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87" w:rsidRPr="001E726F" w:rsidRDefault="00543C87" w:rsidP="00543C87">
      <w:pPr>
        <w:spacing w:line="1000" w:lineRule="exact"/>
        <w:rPr>
          <w:rFonts w:ascii="Gill Sans MT" w:hAnsi="Gill Sans MT"/>
          <w:color w:val="008B39"/>
          <w:sz w:val="64"/>
          <w:szCs w:val="64"/>
          <w:u w:val="single"/>
        </w:rPr>
      </w:pPr>
      <w:r>
        <w:rPr>
          <w:rFonts w:ascii="Gill Sans MT" w:hAnsi="Gill Sans MT"/>
          <w:noProof/>
        </w:rPr>
        <w:drawing>
          <wp:anchor distT="0" distB="0" distL="114300" distR="114300" simplePos="0" relativeHeight="251676672" behindDoc="0" locked="0" layoutInCell="1" allowOverlap="1">
            <wp:simplePos x="0" y="0"/>
            <wp:positionH relativeFrom="column">
              <wp:posOffset>4343400</wp:posOffset>
            </wp:positionH>
            <wp:positionV relativeFrom="paragraph">
              <wp:posOffset>85090</wp:posOffset>
            </wp:positionV>
            <wp:extent cx="1406525" cy="2180590"/>
            <wp:effectExtent l="0" t="0" r="3175" b="0"/>
            <wp:wrapNone/>
            <wp:docPr id="24" name="Immagine 24" descr="LOGO IN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NO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52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26F">
        <w:rPr>
          <w:rFonts w:ascii="Gill Sans MT" w:hAnsi="Gill Sans MT"/>
          <w:color w:val="008B39"/>
          <w:sz w:val="64"/>
          <w:szCs w:val="64"/>
          <w:u w:val="single"/>
        </w:rPr>
        <w:t xml:space="preserve"> </w:t>
      </w:r>
    </w:p>
    <w:p w:rsidR="00543C87" w:rsidRPr="001E726F" w:rsidRDefault="00543C87" w:rsidP="00543C87">
      <w:pPr>
        <w:spacing w:line="1000" w:lineRule="exact"/>
        <w:rPr>
          <w:rFonts w:ascii="Gill Sans MT" w:hAnsi="Gill Sans MT"/>
          <w:color w:val="008B39"/>
          <w:sz w:val="64"/>
          <w:szCs w:val="64"/>
          <w:u w:val="single"/>
        </w:rPr>
      </w:pPr>
      <w:r>
        <w:rPr>
          <w:rFonts w:ascii="Gill Sans MT" w:hAnsi="Gill Sans MT"/>
          <w:color w:val="008B39"/>
          <w:sz w:val="64"/>
          <w:szCs w:val="64"/>
          <w:u w:val="single"/>
        </w:rPr>
        <w:t>I</w:t>
      </w:r>
      <w:r w:rsidRPr="001E726F">
        <w:rPr>
          <w:rFonts w:ascii="Gill Sans MT" w:hAnsi="Gill Sans MT"/>
          <w:color w:val="008B39"/>
          <w:sz w:val="64"/>
          <w:szCs w:val="64"/>
          <w:u w:val="single"/>
        </w:rPr>
        <w:t xml:space="preserve"> servizi di incubazione</w:t>
      </w:r>
    </w:p>
    <w:p w:rsidR="00543C87" w:rsidRPr="001E726F" w:rsidRDefault="00543C87" w:rsidP="00543C87">
      <w:pPr>
        <w:spacing w:line="1000" w:lineRule="exact"/>
        <w:rPr>
          <w:rFonts w:ascii="Gill Sans MT" w:hAnsi="Gill Sans MT"/>
          <w:color w:val="008B39"/>
          <w:sz w:val="64"/>
          <w:szCs w:val="64"/>
          <w:u w:val="single"/>
        </w:rPr>
      </w:pPr>
      <w:r w:rsidRPr="001E726F">
        <w:rPr>
          <w:rFonts w:ascii="Gill Sans MT" w:hAnsi="Gill Sans MT"/>
          <w:color w:val="008B39"/>
          <w:sz w:val="64"/>
          <w:szCs w:val="64"/>
          <w:u w:val="single"/>
        </w:rPr>
        <w:t xml:space="preserve"> </w:t>
      </w:r>
      <w:r w:rsidRPr="001E726F">
        <w:rPr>
          <w:rFonts w:ascii="Gill Sans MT" w:hAnsi="Gill Sans MT"/>
          <w:color w:val="FFFFFF"/>
          <w:sz w:val="64"/>
          <w:szCs w:val="64"/>
          <w:u w:val="single"/>
        </w:rPr>
        <w:t xml:space="preserve"> </w:t>
      </w:r>
      <w:r w:rsidRPr="001E726F">
        <w:rPr>
          <w:rFonts w:ascii="Gill Sans MT" w:hAnsi="Gill Sans MT"/>
          <w:color w:val="548DD4"/>
          <w:sz w:val="64"/>
          <w:szCs w:val="64"/>
          <w:u w:val="single"/>
        </w:rPr>
        <w:t xml:space="preserve">                </w:t>
      </w:r>
    </w:p>
    <w:p w:rsidR="00543C87" w:rsidRPr="001E726F" w:rsidRDefault="00543C87" w:rsidP="00543C87">
      <w:pPr>
        <w:spacing w:line="1000" w:lineRule="exact"/>
        <w:rPr>
          <w:rFonts w:ascii="Gill Sans MT" w:hAnsi="Gill Sans MT"/>
          <w:color w:val="0D0D0D"/>
          <w:sz w:val="32"/>
          <w:szCs w:val="32"/>
          <w:u w:val="single"/>
        </w:rPr>
      </w:pPr>
    </w:p>
    <w:p w:rsidR="00543C87" w:rsidRPr="00524738" w:rsidRDefault="007B4220" w:rsidP="00543C87">
      <w:pPr>
        <w:spacing w:line="1000" w:lineRule="exact"/>
        <w:rPr>
          <w:rFonts w:ascii="Gill Sans MT" w:hAnsi="Gill Sans MT"/>
          <w:color w:val="0D0D3E"/>
          <w:sz w:val="32"/>
          <w:szCs w:val="32"/>
          <w:u w:val="single"/>
        </w:rPr>
      </w:pPr>
      <w:r>
        <w:rPr>
          <w:rFonts w:ascii="Gill Sans MT" w:hAnsi="Gill Sans MT"/>
          <w:color w:val="0D0D3E"/>
          <w:sz w:val="32"/>
          <w:szCs w:val="32"/>
          <w:u w:val="single"/>
        </w:rPr>
        <w:t>Servizi</w:t>
      </w:r>
    </w:p>
    <w:p w:rsidR="00543C87" w:rsidRPr="001E726F" w:rsidRDefault="00543C87" w:rsidP="00543C87">
      <w:pPr>
        <w:rPr>
          <w:rFonts w:ascii="Gill Sans MT" w:hAnsi="Gill Sans MT"/>
        </w:rPr>
      </w:pPr>
    </w:p>
    <w:p w:rsidR="00543C87" w:rsidRDefault="00543C87" w:rsidP="00543C87">
      <w:pPr>
        <w:rPr>
          <w:rFonts w:ascii="Gill Sans MT" w:hAnsi="Gill Sans MT"/>
        </w:rPr>
      </w:pPr>
    </w:p>
    <w:p w:rsidR="00F827DD" w:rsidRDefault="00F827DD" w:rsidP="00543C87">
      <w:pPr>
        <w:rPr>
          <w:rFonts w:ascii="Gill Sans MT" w:hAnsi="Gill Sans MT"/>
        </w:rPr>
      </w:pPr>
    </w:p>
    <w:p w:rsidR="00F827DD" w:rsidRDefault="00F827DD" w:rsidP="00543C87">
      <w:pPr>
        <w:rPr>
          <w:rFonts w:ascii="Gill Sans MT" w:hAnsi="Gill Sans MT"/>
        </w:rPr>
      </w:pPr>
    </w:p>
    <w:p w:rsidR="00F827DD" w:rsidRPr="001E726F" w:rsidRDefault="00F827DD" w:rsidP="00543C87">
      <w:pPr>
        <w:rPr>
          <w:rFonts w:ascii="Gill Sans MT" w:hAnsi="Gill Sans MT"/>
        </w:rPr>
      </w:pPr>
    </w:p>
    <w:p w:rsidR="00543C87" w:rsidRPr="001E726F" w:rsidRDefault="00543C87" w:rsidP="00543C87">
      <w:pPr>
        <w:rPr>
          <w:rFonts w:ascii="Gill Sans MT" w:hAnsi="Gill Sans MT"/>
        </w:rPr>
      </w:pPr>
    </w:p>
    <w:p w:rsidR="00543C87" w:rsidRPr="001E726F" w:rsidRDefault="00543C87" w:rsidP="00543C87">
      <w:pPr>
        <w:rPr>
          <w:rFonts w:ascii="Gill Sans MT" w:hAnsi="Gill Sans MT"/>
        </w:rPr>
      </w:pPr>
    </w:p>
    <w:p w:rsidR="00543C87" w:rsidRPr="001E726F" w:rsidRDefault="00543C87" w:rsidP="00543C87">
      <w:pPr>
        <w:rPr>
          <w:rFonts w:ascii="Gill Sans MT" w:hAnsi="Gill Sans MT"/>
        </w:rPr>
      </w:pPr>
    </w:p>
    <w:p w:rsidR="00543C87" w:rsidRPr="001E726F" w:rsidRDefault="00543C87" w:rsidP="00543C87">
      <w:pPr>
        <w:rPr>
          <w:rFonts w:ascii="Gill Sans MT" w:hAnsi="Gill Sans MT"/>
        </w:rPr>
      </w:pPr>
    </w:p>
    <w:p w:rsidR="00543C87" w:rsidRDefault="00543C87" w:rsidP="00543C87">
      <w:pPr>
        <w:jc w:val="center"/>
        <w:rPr>
          <w:rFonts w:ascii="Gill Sans MT" w:hAnsi="Gill Sans MT"/>
        </w:rPr>
      </w:pPr>
      <w:r>
        <w:rPr>
          <w:rFonts w:ascii="Gill Sans MT" w:hAnsi="Gill Sans MT"/>
          <w:noProof/>
          <w:vertAlign w:val="subscript"/>
        </w:rPr>
        <w:drawing>
          <wp:inline distT="0" distB="0" distL="0" distR="0" wp14:anchorId="7518567E" wp14:editId="41BB0753">
            <wp:extent cx="1979295" cy="562610"/>
            <wp:effectExtent l="0" t="0" r="1905" b="8890"/>
            <wp:docPr id="23" name="Immagine 23"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e_posi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295" cy="562610"/>
                    </a:xfrm>
                    <a:prstGeom prst="rect">
                      <a:avLst/>
                    </a:prstGeom>
                    <a:noFill/>
                    <a:ln>
                      <a:noFill/>
                    </a:ln>
                  </pic:spPr>
                </pic:pic>
              </a:graphicData>
            </a:graphic>
          </wp:inline>
        </w:drawing>
      </w:r>
    </w:p>
    <w:p w:rsidR="00543C87" w:rsidRDefault="00543C87">
      <w:pPr>
        <w:spacing w:after="200" w:line="276" w:lineRule="auto"/>
        <w:rPr>
          <w:rFonts w:ascii="Gill Sans MT" w:hAnsi="Gill Sans MT"/>
        </w:rPr>
      </w:pPr>
      <w:r>
        <w:rPr>
          <w:rFonts w:ascii="Gill Sans MT" w:hAnsi="Gill Sans MT"/>
        </w:rPr>
        <w:br w:type="page"/>
      </w:r>
    </w:p>
    <w:p w:rsidR="00B21752" w:rsidRPr="005C7B0B" w:rsidRDefault="00B21752" w:rsidP="005C7B0B">
      <w:pPr>
        <w:pStyle w:val="NormaleWeb"/>
        <w:spacing w:before="0" w:beforeAutospacing="0" w:after="0" w:afterAutospacing="0"/>
        <w:jc w:val="both"/>
        <w:rPr>
          <w:rFonts w:ascii="Gill Sans MT" w:hAnsi="Gill Sans MT"/>
          <w:b/>
          <w:color w:val="00003E"/>
          <w:sz w:val="28"/>
          <w:szCs w:val="28"/>
          <w:u w:val="single"/>
        </w:rPr>
      </w:pPr>
      <w:r w:rsidRPr="005C7B0B">
        <w:rPr>
          <w:rFonts w:ascii="Gill Sans MT" w:hAnsi="Gill Sans MT"/>
          <w:b/>
          <w:color w:val="00003E"/>
          <w:sz w:val="28"/>
          <w:szCs w:val="28"/>
          <w:u w:val="single"/>
        </w:rPr>
        <w:lastRenderedPageBreak/>
        <w:t>Premessa – Il modello di crescita</w:t>
      </w:r>
    </w:p>
    <w:p w:rsidR="001060A0" w:rsidRPr="005C7B0B" w:rsidRDefault="001060A0" w:rsidP="00B21752">
      <w:pPr>
        <w:pStyle w:val="NormaleWeb"/>
        <w:spacing w:before="0" w:beforeAutospacing="0" w:after="0" w:afterAutospacing="0"/>
        <w:ind w:left="994"/>
        <w:jc w:val="both"/>
        <w:rPr>
          <w:rFonts w:ascii="Gill Sans MT" w:hAnsi="Gill Sans MT"/>
          <w:b/>
          <w:color w:val="00003E"/>
          <w:sz w:val="22"/>
          <w:szCs w:val="22"/>
          <w:u w:val="single"/>
        </w:rPr>
      </w:pPr>
    </w:p>
    <w:p w:rsidR="00B21752" w:rsidRPr="005C7B0B" w:rsidRDefault="00B21752" w:rsidP="00B21752">
      <w:pPr>
        <w:pStyle w:val="Corpotesto"/>
        <w:ind w:right="0"/>
        <w:rPr>
          <w:rFonts w:ascii="Gill Sans MT" w:hAnsi="Gill Sans MT"/>
          <w:color w:val="00003E"/>
          <w:sz w:val="22"/>
          <w:szCs w:val="22"/>
        </w:rPr>
      </w:pPr>
      <w:r w:rsidRPr="005C7B0B">
        <w:rPr>
          <w:rFonts w:ascii="Gill Sans MT" w:hAnsi="Gill Sans MT"/>
          <w:color w:val="00003E"/>
          <w:sz w:val="22"/>
          <w:szCs w:val="22"/>
        </w:rPr>
        <w:t xml:space="preserve">Spazio Attivo nasce allo scopo di promuovere lo sviluppo dell’imprenditoria locale, sostenendo la startup con una gamma di servizi che la supportino nella fase inziale e di sviluppo. Le startup che usufruiscono dei servizi </w:t>
      </w:r>
      <w:r w:rsidR="005C480A" w:rsidRPr="005C7B0B">
        <w:rPr>
          <w:rFonts w:ascii="Gill Sans MT" w:hAnsi="Gill Sans MT"/>
          <w:color w:val="00003E"/>
          <w:sz w:val="22"/>
          <w:szCs w:val="22"/>
        </w:rPr>
        <w:t xml:space="preserve">Lazio Innova </w:t>
      </w:r>
      <w:r w:rsidRPr="005C7B0B">
        <w:rPr>
          <w:rFonts w:ascii="Gill Sans MT" w:hAnsi="Gill Sans MT"/>
          <w:color w:val="00003E"/>
          <w:sz w:val="22"/>
          <w:szCs w:val="22"/>
        </w:rPr>
        <w:t>sono ubicate nello spazio fisico dell’incubatore Spazio Attivo o legate a questo per progetti e iniziative settoriali che contribuiscono alla crescita sia delle imprese incubate sia del tessuto imprenditoriale del territorio di appartenenza.</w:t>
      </w:r>
    </w:p>
    <w:p w:rsidR="00B21752" w:rsidRPr="005C7B0B" w:rsidRDefault="00B21752" w:rsidP="00B21752">
      <w:pPr>
        <w:pStyle w:val="Corpotesto"/>
        <w:ind w:right="0"/>
        <w:rPr>
          <w:rFonts w:ascii="Gill Sans MT" w:hAnsi="Gill Sans MT"/>
          <w:color w:val="00003E"/>
          <w:sz w:val="22"/>
          <w:szCs w:val="22"/>
        </w:rPr>
      </w:pPr>
      <w:r w:rsidRPr="005C7B0B">
        <w:rPr>
          <w:rFonts w:ascii="Gill Sans MT" w:hAnsi="Gill Sans MT"/>
          <w:color w:val="00003E"/>
          <w:sz w:val="22"/>
          <w:szCs w:val="22"/>
        </w:rPr>
        <w:t>Gli Spazi attivi sono da intendersi come “contenitori” e come “integratori”: permettono cioè alle nuove imprese che intendono competere sulla frontiera dell’innovazione di trovare un “luogo fisico” che consenta loro di fare sistema e crescere in termini di efficienza e visibilità. Obiettivo specifico dei singoli incubatori è essere acceleratori di impresa impostando un programma di interventi (piano di tutoraggio)che consenta la registrazione ed il monitoraggio della crescita delle imprese misurabile nel tempo di permanenza all’interno delle strutture.</w:t>
      </w:r>
    </w:p>
    <w:p w:rsidR="00B21752" w:rsidRPr="005C7B0B" w:rsidRDefault="00B21752" w:rsidP="00B21752">
      <w:pPr>
        <w:pStyle w:val="NormaleWeb"/>
        <w:spacing w:line="255" w:lineRule="atLeast"/>
        <w:jc w:val="both"/>
        <w:rPr>
          <w:rFonts w:ascii="Gill Sans MT" w:hAnsi="Gill Sans MT"/>
          <w:color w:val="00003E"/>
          <w:sz w:val="22"/>
          <w:szCs w:val="22"/>
        </w:rPr>
      </w:pPr>
      <w:r w:rsidRPr="005C7B0B">
        <w:rPr>
          <w:rFonts w:ascii="Gill Sans MT" w:hAnsi="Gill Sans MT"/>
          <w:color w:val="00003E"/>
          <w:sz w:val="22"/>
          <w:szCs w:val="22"/>
        </w:rPr>
        <w:t>Il modello di incubazione avrà una struttura generale utile a tutti gli incubatori per facilitare il monitoraggio delle azioni poste in essere, o da prevedere, nonché della crescita e sviluppo delle imprese ospitate. Il Responsabile di Spazio Attivo è la figura professionale principale per applicare il modello e studiarne le idonee applicazioni in relazione alle imprese presenti nello Spazio Attivo, avvalendosi del supporto operativo dei tutor di Spazio Attivo, per creare una strategia di integrazione dei servizi che punti alla crescita delle imprese incubate durante il periodo di permanenza all’interno delle strutture regionali.</w:t>
      </w:r>
    </w:p>
    <w:p w:rsidR="00B21752" w:rsidRPr="005C7B0B" w:rsidRDefault="00B21752" w:rsidP="00B21752">
      <w:pPr>
        <w:pStyle w:val="NormaleWeb"/>
        <w:spacing w:line="255" w:lineRule="atLeast"/>
        <w:jc w:val="both"/>
        <w:rPr>
          <w:rFonts w:ascii="Gill Sans MT" w:hAnsi="Gill Sans MT"/>
          <w:color w:val="00003E"/>
          <w:sz w:val="22"/>
          <w:szCs w:val="22"/>
        </w:rPr>
      </w:pPr>
      <w:r w:rsidRPr="005C7B0B">
        <w:rPr>
          <w:rFonts w:ascii="Gill Sans MT" w:hAnsi="Gill Sans MT"/>
          <w:color w:val="00003E"/>
          <w:sz w:val="22"/>
          <w:szCs w:val="22"/>
        </w:rPr>
        <w:t>Il modello di crescita si basa sull’identificazione degli step principali e generali che ogni start up deve percorrere all’interno dello Spazio Attivo, così da favorire ed accelerare la crescita del business e consentirle una maggiore capacità di sopravvivenza e sviluppo una volta fuoriuscita dallo Spazio Attivo.</w:t>
      </w:r>
    </w:p>
    <w:p w:rsidR="00B21752" w:rsidRPr="005C7B0B" w:rsidRDefault="00B21752" w:rsidP="00B21752">
      <w:pPr>
        <w:pStyle w:val="NormaleWeb"/>
        <w:spacing w:before="0" w:beforeAutospacing="0" w:after="0" w:afterAutospacing="0"/>
        <w:ind w:left="994"/>
        <w:jc w:val="both"/>
        <w:rPr>
          <w:rFonts w:ascii="Gill Sans MT" w:hAnsi="Gill Sans MT"/>
          <w:b/>
          <w:color w:val="00003E"/>
          <w:sz w:val="22"/>
          <w:szCs w:val="22"/>
          <w:u w:val="single"/>
        </w:rPr>
      </w:pPr>
      <w:r w:rsidRPr="005C7B0B">
        <w:rPr>
          <w:rFonts w:ascii="Gill Sans MT" w:hAnsi="Gill Sans MT"/>
          <w:b/>
          <w:color w:val="00003E"/>
          <w:sz w:val="22"/>
          <w:szCs w:val="22"/>
          <w:u w:val="single"/>
        </w:rPr>
        <w:t xml:space="preserve">Accesso </w:t>
      </w:r>
    </w:p>
    <w:p w:rsidR="00B21752" w:rsidRPr="005C7B0B" w:rsidRDefault="00B21752" w:rsidP="00B21752">
      <w:pPr>
        <w:pStyle w:val="NormaleWeb"/>
        <w:shd w:val="clear" w:color="auto" w:fill="FFFFFF"/>
        <w:spacing w:before="0" w:beforeAutospacing="0" w:after="0" w:afterAutospacing="0" w:line="216" w:lineRule="atLeast"/>
        <w:jc w:val="both"/>
        <w:textAlignment w:val="baseline"/>
        <w:rPr>
          <w:rFonts w:ascii="Gill Sans MT" w:hAnsi="Gill Sans MT" w:cs="Arial"/>
          <w:color w:val="00003E"/>
          <w:sz w:val="22"/>
          <w:szCs w:val="22"/>
        </w:rPr>
      </w:pPr>
      <w:r w:rsidRPr="005C7B0B">
        <w:rPr>
          <w:rFonts w:ascii="Gill Sans MT" w:hAnsi="Gill Sans MT" w:cs="Arial"/>
          <w:color w:val="00003E"/>
          <w:sz w:val="22"/>
          <w:szCs w:val="22"/>
        </w:rPr>
        <w:t xml:space="preserve">Tramite Bando scaricabile dal sito </w:t>
      </w:r>
      <w:hyperlink r:id="rId11" w:history="1">
        <w:r w:rsidR="005C480A" w:rsidRPr="005C7B0B">
          <w:rPr>
            <w:rStyle w:val="Collegamentoipertestuale"/>
            <w:rFonts w:ascii="Gill Sans MT" w:hAnsi="Gill Sans MT" w:cs="Arial"/>
            <w:sz w:val="22"/>
            <w:szCs w:val="22"/>
          </w:rPr>
          <w:t>www.lazioinnova.it</w:t>
        </w:r>
      </w:hyperlink>
      <w:r w:rsidRPr="005C7B0B">
        <w:rPr>
          <w:rFonts w:ascii="Gill Sans MT" w:hAnsi="Gill Sans MT" w:cs="Arial"/>
          <w:color w:val="00003E"/>
          <w:sz w:val="22"/>
          <w:szCs w:val="22"/>
        </w:rPr>
        <w:t xml:space="preserve"> inviando la candidatura </w:t>
      </w:r>
      <w:r w:rsidRPr="005C7B0B">
        <w:rPr>
          <w:rStyle w:val="apple-converted-space"/>
          <w:rFonts w:ascii="Gill Sans MT" w:hAnsi="Gill Sans MT" w:cs="Arial"/>
          <w:color w:val="00003E"/>
          <w:sz w:val="22"/>
          <w:szCs w:val="22"/>
        </w:rPr>
        <w:t>allo Spazio Att</w:t>
      </w:r>
      <w:r w:rsidR="005C480A" w:rsidRPr="005C7B0B">
        <w:rPr>
          <w:rStyle w:val="apple-converted-space"/>
          <w:rFonts w:ascii="Gill Sans MT" w:hAnsi="Gill Sans MT" w:cs="Arial"/>
          <w:color w:val="00003E"/>
          <w:sz w:val="22"/>
          <w:szCs w:val="22"/>
        </w:rPr>
        <w:t>iv</w:t>
      </w:r>
      <w:r w:rsidRPr="005C7B0B">
        <w:rPr>
          <w:rStyle w:val="apple-converted-space"/>
          <w:rFonts w:ascii="Gill Sans MT" w:hAnsi="Gill Sans MT" w:cs="Arial"/>
          <w:color w:val="00003E"/>
          <w:sz w:val="22"/>
          <w:szCs w:val="22"/>
        </w:rPr>
        <w:t xml:space="preserve">o prescelto. </w:t>
      </w:r>
      <w:r w:rsidRPr="005C7B0B">
        <w:rPr>
          <w:rFonts w:ascii="Gill Sans MT" w:hAnsi="Gill Sans MT" w:cs="Arial"/>
          <w:color w:val="00003E"/>
          <w:sz w:val="22"/>
          <w:szCs w:val="22"/>
        </w:rPr>
        <w:t xml:space="preserve">Le domande saranno valutate dal Nucleo di Valutazione di </w:t>
      </w:r>
      <w:r w:rsidR="005C7B0B">
        <w:rPr>
          <w:rFonts w:ascii="Gill Sans MT" w:hAnsi="Gill Sans MT" w:cs="Arial"/>
          <w:color w:val="00003E"/>
          <w:sz w:val="22"/>
          <w:szCs w:val="22"/>
        </w:rPr>
        <w:t>Lazio Innova</w:t>
      </w:r>
      <w:r w:rsidRPr="005C7B0B">
        <w:rPr>
          <w:rFonts w:ascii="Gill Sans MT" w:hAnsi="Gill Sans MT" w:cs="Arial"/>
          <w:color w:val="00003E"/>
          <w:sz w:val="22"/>
          <w:szCs w:val="22"/>
        </w:rPr>
        <w:t xml:space="preserve"> secondo i criteri indicati nel Bando.</w:t>
      </w:r>
    </w:p>
    <w:p w:rsidR="00B21752" w:rsidRPr="005C7B0B" w:rsidRDefault="00B21752" w:rsidP="00B21752">
      <w:pPr>
        <w:pStyle w:val="NormaleWeb"/>
        <w:shd w:val="clear" w:color="auto" w:fill="FFFFFF"/>
        <w:spacing w:before="0" w:beforeAutospacing="0" w:after="0" w:afterAutospacing="0" w:line="216" w:lineRule="atLeast"/>
        <w:ind w:left="420"/>
        <w:textAlignment w:val="baseline"/>
        <w:rPr>
          <w:rFonts w:ascii="Gill Sans MT" w:hAnsi="Gill Sans MT" w:cs="Arial"/>
          <w:color w:val="00003E"/>
          <w:sz w:val="22"/>
          <w:szCs w:val="22"/>
        </w:rPr>
      </w:pPr>
    </w:p>
    <w:p w:rsidR="00B21752" w:rsidRPr="005C7B0B" w:rsidRDefault="00B21752" w:rsidP="00B21752">
      <w:pPr>
        <w:pStyle w:val="NormaleWeb"/>
        <w:spacing w:before="0" w:beforeAutospacing="0" w:after="0" w:afterAutospacing="0"/>
        <w:ind w:left="994"/>
        <w:jc w:val="both"/>
        <w:rPr>
          <w:rFonts w:ascii="Gill Sans MT" w:hAnsi="Gill Sans MT"/>
          <w:b/>
          <w:color w:val="00003E"/>
          <w:sz w:val="22"/>
          <w:szCs w:val="22"/>
        </w:rPr>
      </w:pPr>
      <w:r w:rsidRPr="005C7B0B">
        <w:rPr>
          <w:rFonts w:ascii="Gill Sans MT" w:hAnsi="Gill Sans MT"/>
          <w:b/>
          <w:color w:val="00003E"/>
          <w:sz w:val="22"/>
          <w:szCs w:val="22"/>
          <w:u w:val="single"/>
        </w:rPr>
        <w:t>Target</w:t>
      </w:r>
    </w:p>
    <w:p w:rsidR="00B21752" w:rsidRPr="005C7B0B" w:rsidRDefault="00B21752" w:rsidP="00B21752">
      <w:pPr>
        <w:jc w:val="both"/>
        <w:rPr>
          <w:rFonts w:ascii="Gill Sans MT" w:hAnsi="Gill Sans MT"/>
          <w:color w:val="00003E"/>
          <w:sz w:val="22"/>
          <w:szCs w:val="22"/>
        </w:rPr>
      </w:pPr>
      <w:r w:rsidRPr="005C7B0B">
        <w:rPr>
          <w:rFonts w:ascii="Gill Sans MT" w:hAnsi="Gill Sans MT"/>
          <w:color w:val="00003E"/>
          <w:sz w:val="22"/>
          <w:szCs w:val="22"/>
        </w:rPr>
        <w:t>I destinatari del servizio sono Startup e startup innovative costituite da non oltre 36 mesi.</w:t>
      </w:r>
    </w:p>
    <w:p w:rsidR="00B21752" w:rsidRPr="005C7B0B" w:rsidRDefault="00B21752" w:rsidP="00B21752">
      <w:pPr>
        <w:jc w:val="both"/>
        <w:rPr>
          <w:rFonts w:ascii="Gill Sans MT" w:hAnsi="Gill Sans MT"/>
          <w:color w:val="00003E"/>
          <w:sz w:val="22"/>
          <w:szCs w:val="22"/>
        </w:rPr>
      </w:pPr>
    </w:p>
    <w:p w:rsidR="00B21752" w:rsidRPr="005C7B0B" w:rsidRDefault="00B21752" w:rsidP="00B21752">
      <w:pPr>
        <w:pStyle w:val="NormaleWeb"/>
        <w:spacing w:before="0" w:beforeAutospacing="0" w:after="0" w:afterAutospacing="0"/>
        <w:ind w:left="994"/>
        <w:jc w:val="both"/>
        <w:rPr>
          <w:rFonts w:ascii="Gill Sans MT" w:hAnsi="Gill Sans MT"/>
          <w:b/>
          <w:color w:val="00003E"/>
          <w:sz w:val="22"/>
          <w:szCs w:val="22"/>
          <w:u w:val="single"/>
        </w:rPr>
      </w:pPr>
      <w:r w:rsidRPr="005C7B0B">
        <w:rPr>
          <w:rFonts w:ascii="Gill Sans MT" w:hAnsi="Gill Sans MT"/>
          <w:b/>
          <w:color w:val="00003E"/>
          <w:sz w:val="22"/>
          <w:szCs w:val="22"/>
          <w:u w:val="single"/>
        </w:rPr>
        <w:t xml:space="preserve">Durata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Durata servizio</w:t>
      </w:r>
      <w:r w:rsidRPr="005C7B0B">
        <w:rPr>
          <w:rFonts w:ascii="Gill Sans MT" w:hAnsi="Gill Sans MT"/>
          <w:color w:val="00003E"/>
          <w:sz w:val="22"/>
          <w:szCs w:val="22"/>
        </w:rPr>
        <w:t>: da 12 a 36 mesi</w:t>
      </w:r>
    </w:p>
    <w:p w:rsidR="00B21752" w:rsidRPr="00543C87" w:rsidRDefault="00B21752" w:rsidP="00B21752">
      <w:pPr>
        <w:pStyle w:val="Default"/>
        <w:rPr>
          <w:rFonts w:ascii="Calibri" w:hAnsi="Calibri"/>
          <w:b/>
          <w:color w:val="00003E"/>
          <w:sz w:val="32"/>
          <w:szCs w:val="32"/>
          <w:u w:val="single"/>
        </w:rPr>
      </w:pPr>
    </w:p>
    <w:p w:rsidR="001060A0" w:rsidRPr="00543C87" w:rsidRDefault="001060A0">
      <w:pPr>
        <w:spacing w:after="200" w:line="276" w:lineRule="auto"/>
        <w:rPr>
          <w:rFonts w:ascii="Calibri" w:eastAsia="Calibri" w:hAnsi="Calibri"/>
          <w:b/>
          <w:color w:val="00003E"/>
          <w:sz w:val="32"/>
          <w:szCs w:val="32"/>
          <w:u w:val="single"/>
          <w:lang w:eastAsia="en-US"/>
        </w:rPr>
      </w:pPr>
      <w:r w:rsidRPr="00543C87">
        <w:rPr>
          <w:rFonts w:ascii="Calibri" w:hAnsi="Calibri"/>
          <w:b/>
          <w:color w:val="00003E"/>
          <w:sz w:val="32"/>
          <w:szCs w:val="32"/>
          <w:u w:val="single"/>
        </w:rPr>
        <w:br w:type="page"/>
      </w:r>
    </w:p>
    <w:p w:rsidR="00B21752" w:rsidRPr="00543C87" w:rsidRDefault="00B21752" w:rsidP="00B21752">
      <w:pPr>
        <w:pStyle w:val="Default"/>
        <w:rPr>
          <w:rFonts w:ascii="Calibri" w:hAnsi="Calibri"/>
          <w:b/>
          <w:color w:val="00003E"/>
          <w:sz w:val="32"/>
          <w:szCs w:val="32"/>
          <w:u w:val="single"/>
        </w:rPr>
      </w:pPr>
    </w:p>
    <w:p w:rsidR="00B21752" w:rsidRPr="005C7B0B" w:rsidRDefault="00B21752" w:rsidP="00B21752">
      <w:pPr>
        <w:pStyle w:val="Default"/>
        <w:rPr>
          <w:rFonts w:ascii="Gill Sans MT" w:hAnsi="Gill Sans MT"/>
          <w:b/>
          <w:color w:val="00003E"/>
          <w:sz w:val="28"/>
          <w:szCs w:val="28"/>
          <w:u w:val="single"/>
        </w:rPr>
      </w:pPr>
      <w:r w:rsidRPr="005C7B0B">
        <w:rPr>
          <w:rFonts w:ascii="Gill Sans MT" w:hAnsi="Gill Sans MT"/>
          <w:b/>
          <w:color w:val="00003E"/>
          <w:sz w:val="28"/>
          <w:szCs w:val="28"/>
          <w:u w:val="single"/>
        </w:rPr>
        <w:t xml:space="preserve">Programma </w:t>
      </w:r>
      <w:r w:rsidR="00543C87" w:rsidRPr="005C7B0B">
        <w:rPr>
          <w:rFonts w:ascii="Gill Sans MT" w:hAnsi="Gill Sans MT"/>
          <w:b/>
          <w:color w:val="00003E"/>
          <w:sz w:val="28"/>
          <w:szCs w:val="28"/>
          <w:u w:val="single"/>
        </w:rPr>
        <w:t xml:space="preserve">- </w:t>
      </w:r>
      <w:r w:rsidRPr="005C7B0B">
        <w:rPr>
          <w:rFonts w:ascii="Gill Sans MT" w:hAnsi="Gill Sans MT"/>
          <w:b/>
          <w:color w:val="00003E"/>
          <w:sz w:val="28"/>
          <w:szCs w:val="28"/>
          <w:u w:val="single"/>
        </w:rPr>
        <w:t>Startupping go to market</w:t>
      </w:r>
    </w:p>
    <w:p w:rsidR="00B21752" w:rsidRPr="00543C87" w:rsidRDefault="00B21752" w:rsidP="00B21752">
      <w:pPr>
        <w:pStyle w:val="Default"/>
        <w:rPr>
          <w:rFonts w:ascii="Calibri" w:hAnsi="Calibri"/>
          <w:b/>
          <w:color w:val="00003E"/>
          <w:sz w:val="32"/>
          <w:szCs w:val="32"/>
          <w:u w:val="single"/>
        </w:rPr>
      </w:pP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 xml:space="preserve">Obiettivo specifico </w:t>
      </w:r>
      <w:r w:rsidRPr="005C7B0B">
        <w:rPr>
          <w:rFonts w:ascii="Gill Sans MT" w:hAnsi="Gill Sans MT"/>
          <w:color w:val="00003E"/>
          <w:sz w:val="22"/>
          <w:szCs w:val="22"/>
        </w:rPr>
        <w:t>: identificazione pacchetto prodotti, apertura del Mercato e creazione cluster clienti</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Durata servizio</w:t>
      </w:r>
      <w:r w:rsidRPr="005C7B0B">
        <w:rPr>
          <w:rFonts w:ascii="Gill Sans MT" w:hAnsi="Gill Sans MT"/>
          <w:color w:val="00003E"/>
          <w:sz w:val="22"/>
          <w:szCs w:val="22"/>
        </w:rPr>
        <w:t xml:space="preserve">: max 24 (12+12) mesi </w:t>
      </w:r>
    </w:p>
    <w:p w:rsidR="00B21752" w:rsidRPr="005C7B0B" w:rsidRDefault="00B21752" w:rsidP="00B21752">
      <w:pPr>
        <w:pStyle w:val="Default"/>
        <w:ind w:firstLine="18"/>
        <w:rPr>
          <w:rFonts w:ascii="Gill Sans MT" w:hAnsi="Gill Sans MT"/>
          <w:b/>
          <w:color w:val="00003E"/>
          <w:sz w:val="22"/>
          <w:szCs w:val="22"/>
        </w:rPr>
      </w:pPr>
      <w:r w:rsidRPr="005C7B0B">
        <w:rPr>
          <w:rFonts w:ascii="Gill Sans MT" w:hAnsi="Gill Sans MT"/>
          <w:b/>
          <w:color w:val="00003E"/>
          <w:sz w:val="22"/>
          <w:szCs w:val="22"/>
        </w:rPr>
        <w:t xml:space="preserve">Metodologia ed erogazione del servizio: </w:t>
      </w:r>
      <w:r w:rsidRPr="005C7B0B">
        <w:rPr>
          <w:rFonts w:ascii="Gill Sans MT" w:hAnsi="Gill Sans MT"/>
          <w:color w:val="00003E"/>
          <w:sz w:val="22"/>
          <w:szCs w:val="22"/>
        </w:rPr>
        <w:t>incontri individuali da 6 a 12 gg per anno</w:t>
      </w: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Supporto servizio di tutoring (Anno1):</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Identificazione prodotto</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Definizione degli investimenti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Fundraising </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Definizione della strategia (prezzi, rapporto con i clienti, fornitori)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Impostazione sistema commerciale e di promozione</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Piano dei costi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Flusso dei Ricavi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Acquisizioni clienti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Come si costruisce un pitch</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Certificazioni necessarie </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Brevettazione/marchio</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Gestione amministrativa dell’azienda (rapporti con commercialista/consulente del lavoro) </w:t>
      </w:r>
    </w:p>
    <w:p w:rsidR="005C7B0B" w:rsidRPr="005C7B0B" w:rsidRDefault="005C7B0B" w:rsidP="005C7B0B">
      <w:pPr>
        <w:numPr>
          <w:ilvl w:val="0"/>
          <w:numId w:val="5"/>
        </w:numPr>
        <w:rPr>
          <w:rFonts w:ascii="Gill Sans MT" w:eastAsia="Calibri" w:hAnsi="Gill Sans MT"/>
          <w:color w:val="00003E"/>
          <w:sz w:val="22"/>
          <w:szCs w:val="22"/>
          <w:lang w:eastAsia="en-US"/>
        </w:rPr>
      </w:pPr>
      <w:r>
        <w:rPr>
          <w:rFonts w:ascii="Gill Sans MT" w:eastAsia="Calibri" w:hAnsi="Gill Sans MT"/>
          <w:color w:val="00003E"/>
          <w:sz w:val="22"/>
          <w:szCs w:val="22"/>
          <w:lang w:eastAsia="en-US"/>
        </w:rPr>
        <w:t>Ricerca Mentor di settore</w:t>
      </w: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Supporto servizio di tutoring (Anno2):</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Gestione costi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Implementazione strategia commerciale</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Strumenti di fidelizzazione clientela</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Creazione di network</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Sviluppo forme di collaborazione commerciale</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Gestione organizzazione (</w:t>
      </w:r>
      <w:proofErr w:type="spellStart"/>
      <w:r w:rsidRPr="005C7B0B">
        <w:rPr>
          <w:rFonts w:ascii="Gill Sans MT" w:eastAsia="Calibri" w:hAnsi="Gill Sans MT"/>
          <w:color w:val="00003E"/>
          <w:sz w:val="22"/>
          <w:szCs w:val="22"/>
          <w:lang w:eastAsia="en-US"/>
        </w:rPr>
        <w:t>funzionigramma</w:t>
      </w:r>
      <w:proofErr w:type="spellEnd"/>
      <w:r w:rsidRPr="005C7B0B">
        <w:rPr>
          <w:rFonts w:ascii="Gill Sans MT" w:eastAsia="Calibri" w:hAnsi="Gill Sans MT"/>
          <w:color w:val="00003E"/>
          <w:sz w:val="22"/>
          <w:szCs w:val="22"/>
          <w:lang w:eastAsia="en-US"/>
        </w:rPr>
        <w:t>/mansionario</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Gestione aziendale (controllo costi – cash flow – rapporti commercialista/consulente del lavoro)</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Ricerca personale (forme di collaborazione/apprendistato/tirocini)</w:t>
      </w:r>
    </w:p>
    <w:p w:rsidR="005C7B0B" w:rsidRPr="005C7B0B" w:rsidRDefault="00B21752" w:rsidP="005C7B0B">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Ricerca Mentor di settore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 xml:space="preserve">Strumenti: </w:t>
      </w:r>
      <w:r w:rsidRPr="005C7B0B">
        <w:rPr>
          <w:rFonts w:ascii="Gill Sans MT" w:hAnsi="Gill Sans MT"/>
          <w:color w:val="00003E"/>
          <w:sz w:val="22"/>
          <w:szCs w:val="22"/>
        </w:rPr>
        <w:t xml:space="preserve">Work Plan a supporto dell’attività di tutoring e Road </w:t>
      </w:r>
      <w:proofErr w:type="spellStart"/>
      <w:r w:rsidRPr="005C7B0B">
        <w:rPr>
          <w:rFonts w:ascii="Gill Sans MT" w:hAnsi="Gill Sans MT"/>
          <w:color w:val="00003E"/>
          <w:sz w:val="22"/>
          <w:szCs w:val="22"/>
        </w:rPr>
        <w:t>map</w:t>
      </w:r>
      <w:proofErr w:type="spellEnd"/>
      <w:r w:rsidRPr="005C7B0B">
        <w:rPr>
          <w:rFonts w:ascii="Gill Sans MT" w:hAnsi="Gill Sans MT"/>
          <w:b/>
          <w:color w:val="00003E"/>
          <w:sz w:val="22"/>
          <w:szCs w:val="22"/>
        </w:rPr>
        <w:t xml:space="preserve"> </w:t>
      </w:r>
      <w:r w:rsidRPr="005C7B0B">
        <w:rPr>
          <w:rFonts w:ascii="Gill Sans MT" w:hAnsi="Gill Sans MT"/>
          <w:color w:val="00003E"/>
          <w:sz w:val="22"/>
          <w:szCs w:val="22"/>
          <w:u w:val="single"/>
        </w:rPr>
        <w:t xml:space="preserve"> </w:t>
      </w:r>
      <w:r w:rsidRPr="005C7B0B">
        <w:rPr>
          <w:rFonts w:ascii="Gill Sans MT" w:hAnsi="Gill Sans MT"/>
          <w:color w:val="00003E"/>
          <w:sz w:val="22"/>
          <w:szCs w:val="22"/>
        </w:rPr>
        <w:t>con specifica delle attività e obiettivi di Project management che la startup dovrà attuare per raggiungere gli obiettivi concordati .</w:t>
      </w:r>
    </w:p>
    <w:p w:rsidR="00B21752" w:rsidRPr="005C7B0B" w:rsidRDefault="00B21752" w:rsidP="005C7B0B">
      <w:pPr>
        <w:pStyle w:val="Default"/>
        <w:rPr>
          <w:rFonts w:ascii="Gill Sans MT" w:hAnsi="Gill Sans MT"/>
          <w:color w:val="00003E"/>
          <w:sz w:val="22"/>
          <w:szCs w:val="22"/>
        </w:rPr>
      </w:pPr>
      <w:r w:rsidRPr="005C7B0B">
        <w:rPr>
          <w:rFonts w:ascii="Gill Sans MT" w:hAnsi="Gill Sans MT"/>
          <w:color w:val="00003E"/>
          <w:sz w:val="22"/>
          <w:szCs w:val="22"/>
        </w:rPr>
        <w:t xml:space="preserve">Ci saranno 2 momenti di verifica dei risultati raggiunti propedeutici al proseguimento del servizio di Startupping go to market: Middle Report e </w:t>
      </w:r>
      <w:proofErr w:type="spellStart"/>
      <w:r w:rsidRPr="005C7B0B">
        <w:rPr>
          <w:rFonts w:ascii="Gill Sans MT" w:hAnsi="Gill Sans MT"/>
          <w:color w:val="00003E"/>
          <w:sz w:val="22"/>
          <w:szCs w:val="22"/>
        </w:rPr>
        <w:t>Final</w:t>
      </w:r>
      <w:proofErr w:type="spellEnd"/>
      <w:r w:rsidRPr="005C7B0B">
        <w:rPr>
          <w:rFonts w:ascii="Gill Sans MT" w:hAnsi="Gill Sans MT"/>
          <w:color w:val="00003E"/>
          <w:sz w:val="22"/>
          <w:szCs w:val="22"/>
        </w:rPr>
        <w:t xml:space="preserve"> Report </w:t>
      </w: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Servizi di base:</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Partecipazione a Small talk e altre iniziative </w:t>
      </w:r>
      <w:r w:rsidR="005C480A" w:rsidRPr="005C7B0B">
        <w:rPr>
          <w:rFonts w:ascii="Gill Sans MT" w:hAnsi="Gill Sans MT"/>
          <w:color w:val="00003E"/>
          <w:sz w:val="22"/>
          <w:szCs w:val="22"/>
        </w:rPr>
        <w:t>Lazio Innova</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BICGYM formazione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Corner legale (servizio di base di supporto legale)</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Corner commercialista (servizio di base di studio commerciale)</w:t>
      </w: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Servizi logistici:</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Ospitalità negli Spazi Attivi,  FabLab</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Accesso alle sale per riunioni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Accessi wireless, internet </w:t>
      </w:r>
    </w:p>
    <w:p w:rsidR="00B21752" w:rsidRPr="005C7B0B" w:rsidRDefault="00B21752" w:rsidP="00B21752">
      <w:pPr>
        <w:pStyle w:val="NormaleWeb"/>
        <w:spacing w:line="255" w:lineRule="atLeast"/>
        <w:jc w:val="both"/>
        <w:rPr>
          <w:rFonts w:ascii="Gill Sans MT" w:hAnsi="Gill Sans MT"/>
          <w:color w:val="00003E"/>
          <w:sz w:val="22"/>
          <w:szCs w:val="22"/>
        </w:rPr>
      </w:pPr>
    </w:p>
    <w:p w:rsidR="00B21752" w:rsidRDefault="00B21752" w:rsidP="00B21752">
      <w:pPr>
        <w:pStyle w:val="NormaleWeb"/>
        <w:spacing w:line="255" w:lineRule="atLeast"/>
        <w:jc w:val="both"/>
        <w:rPr>
          <w:rFonts w:ascii="Gill Sans MT" w:hAnsi="Gill Sans MT"/>
          <w:color w:val="00003E"/>
          <w:sz w:val="22"/>
          <w:szCs w:val="22"/>
        </w:rPr>
      </w:pPr>
    </w:p>
    <w:p w:rsidR="005C7B0B" w:rsidRPr="005C7B0B" w:rsidRDefault="005C7B0B" w:rsidP="00B21752">
      <w:pPr>
        <w:pStyle w:val="NormaleWeb"/>
        <w:spacing w:line="255" w:lineRule="atLeast"/>
        <w:jc w:val="both"/>
        <w:rPr>
          <w:rFonts w:ascii="Gill Sans MT" w:hAnsi="Gill Sans MT"/>
          <w:color w:val="00003E"/>
          <w:sz w:val="22"/>
          <w:szCs w:val="22"/>
        </w:rPr>
      </w:pPr>
    </w:p>
    <w:p w:rsidR="00B21752" w:rsidRPr="005C7B0B" w:rsidRDefault="00B21752" w:rsidP="00B21752">
      <w:pPr>
        <w:pStyle w:val="Default"/>
        <w:rPr>
          <w:rFonts w:ascii="Gill Sans MT" w:hAnsi="Gill Sans MT"/>
          <w:b/>
          <w:color w:val="00003E"/>
          <w:sz w:val="28"/>
          <w:szCs w:val="28"/>
          <w:u w:val="single"/>
        </w:rPr>
      </w:pPr>
      <w:r w:rsidRPr="005C7B0B">
        <w:rPr>
          <w:rFonts w:ascii="Gill Sans MT" w:hAnsi="Gill Sans MT"/>
          <w:b/>
          <w:color w:val="00003E"/>
          <w:sz w:val="28"/>
          <w:szCs w:val="28"/>
          <w:u w:val="single"/>
        </w:rPr>
        <w:lastRenderedPageBreak/>
        <w:t xml:space="preserve">Programma </w:t>
      </w:r>
      <w:r w:rsidR="009D4D1A" w:rsidRPr="005C7B0B">
        <w:rPr>
          <w:rFonts w:ascii="Gill Sans MT" w:hAnsi="Gill Sans MT"/>
          <w:b/>
          <w:color w:val="00003E"/>
          <w:sz w:val="28"/>
          <w:szCs w:val="28"/>
          <w:u w:val="single"/>
        </w:rPr>
        <w:t xml:space="preserve">- </w:t>
      </w:r>
      <w:r w:rsidRPr="005C7B0B">
        <w:rPr>
          <w:rFonts w:ascii="Gill Sans MT" w:hAnsi="Gill Sans MT"/>
          <w:b/>
          <w:color w:val="00003E"/>
          <w:sz w:val="28"/>
          <w:szCs w:val="28"/>
          <w:u w:val="single"/>
        </w:rPr>
        <w:t>Startupping Expansion</w:t>
      </w:r>
    </w:p>
    <w:p w:rsidR="005C7B0B" w:rsidRDefault="005C7B0B" w:rsidP="00B21752">
      <w:pPr>
        <w:pStyle w:val="Default"/>
        <w:rPr>
          <w:rFonts w:ascii="Gill Sans MT" w:hAnsi="Gill Sans MT"/>
          <w:b/>
          <w:color w:val="00003E"/>
          <w:sz w:val="22"/>
          <w:szCs w:val="22"/>
        </w:rPr>
      </w:pP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 xml:space="preserve">Obiettivo specifico </w:t>
      </w:r>
      <w:r w:rsidRPr="005C7B0B">
        <w:rPr>
          <w:rFonts w:ascii="Gill Sans MT" w:hAnsi="Gill Sans MT"/>
          <w:color w:val="00003E"/>
          <w:sz w:val="22"/>
          <w:szCs w:val="22"/>
        </w:rPr>
        <w:t>: sviluppo del mercato , ampliamento gamma prodotti</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Durata servizio</w:t>
      </w:r>
      <w:r w:rsidRPr="005C7B0B">
        <w:rPr>
          <w:rFonts w:ascii="Gill Sans MT" w:hAnsi="Gill Sans MT"/>
          <w:color w:val="00003E"/>
          <w:sz w:val="22"/>
          <w:szCs w:val="22"/>
        </w:rPr>
        <w:t xml:space="preserve">: max 12 mesi </w:t>
      </w:r>
    </w:p>
    <w:p w:rsidR="00B21752" w:rsidRPr="005C7B0B" w:rsidRDefault="00B21752" w:rsidP="00B21752">
      <w:pPr>
        <w:pStyle w:val="Default"/>
        <w:ind w:firstLine="18"/>
        <w:rPr>
          <w:rFonts w:ascii="Gill Sans MT" w:hAnsi="Gill Sans MT"/>
          <w:b/>
          <w:color w:val="00003E"/>
          <w:sz w:val="22"/>
          <w:szCs w:val="22"/>
        </w:rPr>
      </w:pPr>
      <w:r w:rsidRPr="005C7B0B">
        <w:rPr>
          <w:rFonts w:ascii="Gill Sans MT" w:hAnsi="Gill Sans MT"/>
          <w:b/>
          <w:color w:val="00003E"/>
          <w:sz w:val="22"/>
          <w:szCs w:val="22"/>
        </w:rPr>
        <w:t xml:space="preserve">Metodologia ed erogazione del servizio: </w:t>
      </w:r>
      <w:r w:rsidRPr="005C7B0B">
        <w:rPr>
          <w:rFonts w:ascii="Gill Sans MT" w:hAnsi="Gill Sans MT"/>
          <w:color w:val="00003E"/>
          <w:sz w:val="22"/>
          <w:szCs w:val="22"/>
        </w:rPr>
        <w:t xml:space="preserve">incontri individuali da 6 a 12 gg </w:t>
      </w: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Supporto servizio di tutoring :</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Fundraising  (finanza agevolata, credito bancario, investitori)</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Ampliamento rete commerciale tradizionale ed innovativa </w:t>
      </w:r>
      <w:r w:rsidR="00FF1694" w:rsidRPr="005C7B0B">
        <w:rPr>
          <w:rFonts w:ascii="Gill Sans MT" w:eastAsia="Calibri" w:hAnsi="Gill Sans MT"/>
          <w:color w:val="00003E"/>
          <w:sz w:val="22"/>
          <w:szCs w:val="22"/>
          <w:lang w:eastAsia="en-US"/>
        </w:rPr>
        <w:t>(mentor/consulenti)</w:t>
      </w:r>
    </w:p>
    <w:p w:rsidR="00B21752" w:rsidRPr="005C7B0B" w:rsidRDefault="00B21752" w:rsidP="00971BD1">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Logistica/distribuzione</w:t>
      </w:r>
      <w:r w:rsidR="00971BD1" w:rsidRPr="005C7B0B">
        <w:rPr>
          <w:rFonts w:ascii="Gill Sans MT" w:eastAsia="Calibri" w:hAnsi="Gill Sans MT"/>
          <w:color w:val="00003E"/>
          <w:sz w:val="22"/>
          <w:szCs w:val="22"/>
          <w:lang w:eastAsia="en-US"/>
        </w:rPr>
        <w:t xml:space="preserve"> (mentor/consulenti)</w:t>
      </w:r>
    </w:p>
    <w:p w:rsidR="00B21752" w:rsidRPr="005C7B0B" w:rsidRDefault="00B21752" w:rsidP="00971BD1">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Partecipazione progetti europei</w:t>
      </w:r>
      <w:r w:rsidR="00971BD1" w:rsidRPr="005C7B0B">
        <w:rPr>
          <w:rFonts w:ascii="Gill Sans MT" w:eastAsia="Calibri" w:hAnsi="Gill Sans MT"/>
          <w:color w:val="00003E"/>
          <w:sz w:val="22"/>
          <w:szCs w:val="22"/>
          <w:lang w:eastAsia="en-US"/>
        </w:rPr>
        <w:t>/B2B/Internazionalizzazione</w:t>
      </w:r>
    </w:p>
    <w:p w:rsidR="00B21752" w:rsidRPr="005C7B0B" w:rsidRDefault="00971BD1"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N</w:t>
      </w:r>
      <w:r w:rsidR="00B21752" w:rsidRPr="005C7B0B">
        <w:rPr>
          <w:rFonts w:ascii="Gill Sans MT" w:eastAsia="Calibri" w:hAnsi="Gill Sans MT"/>
          <w:color w:val="00003E"/>
          <w:sz w:val="22"/>
          <w:szCs w:val="22"/>
          <w:lang w:eastAsia="en-US"/>
        </w:rPr>
        <w:t xml:space="preserve">etworking </w:t>
      </w:r>
    </w:p>
    <w:p w:rsidR="00B21752" w:rsidRPr="005C7B0B" w:rsidRDefault="00B21752" w:rsidP="00B21752">
      <w:pPr>
        <w:numPr>
          <w:ilvl w:val="0"/>
          <w:numId w:val="5"/>
        </w:numPr>
        <w:rPr>
          <w:rFonts w:ascii="Gill Sans MT" w:eastAsia="Calibri" w:hAnsi="Gill Sans MT"/>
          <w:color w:val="00003E"/>
          <w:sz w:val="22"/>
          <w:szCs w:val="22"/>
          <w:lang w:eastAsia="en-US"/>
        </w:rPr>
      </w:pPr>
      <w:r w:rsidRPr="005C7B0B">
        <w:rPr>
          <w:rFonts w:ascii="Gill Sans MT" w:eastAsia="Calibri" w:hAnsi="Gill Sans MT"/>
          <w:color w:val="00003E"/>
          <w:sz w:val="22"/>
          <w:szCs w:val="22"/>
          <w:lang w:eastAsia="en-US"/>
        </w:rPr>
        <w:t xml:space="preserve">Exit Strategy dallo Spazio Attivo (strategia </w:t>
      </w:r>
      <w:proofErr w:type="spellStart"/>
      <w:r w:rsidRPr="005C7B0B">
        <w:rPr>
          <w:rFonts w:ascii="Gill Sans MT" w:eastAsia="Calibri" w:hAnsi="Gill Sans MT"/>
          <w:color w:val="00003E"/>
          <w:sz w:val="22"/>
          <w:szCs w:val="22"/>
          <w:lang w:eastAsia="en-US"/>
        </w:rPr>
        <w:t>mkt</w:t>
      </w:r>
      <w:proofErr w:type="spellEnd"/>
      <w:r w:rsidRPr="005C7B0B">
        <w:rPr>
          <w:rFonts w:ascii="Gill Sans MT" w:eastAsia="Calibri" w:hAnsi="Gill Sans MT"/>
          <w:color w:val="00003E"/>
          <w:sz w:val="22"/>
          <w:szCs w:val="22"/>
          <w:lang w:eastAsia="en-US"/>
        </w:rPr>
        <w:t xml:space="preserve"> </w:t>
      </w:r>
      <w:proofErr w:type="spellStart"/>
      <w:r w:rsidRPr="005C7B0B">
        <w:rPr>
          <w:rFonts w:ascii="Gill Sans MT" w:eastAsia="Calibri" w:hAnsi="Gill Sans MT"/>
          <w:color w:val="00003E"/>
          <w:sz w:val="22"/>
          <w:szCs w:val="22"/>
          <w:lang w:eastAsia="en-US"/>
        </w:rPr>
        <w:t>definata</w:t>
      </w:r>
      <w:proofErr w:type="spellEnd"/>
      <w:r w:rsidRPr="005C7B0B">
        <w:rPr>
          <w:rFonts w:ascii="Gill Sans MT" w:eastAsia="Calibri" w:hAnsi="Gill Sans MT"/>
          <w:color w:val="00003E"/>
          <w:sz w:val="22"/>
          <w:szCs w:val="22"/>
          <w:lang w:eastAsia="en-US"/>
        </w:rPr>
        <w:t>; piano finanziario definito)</w:t>
      </w:r>
    </w:p>
    <w:p w:rsidR="00B21752" w:rsidRPr="005C7B0B" w:rsidRDefault="00B21752" w:rsidP="00B21752">
      <w:pPr>
        <w:ind w:left="502"/>
        <w:rPr>
          <w:rFonts w:ascii="Gill Sans MT" w:eastAsia="Calibri" w:hAnsi="Gill Sans MT"/>
          <w:color w:val="00003E"/>
          <w:sz w:val="22"/>
          <w:szCs w:val="22"/>
          <w:lang w:eastAsia="en-US"/>
        </w:rPr>
      </w:pPr>
    </w:p>
    <w:p w:rsidR="00B21752" w:rsidRPr="005C7B0B" w:rsidRDefault="00B21752" w:rsidP="00B21752">
      <w:pPr>
        <w:pStyle w:val="Default"/>
        <w:rPr>
          <w:rFonts w:ascii="Gill Sans MT" w:hAnsi="Gill Sans MT"/>
          <w:color w:val="00003E"/>
          <w:sz w:val="22"/>
          <w:szCs w:val="22"/>
        </w:rPr>
      </w:pPr>
      <w:r w:rsidRPr="005C7B0B">
        <w:rPr>
          <w:rFonts w:ascii="Gill Sans MT" w:hAnsi="Gill Sans MT"/>
          <w:b/>
          <w:color w:val="00003E"/>
          <w:sz w:val="22"/>
          <w:szCs w:val="22"/>
        </w:rPr>
        <w:t xml:space="preserve">Strumenti: </w:t>
      </w:r>
      <w:r w:rsidRPr="005C7B0B">
        <w:rPr>
          <w:rFonts w:ascii="Gill Sans MT" w:hAnsi="Gill Sans MT"/>
          <w:color w:val="00003E"/>
          <w:sz w:val="22"/>
          <w:szCs w:val="22"/>
        </w:rPr>
        <w:t xml:space="preserve">Work Plan a supporto dell’attività di tutoring e Road </w:t>
      </w:r>
      <w:proofErr w:type="spellStart"/>
      <w:r w:rsidRPr="005C7B0B">
        <w:rPr>
          <w:rFonts w:ascii="Gill Sans MT" w:hAnsi="Gill Sans MT"/>
          <w:color w:val="00003E"/>
          <w:sz w:val="22"/>
          <w:szCs w:val="22"/>
        </w:rPr>
        <w:t>map</w:t>
      </w:r>
      <w:proofErr w:type="spellEnd"/>
      <w:r w:rsidRPr="005C7B0B">
        <w:rPr>
          <w:rFonts w:ascii="Gill Sans MT" w:hAnsi="Gill Sans MT"/>
          <w:b/>
          <w:color w:val="00003E"/>
          <w:sz w:val="22"/>
          <w:szCs w:val="22"/>
        </w:rPr>
        <w:t xml:space="preserve"> </w:t>
      </w:r>
      <w:r w:rsidRPr="005C7B0B">
        <w:rPr>
          <w:rFonts w:ascii="Gill Sans MT" w:hAnsi="Gill Sans MT"/>
          <w:color w:val="00003E"/>
          <w:sz w:val="22"/>
          <w:szCs w:val="22"/>
          <w:u w:val="single"/>
        </w:rPr>
        <w:t xml:space="preserve"> </w:t>
      </w:r>
      <w:r w:rsidRPr="005C7B0B">
        <w:rPr>
          <w:rFonts w:ascii="Gill Sans MT" w:hAnsi="Gill Sans MT"/>
          <w:color w:val="00003E"/>
          <w:sz w:val="22"/>
          <w:szCs w:val="22"/>
        </w:rPr>
        <w:t>con specifica delle attività e obiettivi di Project management che la startup dovrà attuare per raggiungere gli obiettivi concordati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Ci saranno 2 momenti di verifica dei risultati raggiunti propedeutici al proseguimento del servizio di Startupping go to market: Middle Report e </w:t>
      </w:r>
      <w:proofErr w:type="spellStart"/>
      <w:r w:rsidRPr="005C7B0B">
        <w:rPr>
          <w:rFonts w:ascii="Gill Sans MT" w:hAnsi="Gill Sans MT"/>
          <w:color w:val="00003E"/>
          <w:sz w:val="22"/>
          <w:szCs w:val="22"/>
        </w:rPr>
        <w:t>Final</w:t>
      </w:r>
      <w:proofErr w:type="spellEnd"/>
      <w:r w:rsidRPr="005C7B0B">
        <w:rPr>
          <w:rFonts w:ascii="Gill Sans MT" w:hAnsi="Gill Sans MT"/>
          <w:color w:val="00003E"/>
          <w:sz w:val="22"/>
          <w:szCs w:val="22"/>
        </w:rPr>
        <w:t xml:space="preserve"> Report </w:t>
      </w:r>
    </w:p>
    <w:p w:rsidR="00971BD1" w:rsidRPr="005C7B0B" w:rsidRDefault="00971BD1" w:rsidP="00B21752">
      <w:pPr>
        <w:pStyle w:val="Default"/>
        <w:rPr>
          <w:rFonts w:ascii="Gill Sans MT" w:hAnsi="Gill Sans MT"/>
          <w:color w:val="00003E"/>
          <w:sz w:val="22"/>
          <w:szCs w:val="22"/>
        </w:rPr>
      </w:pP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Servizi di base:</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Partecipazione a Small talk e altre iniziative </w:t>
      </w:r>
      <w:r w:rsidR="005C480A" w:rsidRPr="005C7B0B">
        <w:rPr>
          <w:rFonts w:ascii="Gill Sans MT" w:hAnsi="Gill Sans MT"/>
          <w:color w:val="00003E"/>
          <w:sz w:val="22"/>
          <w:szCs w:val="22"/>
        </w:rPr>
        <w:t>Lazio Innova</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BICGYM formazione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Corner legale (servizio di base di supporto legale)</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Corner commercialista (servizio di base di studio commerciale)</w:t>
      </w:r>
    </w:p>
    <w:p w:rsidR="00971BD1" w:rsidRPr="005C7B0B" w:rsidRDefault="00971BD1" w:rsidP="00B21752">
      <w:pPr>
        <w:pStyle w:val="Default"/>
        <w:rPr>
          <w:rFonts w:ascii="Gill Sans MT" w:hAnsi="Gill Sans MT"/>
          <w:color w:val="00003E"/>
          <w:sz w:val="22"/>
          <w:szCs w:val="22"/>
        </w:rPr>
      </w:pPr>
    </w:p>
    <w:p w:rsidR="00B21752" w:rsidRPr="005C7B0B" w:rsidRDefault="00B21752" w:rsidP="00B21752">
      <w:pPr>
        <w:pStyle w:val="Default"/>
        <w:rPr>
          <w:rFonts w:ascii="Gill Sans MT" w:hAnsi="Gill Sans MT"/>
          <w:b/>
          <w:color w:val="00003E"/>
          <w:sz w:val="22"/>
          <w:szCs w:val="22"/>
        </w:rPr>
      </w:pPr>
      <w:r w:rsidRPr="005C7B0B">
        <w:rPr>
          <w:rFonts w:ascii="Gill Sans MT" w:hAnsi="Gill Sans MT"/>
          <w:b/>
          <w:color w:val="00003E"/>
          <w:sz w:val="22"/>
          <w:szCs w:val="22"/>
        </w:rPr>
        <w:t>Servizi logistici:</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Ospitalità negli Spazi Attivi,  FabLab</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Accesso alle sale per riunioni </w:t>
      </w:r>
    </w:p>
    <w:p w:rsidR="00B21752" w:rsidRPr="005C7B0B" w:rsidRDefault="00B21752" w:rsidP="00B21752">
      <w:pPr>
        <w:pStyle w:val="Default"/>
        <w:rPr>
          <w:rFonts w:ascii="Gill Sans MT" w:hAnsi="Gill Sans MT"/>
          <w:color w:val="00003E"/>
          <w:sz w:val="22"/>
          <w:szCs w:val="22"/>
        </w:rPr>
      </w:pPr>
      <w:r w:rsidRPr="005C7B0B">
        <w:rPr>
          <w:rFonts w:ascii="Gill Sans MT" w:hAnsi="Gill Sans MT"/>
          <w:color w:val="00003E"/>
          <w:sz w:val="22"/>
          <w:szCs w:val="22"/>
        </w:rPr>
        <w:t xml:space="preserve">Accessi wireless, internet </w:t>
      </w:r>
    </w:p>
    <w:p w:rsidR="00B21752" w:rsidRPr="00543C87" w:rsidRDefault="00B21752" w:rsidP="00B21752">
      <w:pPr>
        <w:pStyle w:val="NormaleWeb"/>
        <w:spacing w:line="255" w:lineRule="atLeast"/>
        <w:jc w:val="both"/>
        <w:rPr>
          <w:rFonts w:ascii="Calibri" w:hAnsi="Calibri"/>
          <w:color w:val="00003E"/>
        </w:rPr>
      </w:pPr>
    </w:p>
    <w:p w:rsidR="00B21752" w:rsidRPr="00543C87" w:rsidRDefault="00B21752" w:rsidP="00B21752">
      <w:pPr>
        <w:pStyle w:val="NormaleWeb"/>
        <w:spacing w:line="255" w:lineRule="atLeast"/>
        <w:jc w:val="both"/>
        <w:rPr>
          <w:rFonts w:ascii="Calibri" w:hAnsi="Calibri"/>
          <w:color w:val="00003E"/>
        </w:rPr>
      </w:pPr>
    </w:p>
    <w:p w:rsidR="00B21752" w:rsidRPr="00543C87" w:rsidRDefault="00B21752" w:rsidP="00B21752">
      <w:pPr>
        <w:pStyle w:val="NormaleWeb"/>
        <w:spacing w:line="255" w:lineRule="atLeast"/>
        <w:jc w:val="both"/>
        <w:rPr>
          <w:rFonts w:ascii="Calibri" w:hAnsi="Calibri"/>
          <w:color w:val="00003E"/>
        </w:rPr>
      </w:pPr>
    </w:p>
    <w:p w:rsidR="00B21752" w:rsidRPr="00543C87" w:rsidRDefault="00B21752" w:rsidP="00B21752">
      <w:pPr>
        <w:pStyle w:val="NormaleWeb"/>
        <w:spacing w:line="255" w:lineRule="atLeast"/>
        <w:jc w:val="both"/>
        <w:rPr>
          <w:rFonts w:ascii="Calibri" w:hAnsi="Calibri"/>
          <w:color w:val="00003E"/>
        </w:rPr>
      </w:pPr>
    </w:p>
    <w:p w:rsidR="00B21752" w:rsidRPr="00543C87" w:rsidRDefault="00B21752" w:rsidP="00B21752">
      <w:pPr>
        <w:pStyle w:val="NormaleWeb"/>
        <w:spacing w:line="255" w:lineRule="atLeast"/>
        <w:jc w:val="both"/>
        <w:rPr>
          <w:rFonts w:ascii="Calibri" w:hAnsi="Calibri"/>
          <w:color w:val="00003E"/>
        </w:rPr>
      </w:pPr>
    </w:p>
    <w:p w:rsidR="00B21752" w:rsidRPr="00543C87" w:rsidRDefault="00B21752" w:rsidP="00B21752">
      <w:pPr>
        <w:pStyle w:val="NormaleWeb"/>
        <w:spacing w:line="255" w:lineRule="atLeast"/>
        <w:jc w:val="both"/>
        <w:rPr>
          <w:rFonts w:ascii="Calibri" w:hAnsi="Calibri"/>
          <w:color w:val="00003E"/>
          <w:sz w:val="22"/>
          <w:szCs w:val="22"/>
        </w:rPr>
        <w:sectPr w:rsidR="00B21752" w:rsidRPr="00543C87" w:rsidSect="007371AF">
          <w:headerReference w:type="default" r:id="rId12"/>
          <w:footerReference w:type="even" r:id="rId13"/>
          <w:footerReference w:type="default" r:id="rId14"/>
          <w:headerReference w:type="first" r:id="rId15"/>
          <w:pgSz w:w="11906" w:h="16838"/>
          <w:pgMar w:top="1417" w:right="1134" w:bottom="1134" w:left="1440" w:header="708" w:footer="708" w:gutter="0"/>
          <w:cols w:space="709"/>
          <w:titlePg/>
          <w:docGrid w:linePitch="360"/>
        </w:sectPr>
      </w:pPr>
    </w:p>
    <w:p w:rsidR="00B21752" w:rsidRPr="00543C87" w:rsidRDefault="00543C87" w:rsidP="00B21752">
      <w:pPr>
        <w:jc w:val="center"/>
        <w:rPr>
          <w:rFonts w:ascii="Gill Sans MT" w:hAnsi="Gill Sans MT"/>
          <w:b/>
          <w:color w:val="00003E"/>
        </w:rPr>
      </w:pPr>
      <w:r w:rsidRPr="00543C87">
        <w:rPr>
          <w:rFonts w:ascii="Gill Sans MT" w:hAnsi="Gill Sans MT"/>
          <w:noProof/>
          <w:color w:val="00003E"/>
        </w:rPr>
        <w:lastRenderedPageBreak/>
        <mc:AlternateContent>
          <mc:Choice Requires="wps">
            <w:drawing>
              <wp:anchor distT="0" distB="0" distL="114300" distR="114300" simplePos="0" relativeHeight="251667456" behindDoc="0" locked="0" layoutInCell="1" allowOverlap="1" wp14:anchorId="0065B261" wp14:editId="5878E883">
                <wp:simplePos x="0" y="0"/>
                <wp:positionH relativeFrom="column">
                  <wp:posOffset>2213610</wp:posOffset>
                </wp:positionH>
                <wp:positionV relativeFrom="paragraph">
                  <wp:posOffset>92187</wp:posOffset>
                </wp:positionV>
                <wp:extent cx="7108190" cy="1044575"/>
                <wp:effectExtent l="0" t="19050" r="35560" b="41275"/>
                <wp:wrapNone/>
                <wp:docPr id="14" name="Freccia a destra con strisc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190" cy="1044575"/>
                        </a:xfrm>
                        <a:prstGeom prst="stripedRightArrow">
                          <a:avLst>
                            <a:gd name="adj1" fmla="val 50000"/>
                            <a:gd name="adj2" fmla="val 172917"/>
                          </a:avLst>
                        </a:prstGeom>
                        <a:solidFill>
                          <a:srgbClr val="FFFFFF"/>
                        </a:solidFill>
                        <a:ln w="25400" cap="rnd">
                          <a:solidFill>
                            <a:srgbClr val="000000"/>
                          </a:solidFill>
                          <a:prstDash val="sysDot"/>
                          <a:miter lim="800000"/>
                          <a:headEnd/>
                          <a:tailEnd/>
                        </a:ln>
                      </wps:spPr>
                      <wps:txbx>
                        <w:txbxContent>
                          <w:p w:rsidR="00B21752" w:rsidRPr="00543C87" w:rsidRDefault="00B21752" w:rsidP="00543C87">
                            <w:pPr>
                              <w:jc w:val="center"/>
                              <w:rPr>
                                <w:rFonts w:ascii="Calibri" w:hAnsi="Calibri"/>
                                <w:color w:val="00B050"/>
                              </w:rPr>
                            </w:pPr>
                            <w:r w:rsidRPr="00543C87">
                              <w:rPr>
                                <w:rFonts w:ascii="Calibri" w:hAnsi="Calibri"/>
                                <w:color w:val="00B050"/>
                              </w:rPr>
                              <w:t>WORK PLAN DEI SERVIZI</w:t>
                            </w:r>
                          </w:p>
                          <w:p w:rsidR="00B21752" w:rsidRPr="00543C87" w:rsidRDefault="00B21752" w:rsidP="00B12C16">
                            <w:pPr>
                              <w:ind w:left="708" w:firstLine="708"/>
                              <w:rPr>
                                <w:rFonts w:ascii="Calibri" w:hAnsi="Calibri"/>
                                <w:b/>
                                <w:color w:val="00003E"/>
                              </w:rPr>
                            </w:pPr>
                            <w:r w:rsidRPr="00543C87">
                              <w:rPr>
                                <w:rFonts w:ascii="Calibri" w:hAnsi="Calibri"/>
                                <w:b/>
                                <w:color w:val="00003E"/>
                              </w:rPr>
                              <w:t>Anno 1</w:t>
                            </w:r>
                            <w:r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t>Anno 2</w:t>
                            </w:r>
                            <w:r w:rsidRPr="00543C87">
                              <w:rPr>
                                <w:rFonts w:ascii="Calibri" w:hAnsi="Calibri"/>
                                <w:b/>
                                <w:color w:val="00003E"/>
                              </w:rPr>
                              <w:tab/>
                            </w:r>
                            <w:r w:rsidRPr="00543C87">
                              <w:rPr>
                                <w:rFonts w:ascii="Calibri" w:hAnsi="Calibri"/>
                                <w:b/>
                                <w:color w:val="00003E"/>
                              </w:rPr>
                              <w:tab/>
                            </w:r>
                            <w:r w:rsidR="00B12C16" w:rsidRPr="00543C87">
                              <w:rPr>
                                <w:rFonts w:ascii="Calibri" w:hAnsi="Calibri"/>
                                <w:b/>
                                <w:color w:val="00003E"/>
                              </w:rPr>
                              <w:t xml:space="preserve">          </w:t>
                            </w:r>
                            <w:r w:rsidR="00B12C16"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t>Anno3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reccia a destra con strisce 14" o:spid="_x0000_s1026" type="#_x0000_t93" style="position:absolute;left:0;text-align:left;margin-left:174.3pt;margin-top:7.25pt;width:559.7pt;height: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" adj="16111" strokeweight="2pt">
                <v:stroke dashstyle="1 1" endcap="round"/>
                <v:textbox>
                  <w:txbxContent>
                    <w:p w:rsidR="00B21752" w:rsidRPr="00543C87" w:rsidRDefault="00B21752" w:rsidP="00543C87">
                      <w:pPr>
                        <w:jc w:val="center"/>
                        <w:rPr>
                          <w:rFonts w:ascii="Calibri" w:hAnsi="Calibri"/>
                          <w:color w:val="00B050"/>
                        </w:rPr>
                      </w:pPr>
                      <w:r w:rsidRPr="00543C87">
                        <w:rPr>
                          <w:rFonts w:ascii="Calibri" w:hAnsi="Calibri"/>
                          <w:color w:val="00B050"/>
                        </w:rPr>
                        <w:t>WORK PLAN DEI SERVIZI</w:t>
                      </w:r>
                    </w:p>
                    <w:p w:rsidR="00B21752" w:rsidRPr="00543C87" w:rsidRDefault="00B21752" w:rsidP="00B12C16">
                      <w:pPr>
                        <w:ind w:left="708" w:firstLine="708"/>
                        <w:rPr>
                          <w:rFonts w:ascii="Calibri" w:hAnsi="Calibri"/>
                          <w:b/>
                          <w:color w:val="00003E"/>
                        </w:rPr>
                      </w:pPr>
                      <w:r w:rsidRPr="00543C87">
                        <w:rPr>
                          <w:rFonts w:ascii="Calibri" w:hAnsi="Calibri"/>
                          <w:b/>
                          <w:color w:val="00003E"/>
                        </w:rPr>
                        <w:t>Anno 1</w:t>
                      </w:r>
                      <w:r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t>Anno 2</w:t>
                      </w:r>
                      <w:r w:rsidRPr="00543C87">
                        <w:rPr>
                          <w:rFonts w:ascii="Calibri" w:hAnsi="Calibri"/>
                          <w:b/>
                          <w:color w:val="00003E"/>
                        </w:rPr>
                        <w:tab/>
                      </w:r>
                      <w:r w:rsidRPr="00543C87">
                        <w:rPr>
                          <w:rFonts w:ascii="Calibri" w:hAnsi="Calibri"/>
                          <w:b/>
                          <w:color w:val="00003E"/>
                        </w:rPr>
                        <w:tab/>
                      </w:r>
                      <w:r w:rsidR="00B12C16" w:rsidRPr="00543C87">
                        <w:rPr>
                          <w:rFonts w:ascii="Calibri" w:hAnsi="Calibri"/>
                          <w:b/>
                          <w:color w:val="00003E"/>
                        </w:rPr>
                        <w:t xml:space="preserve">          </w:t>
                      </w:r>
                      <w:r w:rsidR="00B12C16" w:rsidRPr="00543C87">
                        <w:rPr>
                          <w:rFonts w:ascii="Calibri" w:hAnsi="Calibri"/>
                          <w:b/>
                          <w:color w:val="00003E"/>
                        </w:rPr>
                        <w:tab/>
                      </w:r>
                      <w:r w:rsidRPr="00543C87">
                        <w:rPr>
                          <w:rFonts w:ascii="Calibri" w:hAnsi="Calibri"/>
                          <w:b/>
                          <w:color w:val="00003E"/>
                        </w:rPr>
                        <w:tab/>
                      </w:r>
                      <w:r w:rsidRPr="00543C87">
                        <w:rPr>
                          <w:rFonts w:ascii="Calibri" w:hAnsi="Calibri"/>
                          <w:b/>
                          <w:color w:val="00003E"/>
                        </w:rPr>
                        <w:tab/>
                        <w:t>Anno3</w:t>
                      </w:r>
                    </w:p>
                  </w:txbxContent>
                </v:textbox>
              </v:shape>
            </w:pict>
          </mc:Fallback>
        </mc:AlternateContent>
      </w:r>
      <w:r w:rsidR="00B21752" w:rsidRPr="00543C87">
        <w:rPr>
          <w:rFonts w:ascii="Gill Sans MT" w:hAnsi="Gill Sans MT"/>
          <w:color w:val="00003E"/>
        </w:rPr>
        <w:t>Modello</w:t>
      </w:r>
      <w:r w:rsidR="00B21752" w:rsidRPr="00543C87">
        <w:rPr>
          <w:rFonts w:ascii="Gill Sans MT" w:hAnsi="Gill Sans MT"/>
          <w:b/>
          <w:color w:val="00003E"/>
        </w:rPr>
        <w:t xml:space="preserve"> di crescita imprese Start up – WORK PLAN DEI SERVIZI</w:t>
      </w:r>
    </w:p>
    <w:p w:rsidR="00B21752" w:rsidRPr="00543C87" w:rsidRDefault="00A2049D" w:rsidP="00B21752">
      <w:pPr>
        <w:rPr>
          <w:rFonts w:ascii="Gill Sans MT" w:hAnsi="Gill Sans MT"/>
          <w:color w:val="00003E"/>
        </w:rPr>
        <w:sectPr w:rsidR="00B21752" w:rsidRPr="00543C87" w:rsidSect="00FE588F">
          <w:type w:val="continuous"/>
          <w:pgSz w:w="16838" w:h="11906" w:orient="landscape"/>
          <w:pgMar w:top="1134" w:right="1418" w:bottom="1134" w:left="1134" w:header="709" w:footer="709" w:gutter="0"/>
          <w:cols w:space="709"/>
          <w:docGrid w:linePitch="360"/>
        </w:sectPr>
      </w:pPr>
      <w:r w:rsidRPr="00543C87">
        <w:rPr>
          <w:rFonts w:ascii="Gill Sans MT" w:hAnsi="Gill Sans MT"/>
          <w:noProof/>
          <w:color w:val="00003E"/>
        </w:rPr>
        <mc:AlternateContent>
          <mc:Choice Requires="wps">
            <w:drawing>
              <wp:anchor distT="0" distB="0" distL="114300" distR="114300" simplePos="0" relativeHeight="251663360" behindDoc="0" locked="0" layoutInCell="1" allowOverlap="1" wp14:anchorId="532FC8A8" wp14:editId="6B31B0D1">
                <wp:simplePos x="0" y="0"/>
                <wp:positionH relativeFrom="column">
                  <wp:posOffset>3288030</wp:posOffset>
                </wp:positionH>
                <wp:positionV relativeFrom="paragraph">
                  <wp:posOffset>4353560</wp:posOffset>
                </wp:positionV>
                <wp:extent cx="5943600" cy="632460"/>
                <wp:effectExtent l="0" t="0" r="19050" b="1524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2460"/>
                        </a:xfrm>
                        <a:prstGeom prst="ellipse">
                          <a:avLst/>
                        </a:prstGeom>
                        <a:solidFill>
                          <a:srgbClr val="FFFFFF"/>
                        </a:solidFill>
                        <a:ln w="15875" cap="rnd">
                          <a:solidFill>
                            <a:srgbClr val="000000"/>
                          </a:solidFill>
                          <a:prstDash val="sysDot"/>
                          <a:round/>
                          <a:headEnd/>
                          <a:tailEnd/>
                        </a:ln>
                      </wps:spPr>
                      <wps:txbx>
                        <w:txbxContent>
                          <w:p w:rsidR="00B21752" w:rsidRPr="000E5659" w:rsidRDefault="00B21752" w:rsidP="00B21752">
                            <w:pPr>
                              <w:jc w:val="center"/>
                              <w:rPr>
                                <w:rFonts w:ascii="Calibri" w:hAnsi="Calibri"/>
                                <w:sz w:val="20"/>
                                <w:szCs w:val="20"/>
                              </w:rPr>
                            </w:pPr>
                            <w:r w:rsidRPr="00543C87">
                              <w:rPr>
                                <w:rFonts w:ascii="Calibri" w:hAnsi="Calibri"/>
                                <w:color w:val="00003E"/>
                                <w:sz w:val="20"/>
                                <w:szCs w:val="20"/>
                              </w:rPr>
                              <w:t>FATTURATO</w:t>
                            </w:r>
                            <w:r w:rsidRPr="000E5659">
                              <w:rPr>
                                <w:rFonts w:ascii="Calibri" w:hAnsi="Calibri"/>
                                <w:sz w:val="20"/>
                                <w:szCs w:val="20"/>
                              </w:rPr>
                              <w:t xml:space="preserve"> </w:t>
                            </w:r>
                            <w:r>
                              <w:rPr>
                                <w:rFonts w:ascii="Calibri" w:hAnsi="Calibri"/>
                                <w:sz w:val="20"/>
                                <w:szCs w:val="20"/>
                              </w:rPr>
                              <w:t>– N°</w:t>
                            </w:r>
                            <w:r w:rsidRPr="000E5659">
                              <w:rPr>
                                <w:rFonts w:ascii="Calibri" w:hAnsi="Calibri"/>
                                <w:sz w:val="20"/>
                                <w:szCs w:val="20"/>
                              </w:rPr>
                              <w:t xml:space="preserve"> SOCI – </w:t>
                            </w:r>
                            <w:r>
                              <w:rPr>
                                <w:rFonts w:ascii="Calibri" w:hAnsi="Calibri"/>
                                <w:sz w:val="20"/>
                                <w:szCs w:val="20"/>
                              </w:rPr>
                              <w:t xml:space="preserve"> N° </w:t>
                            </w:r>
                            <w:r w:rsidRPr="000E5659">
                              <w:rPr>
                                <w:rFonts w:ascii="Calibri" w:hAnsi="Calibri"/>
                                <w:sz w:val="20"/>
                                <w:szCs w:val="20"/>
                              </w:rPr>
                              <w:t xml:space="preserve">DIPENDENTI – </w:t>
                            </w:r>
                            <w:r>
                              <w:rPr>
                                <w:rFonts w:ascii="Calibri" w:hAnsi="Calibri"/>
                                <w:sz w:val="20"/>
                                <w:szCs w:val="20"/>
                              </w:rPr>
                              <w:t xml:space="preserve"> N° </w:t>
                            </w:r>
                            <w:r w:rsidRPr="000E5659">
                              <w:rPr>
                                <w:rFonts w:ascii="Calibri" w:hAnsi="Calibri"/>
                                <w:sz w:val="20"/>
                                <w:szCs w:val="20"/>
                              </w:rPr>
                              <w:t>COLLABORATORI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8" o:spid="_x0000_s1027" style="position:absolute;margin-left:258.9pt;margin-top:342.8pt;width:468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" strokeweight="1.25pt">
                <v:stroke dashstyle="1 1" endcap="round"/>
                <v:textbox>
                  <w:txbxContent>
                    <w:p w:rsidR="00B21752" w:rsidRPr="000E5659" w:rsidRDefault="00B21752" w:rsidP="00B21752">
                      <w:pPr>
                        <w:jc w:val="center"/>
                        <w:rPr>
                          <w:rFonts w:ascii="Calibri" w:hAnsi="Calibri"/>
                          <w:sz w:val="20"/>
                          <w:szCs w:val="20"/>
                        </w:rPr>
                      </w:pPr>
                      <w:r w:rsidRPr="00543C87">
                        <w:rPr>
                          <w:rFonts w:ascii="Calibri" w:hAnsi="Calibri"/>
                          <w:color w:val="00003E"/>
                          <w:sz w:val="20"/>
                          <w:szCs w:val="20"/>
                        </w:rPr>
                        <w:t>FATTURATO</w:t>
                      </w:r>
                      <w:r w:rsidRPr="000E5659">
                        <w:rPr>
                          <w:rFonts w:ascii="Calibri" w:hAnsi="Calibri"/>
                          <w:sz w:val="20"/>
                          <w:szCs w:val="20"/>
                        </w:rPr>
                        <w:t xml:space="preserve"> </w:t>
                      </w:r>
                      <w:r>
                        <w:rPr>
                          <w:rFonts w:ascii="Calibri" w:hAnsi="Calibri"/>
                          <w:sz w:val="20"/>
                          <w:szCs w:val="20"/>
                        </w:rPr>
                        <w:t>– N°</w:t>
                      </w:r>
                      <w:r w:rsidRPr="000E5659">
                        <w:rPr>
                          <w:rFonts w:ascii="Calibri" w:hAnsi="Calibri"/>
                          <w:sz w:val="20"/>
                          <w:szCs w:val="20"/>
                        </w:rPr>
                        <w:t xml:space="preserve"> SOCI – </w:t>
                      </w:r>
                      <w:r>
                        <w:rPr>
                          <w:rFonts w:ascii="Calibri" w:hAnsi="Calibri"/>
                          <w:sz w:val="20"/>
                          <w:szCs w:val="20"/>
                        </w:rPr>
                        <w:t xml:space="preserve"> N° </w:t>
                      </w:r>
                      <w:r w:rsidRPr="000E5659">
                        <w:rPr>
                          <w:rFonts w:ascii="Calibri" w:hAnsi="Calibri"/>
                          <w:sz w:val="20"/>
                          <w:szCs w:val="20"/>
                        </w:rPr>
                        <w:t xml:space="preserve">DIPENDENTI – </w:t>
                      </w:r>
                      <w:r>
                        <w:rPr>
                          <w:rFonts w:ascii="Calibri" w:hAnsi="Calibri"/>
                          <w:sz w:val="20"/>
                          <w:szCs w:val="20"/>
                        </w:rPr>
                        <w:t xml:space="preserve"> N° </w:t>
                      </w:r>
                      <w:r w:rsidRPr="000E5659">
                        <w:rPr>
                          <w:rFonts w:ascii="Calibri" w:hAnsi="Calibri"/>
                          <w:sz w:val="20"/>
                          <w:szCs w:val="20"/>
                        </w:rPr>
                        <w:t>COLLABORATORI</w:t>
                      </w:r>
                    </w:p>
                  </w:txbxContent>
                </v:textbox>
              </v:oval>
            </w:pict>
          </mc:Fallback>
        </mc:AlternateContent>
      </w:r>
      <w:r w:rsidRPr="00543C87">
        <w:rPr>
          <w:rFonts w:ascii="Gill Sans MT" w:hAnsi="Gill Sans MT"/>
          <w:noProof/>
          <w:color w:val="00003E"/>
        </w:rPr>
        <mc:AlternateContent>
          <mc:Choice Requires="wps">
            <w:drawing>
              <wp:anchor distT="0" distB="0" distL="114300" distR="114300" simplePos="0" relativeHeight="251664384" behindDoc="0" locked="0" layoutInCell="1" allowOverlap="1" wp14:anchorId="0B8B18AB" wp14:editId="723E181B">
                <wp:simplePos x="0" y="0"/>
                <wp:positionH relativeFrom="column">
                  <wp:posOffset>3348355</wp:posOffset>
                </wp:positionH>
                <wp:positionV relativeFrom="paragraph">
                  <wp:posOffset>5107305</wp:posOffset>
                </wp:positionV>
                <wp:extent cx="5791200" cy="685800"/>
                <wp:effectExtent l="0" t="0" r="19050" b="19050"/>
                <wp:wrapNone/>
                <wp:docPr id="7" name="Ova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85800"/>
                        </a:xfrm>
                        <a:prstGeom prst="ellipse">
                          <a:avLst/>
                        </a:prstGeom>
                        <a:solidFill>
                          <a:srgbClr val="FFFFFF"/>
                        </a:solidFill>
                        <a:ln w="15875">
                          <a:solidFill>
                            <a:srgbClr val="000000"/>
                          </a:solidFill>
                          <a:prstDash val="sysDot"/>
                          <a:round/>
                          <a:headEnd/>
                          <a:tailEnd/>
                        </a:ln>
                      </wps:spPr>
                      <wps:txbx>
                        <w:txbxContent>
                          <w:p w:rsidR="00B21752" w:rsidRPr="00543C87" w:rsidRDefault="00B21752" w:rsidP="00B21752">
                            <w:pPr>
                              <w:jc w:val="center"/>
                              <w:rPr>
                                <w:rFonts w:ascii="Calibri" w:hAnsi="Calibri"/>
                                <w:color w:val="00003E"/>
                                <w:sz w:val="20"/>
                                <w:szCs w:val="20"/>
                              </w:rPr>
                            </w:pPr>
                            <w:r w:rsidRPr="00543C87">
                              <w:rPr>
                                <w:rFonts w:ascii="Calibri" w:hAnsi="Calibri"/>
                                <w:color w:val="00003E"/>
                                <w:sz w:val="20"/>
                                <w:szCs w:val="20"/>
                              </w:rPr>
                              <w:t>STRUTTURA DELL’ORGANIGRAMMA – CREAZIONE RETE DI RAPPORTI – SVILUPPO NUOVI PRODOTTI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7" o:spid="_x0000_s1028" style="position:absolute;margin-left:263.65pt;margin-top:402.15pt;width:45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" strokeweight="1.25pt">
                <v:stroke dashstyle="1 1"/>
                <v:textbox>
                  <w:txbxContent>
                    <w:p w:rsidR="00B21752" w:rsidRPr="00543C87" w:rsidRDefault="00B21752" w:rsidP="00B21752">
                      <w:pPr>
                        <w:jc w:val="center"/>
                        <w:rPr>
                          <w:rFonts w:ascii="Calibri" w:hAnsi="Calibri"/>
                          <w:color w:val="00003E"/>
                          <w:sz w:val="20"/>
                          <w:szCs w:val="20"/>
                        </w:rPr>
                      </w:pPr>
                      <w:r w:rsidRPr="00543C87">
                        <w:rPr>
                          <w:rFonts w:ascii="Calibri" w:hAnsi="Calibri"/>
                          <w:color w:val="00003E"/>
                          <w:sz w:val="20"/>
                          <w:szCs w:val="20"/>
                        </w:rPr>
                        <w:t>STRUTTURA DELL’ORGANIGRAMMA – CREAZIONE RETE DI RAPPORTI – SVILUPPO NUOVI PRODOTTI</w:t>
                      </w:r>
                    </w:p>
                  </w:txbxContent>
                </v:textbox>
              </v:oval>
            </w:pict>
          </mc:Fallback>
        </mc:AlternateContent>
      </w:r>
      <w:r w:rsidRPr="00543C87">
        <w:rPr>
          <w:rFonts w:ascii="Gill Sans MT" w:hAnsi="Gill Sans MT"/>
          <w:noProof/>
          <w:color w:val="00003E"/>
        </w:rPr>
        <mc:AlternateContent>
          <mc:Choice Requires="wps">
            <w:drawing>
              <wp:anchor distT="0" distB="0" distL="114300" distR="114300" simplePos="0" relativeHeight="251659264" behindDoc="1" locked="0" layoutInCell="1" allowOverlap="1" wp14:anchorId="044CA7E7" wp14:editId="0BD20756">
                <wp:simplePos x="0" y="0"/>
                <wp:positionH relativeFrom="column">
                  <wp:posOffset>1982470</wp:posOffset>
                </wp:positionH>
                <wp:positionV relativeFrom="paragraph">
                  <wp:posOffset>4338320</wp:posOffset>
                </wp:positionV>
                <wp:extent cx="1366520" cy="1657350"/>
                <wp:effectExtent l="0" t="0" r="24130" b="19050"/>
                <wp:wrapNone/>
                <wp:docPr id="13" name="Ova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657350"/>
                        </a:xfrm>
                        <a:prstGeom prst="ellipse">
                          <a:avLst/>
                        </a:prstGeom>
                        <a:solidFill>
                          <a:srgbClr val="FFFFFF"/>
                        </a:solidFill>
                        <a:ln w="19050">
                          <a:solidFill>
                            <a:srgbClr val="000000"/>
                          </a:solidFill>
                          <a:prstDash val="sysDot"/>
                          <a:round/>
                          <a:headEnd/>
                          <a:tailEnd/>
                        </a:ln>
                      </wps:spPr>
                      <wps:txbx>
                        <w:txbxContent>
                          <w:p w:rsidR="00B21752" w:rsidRPr="00543C87" w:rsidRDefault="00B21752" w:rsidP="00B21752">
                            <w:pPr>
                              <w:rPr>
                                <w:rFonts w:ascii="Calibri" w:hAnsi="Calibri"/>
                                <w:color w:val="00003E"/>
                                <w:szCs w:val="28"/>
                              </w:rPr>
                            </w:pPr>
                            <w:r w:rsidRPr="00543C87">
                              <w:rPr>
                                <w:rFonts w:ascii="Calibri" w:hAnsi="Calibri"/>
                                <w:color w:val="00003E"/>
                                <w:szCs w:val="28"/>
                              </w:rPr>
                              <w:t>Indicatori</w:t>
                            </w:r>
                          </w:p>
                          <w:p w:rsidR="00B21752" w:rsidRPr="00543C87" w:rsidRDefault="00B21752" w:rsidP="00B21752">
                            <w:pPr>
                              <w:rPr>
                                <w:rFonts w:ascii="Calibri" w:hAnsi="Calibri"/>
                                <w:color w:val="00003E"/>
                                <w:sz w:val="28"/>
                                <w:szCs w:val="28"/>
                              </w:rPr>
                            </w:pPr>
                          </w:p>
                          <w:p w:rsidR="00B21752" w:rsidRPr="00543C87" w:rsidRDefault="00B21752" w:rsidP="00B21752">
                            <w:pPr>
                              <w:numPr>
                                <w:ilvl w:val="0"/>
                                <w:numId w:val="4"/>
                              </w:numPr>
                              <w:tabs>
                                <w:tab w:val="clear" w:pos="1107"/>
                                <w:tab w:val="num" w:pos="180"/>
                              </w:tabs>
                              <w:ind w:left="180" w:hanging="180"/>
                              <w:rPr>
                                <w:rFonts w:ascii="Calibri" w:hAnsi="Calibri"/>
                                <w:color w:val="00003E"/>
                                <w:sz w:val="20"/>
                              </w:rPr>
                            </w:pPr>
                            <w:r w:rsidRPr="00543C87">
                              <w:rPr>
                                <w:rFonts w:ascii="Calibri" w:hAnsi="Calibri"/>
                                <w:color w:val="00003E"/>
                                <w:sz w:val="20"/>
                              </w:rPr>
                              <w:t>Quantitativi</w:t>
                            </w:r>
                          </w:p>
                          <w:p w:rsidR="00B21752" w:rsidRPr="00543C87" w:rsidRDefault="00B21752" w:rsidP="00B21752">
                            <w:pPr>
                              <w:tabs>
                                <w:tab w:val="num" w:pos="180"/>
                              </w:tabs>
                              <w:ind w:left="180" w:hanging="180"/>
                              <w:rPr>
                                <w:rFonts w:ascii="Calibri" w:hAnsi="Calibri"/>
                                <w:color w:val="00003E"/>
                                <w:sz w:val="20"/>
                                <w:szCs w:val="28"/>
                              </w:rPr>
                            </w:pPr>
                          </w:p>
                          <w:p w:rsidR="00B21752" w:rsidRPr="00543C87" w:rsidRDefault="00B21752" w:rsidP="00B21752">
                            <w:pPr>
                              <w:tabs>
                                <w:tab w:val="num" w:pos="180"/>
                              </w:tabs>
                              <w:ind w:left="180" w:hanging="180"/>
                              <w:rPr>
                                <w:rFonts w:ascii="Calibri" w:hAnsi="Calibri"/>
                                <w:color w:val="00003E"/>
                                <w:sz w:val="20"/>
                              </w:rPr>
                            </w:pPr>
                          </w:p>
                          <w:p w:rsidR="00B21752" w:rsidRPr="00543C87" w:rsidRDefault="00B21752" w:rsidP="00B21752">
                            <w:pPr>
                              <w:numPr>
                                <w:ilvl w:val="0"/>
                                <w:numId w:val="4"/>
                              </w:numPr>
                              <w:tabs>
                                <w:tab w:val="clear" w:pos="1107"/>
                                <w:tab w:val="num" w:pos="180"/>
                              </w:tabs>
                              <w:ind w:left="180" w:hanging="180"/>
                              <w:rPr>
                                <w:rFonts w:ascii="Calibri" w:hAnsi="Calibri"/>
                                <w:color w:val="00003E"/>
                                <w:sz w:val="20"/>
                              </w:rPr>
                            </w:pPr>
                            <w:r w:rsidRPr="00543C87">
                              <w:rPr>
                                <w:rFonts w:ascii="Calibri" w:hAnsi="Calibri"/>
                                <w:color w:val="00003E"/>
                                <w:sz w:val="20"/>
                              </w:rPr>
                              <w:t>Qualitativi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3" o:spid="_x0000_s1029" style="position:absolute;margin-left:156.1pt;margin-top:341.6pt;width:107.6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" strokeweight="1.5pt">
                <v:stroke dashstyle="1 1"/>
                <v:textbox>
                  <w:txbxContent>
                    <w:p w:rsidR="00B21752" w:rsidRPr="00543C87" w:rsidRDefault="00B21752" w:rsidP="00B21752">
                      <w:pPr>
                        <w:rPr>
                          <w:rFonts w:ascii="Calibri" w:hAnsi="Calibri"/>
                          <w:color w:val="00003E"/>
                          <w:szCs w:val="28"/>
                        </w:rPr>
                      </w:pPr>
                      <w:r w:rsidRPr="00543C87">
                        <w:rPr>
                          <w:rFonts w:ascii="Calibri" w:hAnsi="Calibri"/>
                          <w:color w:val="00003E"/>
                          <w:szCs w:val="28"/>
                        </w:rPr>
                        <w:t>Indicatori</w:t>
                      </w:r>
                    </w:p>
                    <w:p w:rsidR="00B21752" w:rsidRPr="00543C87" w:rsidRDefault="00B21752" w:rsidP="00B21752">
                      <w:pPr>
                        <w:rPr>
                          <w:rFonts w:ascii="Calibri" w:hAnsi="Calibri"/>
                          <w:color w:val="00003E"/>
                          <w:sz w:val="28"/>
                          <w:szCs w:val="28"/>
                        </w:rPr>
                      </w:pPr>
                    </w:p>
                    <w:p w:rsidR="00B21752" w:rsidRPr="00543C87" w:rsidRDefault="00B21752" w:rsidP="00B21752">
                      <w:pPr>
                        <w:numPr>
                          <w:ilvl w:val="0"/>
                          <w:numId w:val="4"/>
                        </w:numPr>
                        <w:tabs>
                          <w:tab w:val="clear" w:pos="1107"/>
                          <w:tab w:val="num" w:pos="180"/>
                        </w:tabs>
                        <w:ind w:left="180" w:hanging="180"/>
                        <w:rPr>
                          <w:rFonts w:ascii="Calibri" w:hAnsi="Calibri"/>
                          <w:color w:val="00003E"/>
                          <w:sz w:val="20"/>
                        </w:rPr>
                      </w:pPr>
                      <w:r w:rsidRPr="00543C87">
                        <w:rPr>
                          <w:rFonts w:ascii="Calibri" w:hAnsi="Calibri"/>
                          <w:color w:val="00003E"/>
                          <w:sz w:val="20"/>
                        </w:rPr>
                        <w:t>Quantitativi</w:t>
                      </w:r>
                    </w:p>
                    <w:p w:rsidR="00B21752" w:rsidRPr="00543C87" w:rsidRDefault="00B21752" w:rsidP="00B21752">
                      <w:pPr>
                        <w:tabs>
                          <w:tab w:val="num" w:pos="180"/>
                        </w:tabs>
                        <w:ind w:left="180" w:hanging="180"/>
                        <w:rPr>
                          <w:rFonts w:ascii="Calibri" w:hAnsi="Calibri"/>
                          <w:color w:val="00003E"/>
                          <w:sz w:val="20"/>
                          <w:szCs w:val="28"/>
                        </w:rPr>
                      </w:pPr>
                    </w:p>
                    <w:p w:rsidR="00B21752" w:rsidRPr="00543C87" w:rsidRDefault="00B21752" w:rsidP="00B21752">
                      <w:pPr>
                        <w:tabs>
                          <w:tab w:val="num" w:pos="180"/>
                        </w:tabs>
                        <w:ind w:left="180" w:hanging="180"/>
                        <w:rPr>
                          <w:rFonts w:ascii="Calibri" w:hAnsi="Calibri"/>
                          <w:color w:val="00003E"/>
                          <w:sz w:val="20"/>
                        </w:rPr>
                      </w:pPr>
                    </w:p>
                    <w:p w:rsidR="00B21752" w:rsidRPr="00543C87" w:rsidRDefault="00B21752" w:rsidP="00B21752">
                      <w:pPr>
                        <w:numPr>
                          <w:ilvl w:val="0"/>
                          <w:numId w:val="4"/>
                        </w:numPr>
                        <w:tabs>
                          <w:tab w:val="clear" w:pos="1107"/>
                          <w:tab w:val="num" w:pos="180"/>
                        </w:tabs>
                        <w:ind w:left="180" w:hanging="180"/>
                        <w:rPr>
                          <w:rFonts w:ascii="Calibri" w:hAnsi="Calibri"/>
                          <w:color w:val="00003E"/>
                          <w:sz w:val="20"/>
                        </w:rPr>
                      </w:pPr>
                      <w:r w:rsidRPr="00543C87">
                        <w:rPr>
                          <w:rFonts w:ascii="Calibri" w:hAnsi="Calibri"/>
                          <w:color w:val="00003E"/>
                          <w:sz w:val="20"/>
                        </w:rPr>
                        <w:t>Qualitativi</w:t>
                      </w:r>
                    </w:p>
                  </w:txbxContent>
                </v:textbox>
              </v:oval>
            </w:pict>
          </mc:Fallback>
        </mc:AlternateContent>
      </w:r>
      <w:r w:rsidRPr="00543C87">
        <w:rPr>
          <w:rFonts w:ascii="Gill Sans MT" w:hAnsi="Gill Sans MT"/>
          <w:noProof/>
          <w:color w:val="00003E"/>
        </w:rPr>
        <mc:AlternateContent>
          <mc:Choice Requires="wps">
            <w:drawing>
              <wp:anchor distT="0" distB="0" distL="114300" distR="114300" simplePos="0" relativeHeight="251661312" behindDoc="0" locked="0" layoutInCell="1" allowOverlap="1" wp14:anchorId="13702D7C" wp14:editId="518DAD36">
                <wp:simplePos x="0" y="0"/>
                <wp:positionH relativeFrom="column">
                  <wp:posOffset>1299210</wp:posOffset>
                </wp:positionH>
                <wp:positionV relativeFrom="paragraph">
                  <wp:posOffset>4439285</wp:posOffset>
                </wp:positionV>
                <wp:extent cx="647700" cy="1557020"/>
                <wp:effectExtent l="0" t="0" r="19050" b="2413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57020"/>
                        </a:xfrm>
                        <a:prstGeom prst="rect">
                          <a:avLst/>
                        </a:prstGeom>
                        <a:solidFill>
                          <a:srgbClr val="FFFFFF"/>
                        </a:solidFill>
                        <a:ln w="9525" cap="rnd">
                          <a:solidFill>
                            <a:srgbClr val="000000"/>
                          </a:solidFill>
                          <a:prstDash val="sysDot"/>
                          <a:miter lim="800000"/>
                          <a:headEnd/>
                          <a:tailEnd/>
                        </a:ln>
                      </wps:spPr>
                      <wps:txbx>
                        <w:txbxContent>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MONITORAGGIO</w:t>
                            </w:r>
                          </w:p>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WP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30" type="#_x0000_t202" style="position:absolute;margin-left:102.3pt;margin-top:349.55pt;width:51pt;height:1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">
                <v:stroke dashstyle="1 1" endcap="round"/>
                <v:textbox style="layout-flow:vertical;mso-layout-flow-alt:bottom-to-top">
                  <w:txbxContent>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MONITORAGGIO</w:t>
                      </w:r>
                    </w:p>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WP</w:t>
                      </w:r>
                    </w:p>
                  </w:txbxContent>
                </v:textbox>
              </v:shape>
            </w:pict>
          </mc:Fallback>
        </mc:AlternateContent>
      </w:r>
      <w:r w:rsidR="00543C87" w:rsidRPr="00543C87">
        <w:rPr>
          <w:rFonts w:ascii="Gill Sans MT" w:hAnsi="Gill Sans MT"/>
          <w:noProof/>
          <w:color w:val="00003E"/>
        </w:rPr>
        <mc:AlternateContent>
          <mc:Choice Requires="wps">
            <w:drawing>
              <wp:anchor distT="0" distB="0" distL="114300" distR="114300" simplePos="0" relativeHeight="251666432" behindDoc="0" locked="0" layoutInCell="1" allowOverlap="1" wp14:anchorId="433ACF2D" wp14:editId="422AD407">
                <wp:simplePos x="0" y="0"/>
                <wp:positionH relativeFrom="column">
                  <wp:posOffset>7162800</wp:posOffset>
                </wp:positionH>
                <wp:positionV relativeFrom="paragraph">
                  <wp:posOffset>1183005</wp:posOffset>
                </wp:positionV>
                <wp:extent cx="1981200" cy="2955290"/>
                <wp:effectExtent l="0" t="0" r="19050" b="1651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5290"/>
                        </a:xfrm>
                        <a:prstGeom prst="rect">
                          <a:avLst/>
                        </a:prstGeom>
                        <a:solidFill>
                          <a:srgbClr val="FFFFFF"/>
                        </a:solidFill>
                        <a:ln w="15875">
                          <a:solidFill>
                            <a:srgbClr val="000000"/>
                          </a:solidFill>
                          <a:prstDash val="lgDash"/>
                          <a:miter lim="800000"/>
                          <a:headEnd/>
                          <a:tailEnd/>
                        </a:ln>
                      </wps:spPr>
                      <wps:txbx>
                        <w:txbxContent>
                          <w:p w:rsidR="00B21752" w:rsidRDefault="00B21752" w:rsidP="00B21752">
                            <w:pPr>
                              <w:rPr>
                                <w:rFonts w:ascii="Calibri" w:hAnsi="Calibri"/>
                                <w:sz w:val="20"/>
                                <w:szCs w:val="20"/>
                              </w:rPr>
                            </w:pPr>
                          </w:p>
                          <w:p w:rsidR="00B21752" w:rsidRDefault="00B21752" w:rsidP="00B21752">
                            <w:pPr>
                              <w:rPr>
                                <w:rFonts w:ascii="Calibri" w:hAnsi="Calibri"/>
                                <w:sz w:val="20"/>
                                <w:szCs w:val="20"/>
                              </w:rPr>
                            </w:pPr>
                          </w:p>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Fundraising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Ampliamento rete commerciale tradizionale ed innovativa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Logistica/distribuzione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Internazionalizzazione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networking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Exit Strategy dallo Spazio Attivo (strategia </w:t>
                            </w:r>
                            <w:proofErr w:type="spellStart"/>
                            <w:r w:rsidRPr="00543C87">
                              <w:rPr>
                                <w:rFonts w:ascii="Calibri" w:hAnsi="Calibri"/>
                                <w:color w:val="00003E"/>
                                <w:sz w:val="20"/>
                                <w:szCs w:val="20"/>
                              </w:rPr>
                              <w:t>mkt</w:t>
                            </w:r>
                            <w:proofErr w:type="spellEnd"/>
                            <w:r w:rsidRPr="00543C87">
                              <w:rPr>
                                <w:rFonts w:ascii="Calibri" w:hAnsi="Calibri"/>
                                <w:color w:val="00003E"/>
                                <w:sz w:val="20"/>
                                <w:szCs w:val="20"/>
                              </w:rPr>
                              <w:t xml:space="preserve"> </w:t>
                            </w:r>
                            <w:proofErr w:type="spellStart"/>
                            <w:r w:rsidRPr="00543C87">
                              <w:rPr>
                                <w:rFonts w:ascii="Calibri" w:hAnsi="Calibri"/>
                                <w:color w:val="00003E"/>
                                <w:sz w:val="20"/>
                                <w:szCs w:val="20"/>
                              </w:rPr>
                              <w:t>definata</w:t>
                            </w:r>
                            <w:proofErr w:type="spellEnd"/>
                            <w:r w:rsidRPr="00543C87">
                              <w:rPr>
                                <w:rFonts w:ascii="Calibri" w:hAnsi="Calibri"/>
                                <w:color w:val="00003E"/>
                                <w:sz w:val="20"/>
                                <w:szCs w:val="20"/>
                              </w:rPr>
                              <w:t>; piano finanziario definito)</w:t>
                            </w:r>
                          </w:p>
                          <w:p w:rsidR="00B21752" w:rsidRPr="00543C87" w:rsidRDefault="00B21752" w:rsidP="00B21752">
                            <w:pPr>
                              <w:rPr>
                                <w:color w:val="00003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 o:spid="_x0000_s1031" type="#_x0000_t202" style="position:absolute;margin-left:564pt;margin-top:93.15pt;width:156pt;height:2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" strokeweight="1.25pt">
                <v:stroke dashstyle="longDash"/>
                <v:textbox>
                  <w:txbxContent>
                    <w:p w:rsidR="00B21752" w:rsidRDefault="00B21752" w:rsidP="00B21752">
                      <w:pPr>
                        <w:rPr>
                          <w:rFonts w:ascii="Calibri" w:hAnsi="Calibri"/>
                          <w:sz w:val="20"/>
                          <w:szCs w:val="20"/>
                        </w:rPr>
                      </w:pPr>
                    </w:p>
                    <w:p w:rsidR="00B21752" w:rsidRDefault="00B21752" w:rsidP="00B21752">
                      <w:pPr>
                        <w:rPr>
                          <w:rFonts w:ascii="Calibri" w:hAnsi="Calibri"/>
                          <w:sz w:val="20"/>
                          <w:szCs w:val="20"/>
                        </w:rPr>
                      </w:pPr>
                    </w:p>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p>
                    <w:p w:rsidR="00B21752" w:rsidRPr="00543C87" w:rsidRDefault="00B21752" w:rsidP="00B21752">
                      <w:pPr>
                        <w:rPr>
                          <w:rFonts w:ascii="Calibri" w:hAnsi="Calibri"/>
                          <w:color w:val="00003E"/>
                          <w:sz w:val="20"/>
                          <w:szCs w:val="20"/>
                        </w:rPr>
                      </w:pPr>
                      <w:proofErr w:type="spellStart"/>
                      <w:r w:rsidRPr="00543C87">
                        <w:rPr>
                          <w:rFonts w:ascii="Calibri" w:hAnsi="Calibri"/>
                          <w:color w:val="00003E"/>
                          <w:sz w:val="20"/>
                          <w:szCs w:val="20"/>
                        </w:rPr>
                        <w:t>Fundraising</w:t>
                      </w:r>
                      <w:proofErr w:type="spellEnd"/>
                      <w:r w:rsidRPr="00543C87">
                        <w:rPr>
                          <w:rFonts w:ascii="Calibri" w:hAnsi="Calibri"/>
                          <w:color w:val="00003E"/>
                          <w:sz w:val="20"/>
                          <w:szCs w:val="20"/>
                        </w:rPr>
                        <w:t xml:space="preserve">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Ampliamento rete commerciale tradizionale ed innovativa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Logistica/distribuzione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Internazionalizzazione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networking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Exit </w:t>
                      </w:r>
                      <w:proofErr w:type="spellStart"/>
                      <w:r w:rsidRPr="00543C87">
                        <w:rPr>
                          <w:rFonts w:ascii="Calibri" w:hAnsi="Calibri"/>
                          <w:color w:val="00003E"/>
                          <w:sz w:val="20"/>
                          <w:szCs w:val="20"/>
                        </w:rPr>
                        <w:t>Strategy</w:t>
                      </w:r>
                      <w:proofErr w:type="spellEnd"/>
                      <w:r w:rsidRPr="00543C87">
                        <w:rPr>
                          <w:rFonts w:ascii="Calibri" w:hAnsi="Calibri"/>
                          <w:color w:val="00003E"/>
                          <w:sz w:val="20"/>
                          <w:szCs w:val="20"/>
                        </w:rPr>
                        <w:t xml:space="preserve"> dallo Spazio Attivo (strategia </w:t>
                      </w:r>
                      <w:proofErr w:type="spellStart"/>
                      <w:r w:rsidRPr="00543C87">
                        <w:rPr>
                          <w:rFonts w:ascii="Calibri" w:hAnsi="Calibri"/>
                          <w:color w:val="00003E"/>
                          <w:sz w:val="20"/>
                          <w:szCs w:val="20"/>
                        </w:rPr>
                        <w:t>mkt</w:t>
                      </w:r>
                      <w:proofErr w:type="spellEnd"/>
                      <w:r w:rsidRPr="00543C87">
                        <w:rPr>
                          <w:rFonts w:ascii="Calibri" w:hAnsi="Calibri"/>
                          <w:color w:val="00003E"/>
                          <w:sz w:val="20"/>
                          <w:szCs w:val="20"/>
                        </w:rPr>
                        <w:t xml:space="preserve"> </w:t>
                      </w:r>
                      <w:proofErr w:type="spellStart"/>
                      <w:r w:rsidRPr="00543C87">
                        <w:rPr>
                          <w:rFonts w:ascii="Calibri" w:hAnsi="Calibri"/>
                          <w:color w:val="00003E"/>
                          <w:sz w:val="20"/>
                          <w:szCs w:val="20"/>
                        </w:rPr>
                        <w:t>definata</w:t>
                      </w:r>
                      <w:proofErr w:type="spellEnd"/>
                      <w:r w:rsidRPr="00543C87">
                        <w:rPr>
                          <w:rFonts w:ascii="Calibri" w:hAnsi="Calibri"/>
                          <w:color w:val="00003E"/>
                          <w:sz w:val="20"/>
                          <w:szCs w:val="20"/>
                        </w:rPr>
                        <w:t>; piano finanziario definito)</w:t>
                      </w:r>
                    </w:p>
                    <w:p w:rsidR="00B21752" w:rsidRPr="00543C87" w:rsidRDefault="00B21752" w:rsidP="00B21752">
                      <w:pPr>
                        <w:rPr>
                          <w:color w:val="00003E"/>
                        </w:rPr>
                      </w:pPr>
                    </w:p>
                  </w:txbxContent>
                </v:textbox>
              </v:shape>
            </w:pict>
          </mc:Fallback>
        </mc:AlternateContent>
      </w:r>
      <w:r w:rsidR="00543C87" w:rsidRPr="00543C87">
        <w:rPr>
          <w:rFonts w:ascii="Gill Sans MT" w:hAnsi="Gill Sans MT"/>
          <w:noProof/>
          <w:color w:val="00003E"/>
        </w:rPr>
        <mc:AlternateContent>
          <mc:Choice Requires="wps">
            <w:drawing>
              <wp:anchor distT="0" distB="0" distL="114300" distR="114300" simplePos="0" relativeHeight="251665408" behindDoc="0" locked="0" layoutInCell="1" allowOverlap="1" wp14:anchorId="0014F2DA" wp14:editId="3EB554A9">
                <wp:simplePos x="0" y="0"/>
                <wp:positionH relativeFrom="column">
                  <wp:posOffset>4953000</wp:posOffset>
                </wp:positionH>
                <wp:positionV relativeFrom="paragraph">
                  <wp:posOffset>1182370</wp:posOffset>
                </wp:positionV>
                <wp:extent cx="1981200" cy="2955925"/>
                <wp:effectExtent l="0" t="0" r="19050" b="158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5925"/>
                        </a:xfrm>
                        <a:prstGeom prst="rect">
                          <a:avLst/>
                        </a:prstGeom>
                        <a:solidFill>
                          <a:srgbClr val="FFFFFF"/>
                        </a:solidFill>
                        <a:ln w="15875">
                          <a:solidFill>
                            <a:srgbClr val="000000"/>
                          </a:solidFill>
                          <a:prstDash val="dash"/>
                          <a:miter lim="800000"/>
                          <a:headEnd/>
                          <a:tailEnd/>
                        </a:ln>
                      </wps:spPr>
                      <wps:txbx>
                        <w:txbxContent>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costi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Implementazione strategia commerciale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Strumenti di fidelizzazione clientela</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Creazione di network</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Sviluppo forme di collaborazione commerciale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organizzazione (</w:t>
                            </w:r>
                            <w:proofErr w:type="spellStart"/>
                            <w:r w:rsidRPr="00543C87">
                              <w:rPr>
                                <w:rFonts w:ascii="Calibri" w:hAnsi="Calibri"/>
                                <w:color w:val="00003E"/>
                                <w:sz w:val="20"/>
                                <w:szCs w:val="20"/>
                              </w:rPr>
                              <w:t>funzionigramma</w:t>
                            </w:r>
                            <w:proofErr w:type="spellEnd"/>
                            <w:r w:rsidRPr="00543C87">
                              <w:rPr>
                                <w:rFonts w:ascii="Calibri" w:hAnsi="Calibri"/>
                                <w:color w:val="00003E"/>
                                <w:sz w:val="20"/>
                                <w:szCs w:val="20"/>
                              </w:rPr>
                              <w:t>/mansionario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aziendale (controllo costi – cash flow – rapporti commercialista/consulente del lavoro)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Ricerca personale (forme di collaborazione/apprendistato/tirocini)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32" type="#_x0000_t202" style="position:absolute;margin-left:390pt;margin-top:93.1pt;width:156pt;height:2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" strokeweight="1.25pt">
                <v:stroke dashstyle="dash"/>
                <v:textbox>
                  <w:txbxContent>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costi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Implementazione strategia commerciale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Strumenti di fidelizzazione clientela</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Creazione di network</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Sviluppo forme di collaborazione commerciale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organizzazione (</w:t>
                      </w:r>
                      <w:proofErr w:type="spellStart"/>
                      <w:r w:rsidRPr="00543C87">
                        <w:rPr>
                          <w:rFonts w:ascii="Calibri" w:hAnsi="Calibri"/>
                          <w:color w:val="00003E"/>
                          <w:sz w:val="20"/>
                          <w:szCs w:val="20"/>
                        </w:rPr>
                        <w:t>funzionigramma</w:t>
                      </w:r>
                      <w:proofErr w:type="spellEnd"/>
                      <w:r w:rsidRPr="00543C87">
                        <w:rPr>
                          <w:rFonts w:ascii="Calibri" w:hAnsi="Calibri"/>
                          <w:color w:val="00003E"/>
                          <w:sz w:val="20"/>
                          <w:szCs w:val="20"/>
                        </w:rPr>
                        <w:t>/mansionario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Gestione aziendale (controllo costi – cash flow – rapporti commercialista/consulente del lavoro)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Ricerca personale (forme di collaborazione/apprendistato/tirocini)</w:t>
                      </w:r>
                    </w:p>
                  </w:txbxContent>
                </v:textbox>
              </v:shape>
            </w:pict>
          </mc:Fallback>
        </mc:AlternateContent>
      </w:r>
      <w:r w:rsidR="00543C87" w:rsidRPr="00543C87">
        <w:rPr>
          <w:rFonts w:ascii="Gill Sans MT" w:hAnsi="Gill Sans MT"/>
          <w:noProof/>
          <w:color w:val="00003E"/>
        </w:rPr>
        <mc:AlternateContent>
          <mc:Choice Requires="wps">
            <w:drawing>
              <wp:anchor distT="0" distB="0" distL="114300" distR="114300" simplePos="0" relativeHeight="251662336" behindDoc="0" locked="0" layoutInCell="1" allowOverlap="1" wp14:anchorId="4D7DAB77" wp14:editId="6927D410">
                <wp:simplePos x="0" y="0"/>
                <wp:positionH relativeFrom="column">
                  <wp:posOffset>2743200</wp:posOffset>
                </wp:positionH>
                <wp:positionV relativeFrom="paragraph">
                  <wp:posOffset>1214008</wp:posOffset>
                </wp:positionV>
                <wp:extent cx="1981200" cy="2930525"/>
                <wp:effectExtent l="0" t="0" r="19050" b="222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30525"/>
                        </a:xfrm>
                        <a:prstGeom prst="rect">
                          <a:avLst/>
                        </a:prstGeom>
                        <a:solidFill>
                          <a:srgbClr val="FFFFFF"/>
                        </a:solidFill>
                        <a:ln w="15875">
                          <a:solidFill>
                            <a:srgbClr val="000000"/>
                          </a:solidFill>
                          <a:prstDash val="dashDot"/>
                          <a:miter lim="800000"/>
                          <a:headEnd/>
                          <a:tailEnd/>
                        </a:ln>
                      </wps:spPr>
                      <wps:txbx>
                        <w:txbxContent>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Identificazione prodotto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Definizione degli investimenti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Fundraising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Definizione della strategia (prezzi, rapporto con i clienti, fornitori)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Impostazione sistema commerciale e di promozione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Piano dei costi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Flusso dei Ricavi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Acquisizioni clienti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Certificazioni necessarie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Brevettazione/marchio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Gestione amministrativa dell’azienda (rapporti con commercialista/consulente del lavoro)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pitching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3" type="#_x0000_t202" style="position:absolute;margin-left:3in;margin-top:95.6pt;width:156pt;height:2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" strokeweight="1.25pt">
                <v:stroke dashstyle="dashDot"/>
                <v:textbox>
                  <w:txbxContent>
                    <w:p w:rsidR="00B21752" w:rsidRDefault="00B21752" w:rsidP="00B21752">
                      <w:pPr>
                        <w:rPr>
                          <w:rFonts w:ascii="Calibri" w:hAnsi="Calibri"/>
                          <w:sz w:val="20"/>
                          <w:szCs w:val="20"/>
                        </w:rPr>
                      </w:pP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Identificazione prodotto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Definizione degli investimenti</w:t>
                      </w:r>
                    </w:p>
                    <w:p w:rsidR="00B21752" w:rsidRPr="00543C87" w:rsidRDefault="00B21752" w:rsidP="00B21752">
                      <w:pPr>
                        <w:rPr>
                          <w:rFonts w:ascii="Calibri" w:hAnsi="Calibri"/>
                          <w:color w:val="00003E"/>
                          <w:sz w:val="20"/>
                          <w:szCs w:val="20"/>
                        </w:rPr>
                      </w:pPr>
                      <w:proofErr w:type="spellStart"/>
                      <w:r w:rsidRPr="00543C87">
                        <w:rPr>
                          <w:rFonts w:ascii="Calibri" w:hAnsi="Calibri"/>
                          <w:color w:val="00003E"/>
                          <w:sz w:val="20"/>
                          <w:szCs w:val="20"/>
                        </w:rPr>
                        <w:t>Fundraising</w:t>
                      </w:r>
                      <w:proofErr w:type="spellEnd"/>
                      <w:r w:rsidRPr="00543C87">
                        <w:rPr>
                          <w:rFonts w:ascii="Calibri" w:hAnsi="Calibri"/>
                          <w:color w:val="00003E"/>
                          <w:sz w:val="20"/>
                          <w:szCs w:val="20"/>
                        </w:rPr>
                        <w:t xml:space="preserve"> </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Definizione della strategia (prezzi, rapporto con i clienti, fornitori)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Impostazione sistema commerciale e di promozione</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Piano dei costi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Flusso dei Ricavi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Acquisizioni clienti</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Certificazioni necessarie </w:t>
                      </w:r>
                    </w:p>
                    <w:p w:rsidR="00B21752" w:rsidRPr="00543C87" w:rsidRDefault="00B21752" w:rsidP="00B21752">
                      <w:pPr>
                        <w:rPr>
                          <w:rFonts w:ascii="Calibri" w:hAnsi="Calibri"/>
                          <w:color w:val="00003E"/>
                          <w:sz w:val="20"/>
                          <w:szCs w:val="20"/>
                        </w:rPr>
                      </w:pPr>
                      <w:proofErr w:type="spellStart"/>
                      <w:r w:rsidRPr="00543C87">
                        <w:rPr>
                          <w:rFonts w:ascii="Calibri" w:hAnsi="Calibri"/>
                          <w:color w:val="00003E"/>
                          <w:sz w:val="20"/>
                          <w:szCs w:val="20"/>
                        </w:rPr>
                        <w:t>Brevettazione</w:t>
                      </w:r>
                      <w:proofErr w:type="spellEnd"/>
                      <w:r w:rsidRPr="00543C87">
                        <w:rPr>
                          <w:rFonts w:ascii="Calibri" w:hAnsi="Calibri"/>
                          <w:color w:val="00003E"/>
                          <w:sz w:val="20"/>
                          <w:szCs w:val="20"/>
                        </w:rPr>
                        <w:t>/marchio</w:t>
                      </w:r>
                    </w:p>
                    <w:p w:rsidR="00B21752" w:rsidRPr="00543C87" w:rsidRDefault="00B21752" w:rsidP="00B21752">
                      <w:pPr>
                        <w:rPr>
                          <w:rFonts w:ascii="Calibri" w:hAnsi="Calibri"/>
                          <w:color w:val="00003E"/>
                          <w:sz w:val="20"/>
                          <w:szCs w:val="20"/>
                        </w:rPr>
                      </w:pPr>
                      <w:r w:rsidRPr="00543C87">
                        <w:rPr>
                          <w:rFonts w:ascii="Calibri" w:hAnsi="Calibri"/>
                          <w:color w:val="00003E"/>
                          <w:sz w:val="20"/>
                          <w:szCs w:val="20"/>
                        </w:rPr>
                        <w:t xml:space="preserve">Gestione amministrativa dell’azienda (rapporti con commercialista/consulente del lavoro) </w:t>
                      </w:r>
                    </w:p>
                    <w:p w:rsidR="00B21752" w:rsidRPr="00543C87" w:rsidRDefault="00B21752" w:rsidP="00B21752">
                      <w:pPr>
                        <w:rPr>
                          <w:rFonts w:ascii="Calibri" w:hAnsi="Calibri"/>
                          <w:color w:val="00003E"/>
                          <w:sz w:val="20"/>
                          <w:szCs w:val="20"/>
                        </w:rPr>
                      </w:pPr>
                      <w:proofErr w:type="spellStart"/>
                      <w:r w:rsidRPr="00543C87">
                        <w:rPr>
                          <w:rFonts w:ascii="Calibri" w:hAnsi="Calibri"/>
                          <w:color w:val="00003E"/>
                          <w:sz w:val="20"/>
                          <w:szCs w:val="20"/>
                        </w:rPr>
                        <w:t>pitching</w:t>
                      </w:r>
                      <w:proofErr w:type="spellEnd"/>
                    </w:p>
                  </w:txbxContent>
                </v:textbox>
              </v:shape>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69504" behindDoc="0" locked="0" layoutInCell="1" allowOverlap="1" wp14:anchorId="665D3DDD" wp14:editId="221B3B0D">
                <wp:simplePos x="0" y="0"/>
                <wp:positionH relativeFrom="column">
                  <wp:posOffset>-46990</wp:posOffset>
                </wp:positionH>
                <wp:positionV relativeFrom="paragraph">
                  <wp:posOffset>1356995</wp:posOffset>
                </wp:positionV>
                <wp:extent cx="732790" cy="2857500"/>
                <wp:effectExtent l="15875" t="12700" r="13335" b="1587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857500"/>
                        </a:xfrm>
                        <a:prstGeom prst="rect">
                          <a:avLst/>
                        </a:prstGeom>
                        <a:solidFill>
                          <a:srgbClr val="FFFFFF"/>
                        </a:solidFill>
                        <a:ln w="19050">
                          <a:solidFill>
                            <a:srgbClr val="000000"/>
                          </a:solidFill>
                          <a:prstDash val="lgDash"/>
                          <a:miter lim="800000"/>
                          <a:headEnd/>
                          <a:tailEnd/>
                        </a:ln>
                      </wps:spPr>
                      <wps:txbx>
                        <w:txbxContent>
                          <w:p w:rsidR="00B21752" w:rsidRPr="00543C87" w:rsidRDefault="00B21752" w:rsidP="00B21752">
                            <w:pPr>
                              <w:jc w:val="center"/>
                              <w:rPr>
                                <w:rFonts w:ascii="Calibri" w:hAnsi="Calibri"/>
                                <w:b/>
                                <w:color w:val="00B050"/>
                              </w:rPr>
                            </w:pPr>
                            <w:r w:rsidRPr="00543C87">
                              <w:rPr>
                                <w:rFonts w:ascii="Calibri" w:hAnsi="Calibri"/>
                                <w:b/>
                                <w:color w:val="00B050"/>
                              </w:rPr>
                              <w:t>PREICUBAZIONE/ DOMADA DI ACCESSO ON LINE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34" type="#_x0000_t202" style="position:absolute;margin-left:-3.7pt;margin-top:106.85pt;width:57.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" strokeweight="1.5pt">
                <v:stroke dashstyle="longDash"/>
                <v:textbox style="layout-flow:vertical;mso-layout-flow-alt:bottom-to-top">
                  <w:txbxContent>
                    <w:p w:rsidR="00B21752" w:rsidRPr="00543C87" w:rsidRDefault="00B21752" w:rsidP="00B21752">
                      <w:pPr>
                        <w:jc w:val="center"/>
                        <w:rPr>
                          <w:rFonts w:ascii="Calibri" w:hAnsi="Calibri"/>
                          <w:b/>
                          <w:color w:val="00B050"/>
                        </w:rPr>
                      </w:pPr>
                      <w:r w:rsidRPr="00543C87">
                        <w:rPr>
                          <w:rFonts w:ascii="Calibri" w:hAnsi="Calibri"/>
                          <w:b/>
                          <w:color w:val="00B050"/>
                        </w:rPr>
                        <w:t>PREICUBAZIONE/ DOMADA DI ACCESSO ON LINE</w:t>
                      </w:r>
                    </w:p>
                  </w:txbxContent>
                </v:textbox>
              </v:shape>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60288" behindDoc="0" locked="0" layoutInCell="1" allowOverlap="1" wp14:anchorId="09B52D8E" wp14:editId="06A14D2C">
                <wp:simplePos x="0" y="0"/>
                <wp:positionH relativeFrom="column">
                  <wp:posOffset>1295400</wp:posOffset>
                </wp:positionH>
                <wp:positionV relativeFrom="paragraph">
                  <wp:posOffset>836295</wp:posOffset>
                </wp:positionV>
                <wp:extent cx="694690" cy="3492500"/>
                <wp:effectExtent l="5715" t="6350" r="13970" b="63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3492500"/>
                        </a:xfrm>
                        <a:prstGeom prst="rect">
                          <a:avLst/>
                        </a:prstGeom>
                        <a:solidFill>
                          <a:srgbClr val="FFFFFF"/>
                        </a:solidFill>
                        <a:ln w="9525" cap="rnd">
                          <a:solidFill>
                            <a:srgbClr val="000000"/>
                          </a:solidFill>
                          <a:prstDash val="sysDot"/>
                          <a:miter lim="800000"/>
                          <a:headEnd/>
                          <a:tailEnd/>
                        </a:ln>
                      </wps:spPr>
                      <wps:txbx>
                        <w:txbxContent>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 xml:space="preserve">Startupping Incubazione 12 +12  mesi </w:t>
                            </w:r>
                          </w:p>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Expansion 12 mesi</w:t>
                            </w:r>
                          </w:p>
                          <w:p w:rsidR="00B21752" w:rsidRPr="00543C87" w:rsidRDefault="00B21752" w:rsidP="00B21752">
                            <w:pPr>
                              <w:jc w:val="center"/>
                              <w:rPr>
                                <w:rFonts w:ascii="Gill Sans MT" w:hAnsi="Gill Sans MT"/>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35" style="position:absolute;margin-left:102pt;margin-top:65.85pt;width:54.7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">
                <v:stroke dashstyle="1 1" endcap="round"/>
                <v:textbox style="layout-flow:vertical;mso-layout-flow-alt:bottom-to-top">
                  <w:txbxContent>
                    <w:p w:rsidR="00B21752" w:rsidRPr="00543C87" w:rsidRDefault="00B21752" w:rsidP="00B21752">
                      <w:pPr>
                        <w:jc w:val="center"/>
                        <w:rPr>
                          <w:rFonts w:ascii="Gill Sans MT" w:hAnsi="Gill Sans MT"/>
                          <w:b/>
                          <w:bCs/>
                          <w:color w:val="00B050"/>
                        </w:rPr>
                      </w:pPr>
                      <w:proofErr w:type="spellStart"/>
                      <w:r w:rsidRPr="00543C87">
                        <w:rPr>
                          <w:rFonts w:ascii="Gill Sans MT" w:hAnsi="Gill Sans MT"/>
                          <w:b/>
                          <w:bCs/>
                          <w:color w:val="00B050"/>
                        </w:rPr>
                        <w:t>Startupping</w:t>
                      </w:r>
                      <w:proofErr w:type="spellEnd"/>
                      <w:r w:rsidRPr="00543C87">
                        <w:rPr>
                          <w:rFonts w:ascii="Gill Sans MT" w:hAnsi="Gill Sans MT"/>
                          <w:b/>
                          <w:bCs/>
                          <w:color w:val="00B050"/>
                        </w:rPr>
                        <w:t xml:space="preserve"> Incubazione 12 +12  mesi </w:t>
                      </w:r>
                    </w:p>
                    <w:p w:rsidR="00B21752" w:rsidRPr="00543C87" w:rsidRDefault="00B21752" w:rsidP="00B21752">
                      <w:pPr>
                        <w:jc w:val="center"/>
                        <w:rPr>
                          <w:rFonts w:ascii="Gill Sans MT" w:hAnsi="Gill Sans MT"/>
                          <w:b/>
                          <w:bCs/>
                          <w:color w:val="00B050"/>
                        </w:rPr>
                      </w:pPr>
                      <w:r w:rsidRPr="00543C87">
                        <w:rPr>
                          <w:rFonts w:ascii="Gill Sans MT" w:hAnsi="Gill Sans MT"/>
                          <w:b/>
                          <w:bCs/>
                          <w:color w:val="00B050"/>
                        </w:rPr>
                        <w:t>Expansion 12 mesi</w:t>
                      </w:r>
                    </w:p>
                    <w:p w:rsidR="00B21752" w:rsidRPr="00543C87" w:rsidRDefault="00B21752" w:rsidP="00B21752">
                      <w:pPr>
                        <w:jc w:val="center"/>
                        <w:rPr>
                          <w:rFonts w:ascii="Gill Sans MT" w:hAnsi="Gill Sans MT"/>
                        </w:rPr>
                      </w:pPr>
                    </w:p>
                  </w:txbxContent>
                </v:textbox>
              </v:rect>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68480" behindDoc="0" locked="0" layoutInCell="1" allowOverlap="1" wp14:anchorId="7300B9D9" wp14:editId="7DE6BFF3">
                <wp:simplePos x="0" y="0"/>
                <wp:positionH relativeFrom="column">
                  <wp:posOffset>1292860</wp:posOffset>
                </wp:positionH>
                <wp:positionV relativeFrom="paragraph">
                  <wp:posOffset>222885</wp:posOffset>
                </wp:positionV>
                <wp:extent cx="642620" cy="427990"/>
                <wp:effectExtent l="12700" t="21590" r="20955" b="1714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27990"/>
                        </a:xfrm>
                        <a:prstGeom prst="rect">
                          <a:avLst/>
                        </a:prstGeom>
                        <a:solidFill>
                          <a:srgbClr val="FFFFFF"/>
                        </a:solidFill>
                        <a:ln w="25400" cap="rnd">
                          <a:solidFill>
                            <a:srgbClr val="000000"/>
                          </a:solidFill>
                          <a:prstDash val="sysDot"/>
                          <a:miter lim="800000"/>
                          <a:headEnd/>
                          <a:tailEnd/>
                        </a:ln>
                      </wps:spPr>
                      <wps:txbx>
                        <w:txbxContent>
                          <w:p w:rsidR="00B21752" w:rsidRPr="00543C87" w:rsidRDefault="00B21752" w:rsidP="00B21752">
                            <w:pPr>
                              <w:rPr>
                                <w:rFonts w:ascii="Calibri" w:hAnsi="Calibri"/>
                                <w:color w:val="00B050"/>
                              </w:rPr>
                            </w:pPr>
                            <w:r w:rsidRPr="00543C87">
                              <w:rPr>
                                <w:rFonts w:ascii="Calibri" w:hAnsi="Calibri"/>
                                <w:color w:val="00B050"/>
                              </w:rPr>
                              <w:t>Tempi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36" style="position:absolute;margin-left:101.8pt;margin-top:17.55pt;width:50.6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" strokeweight="2pt">
                <v:stroke dashstyle="1 1" endcap="round"/>
                <v:textbox>
                  <w:txbxContent>
                    <w:p w:rsidR="00B21752" w:rsidRPr="00543C87" w:rsidRDefault="00B21752" w:rsidP="00B21752">
                      <w:pPr>
                        <w:rPr>
                          <w:rFonts w:ascii="Calibri" w:hAnsi="Calibri"/>
                          <w:color w:val="00B050"/>
                        </w:rPr>
                      </w:pPr>
                      <w:r w:rsidRPr="00543C87">
                        <w:rPr>
                          <w:rFonts w:ascii="Calibri" w:hAnsi="Calibri"/>
                          <w:color w:val="00B050"/>
                        </w:rPr>
                        <w:t>Tempi</w:t>
                      </w:r>
                    </w:p>
                  </w:txbxContent>
                </v:textbox>
              </v:rect>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71552" behindDoc="0" locked="0" layoutInCell="1" allowOverlap="1" wp14:anchorId="41A3836A" wp14:editId="38F54868">
                <wp:simplePos x="0" y="0"/>
                <wp:positionH relativeFrom="column">
                  <wp:posOffset>800100</wp:posOffset>
                </wp:positionH>
                <wp:positionV relativeFrom="paragraph">
                  <wp:posOffset>2728595</wp:posOffset>
                </wp:positionV>
                <wp:extent cx="457200" cy="228600"/>
                <wp:effectExtent l="5715" t="22225" r="13335" b="25400"/>
                <wp:wrapNone/>
                <wp:docPr id="3" name="Freccia a destr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63pt;margin-top:214.8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"/>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72576" behindDoc="0" locked="0" layoutInCell="1" allowOverlap="1" wp14:anchorId="34E7A1E3" wp14:editId="353A4EB8">
                <wp:simplePos x="0" y="0"/>
                <wp:positionH relativeFrom="column">
                  <wp:posOffset>800100</wp:posOffset>
                </wp:positionH>
                <wp:positionV relativeFrom="paragraph">
                  <wp:posOffset>3414395</wp:posOffset>
                </wp:positionV>
                <wp:extent cx="457200" cy="228600"/>
                <wp:effectExtent l="5715" t="22225" r="13335" b="25400"/>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2" o:spid="_x0000_s1026" type="#_x0000_t13" style="position:absolute;margin-left:63pt;margin-top:268.8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"/>
            </w:pict>
          </mc:Fallback>
        </mc:AlternateContent>
      </w:r>
      <w:r w:rsidR="00B21752" w:rsidRPr="00543C87">
        <w:rPr>
          <w:rFonts w:ascii="Gill Sans MT" w:hAnsi="Gill Sans MT"/>
          <w:noProof/>
          <w:color w:val="00003E"/>
        </w:rPr>
        <mc:AlternateContent>
          <mc:Choice Requires="wps">
            <w:drawing>
              <wp:anchor distT="0" distB="0" distL="114300" distR="114300" simplePos="0" relativeHeight="251670528" behindDoc="0" locked="0" layoutInCell="1" allowOverlap="1" wp14:anchorId="18EAA6BD" wp14:editId="7D0B557B">
                <wp:simplePos x="0" y="0"/>
                <wp:positionH relativeFrom="column">
                  <wp:posOffset>800100</wp:posOffset>
                </wp:positionH>
                <wp:positionV relativeFrom="paragraph">
                  <wp:posOffset>2157095</wp:posOffset>
                </wp:positionV>
                <wp:extent cx="457200" cy="228600"/>
                <wp:effectExtent l="5715" t="22225" r="13335" b="2540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1" o:spid="_x0000_s1026" type="#_x0000_t13" style="position:absolute;margin-left:63pt;margin-top:169.8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"/>
            </w:pict>
          </mc:Fallback>
        </mc:AlternateContent>
      </w:r>
    </w:p>
    <w:p w:rsidR="00B21752" w:rsidRPr="00543C87" w:rsidRDefault="00C85B1A" w:rsidP="00B21752">
      <w:pPr>
        <w:pStyle w:val="NormaleWeb"/>
        <w:spacing w:line="255" w:lineRule="atLeast"/>
        <w:jc w:val="both"/>
        <w:rPr>
          <w:rFonts w:ascii="Calibri" w:hAnsi="Calibri"/>
          <w:color w:val="00003E"/>
        </w:rPr>
      </w:pPr>
      <w:r w:rsidRPr="00543C87">
        <w:rPr>
          <w:rFonts w:ascii="Calibri" w:hAnsi="Calibri"/>
          <w:color w:val="00003E"/>
        </w:rPr>
        <w:lastRenderedPageBreak/>
        <w:t xml:space="preserve">Per quel che riguarda le attività di monitoraggio sull’andamento degli obiettivi fissati nel Work plan e soprattutto di sviluppo di impresa durante il Middle </w:t>
      </w:r>
      <w:proofErr w:type="spellStart"/>
      <w:r w:rsidRPr="00543C87">
        <w:rPr>
          <w:rFonts w:ascii="Calibri" w:hAnsi="Calibri"/>
          <w:color w:val="00003E"/>
        </w:rPr>
        <w:t>term</w:t>
      </w:r>
      <w:proofErr w:type="spellEnd"/>
      <w:r w:rsidRPr="00543C87">
        <w:rPr>
          <w:rFonts w:ascii="Calibri" w:hAnsi="Calibri"/>
          <w:color w:val="00003E"/>
        </w:rPr>
        <w:t xml:space="preserve"> </w:t>
      </w:r>
      <w:proofErr w:type="spellStart"/>
      <w:r w:rsidRPr="00543C87">
        <w:rPr>
          <w:rFonts w:ascii="Calibri" w:hAnsi="Calibri"/>
          <w:color w:val="00003E"/>
        </w:rPr>
        <w:t>re</w:t>
      </w:r>
      <w:r w:rsidR="00563D92">
        <w:rPr>
          <w:rFonts w:ascii="Calibri" w:hAnsi="Calibri"/>
          <w:color w:val="00003E"/>
        </w:rPr>
        <w:t>vie</w:t>
      </w:r>
      <w:r w:rsidRPr="00543C87">
        <w:rPr>
          <w:rFonts w:ascii="Calibri" w:hAnsi="Calibri"/>
          <w:color w:val="00003E"/>
        </w:rPr>
        <w:t>w</w:t>
      </w:r>
      <w:proofErr w:type="spellEnd"/>
      <w:r w:rsidRPr="00543C87">
        <w:rPr>
          <w:rFonts w:ascii="Calibri" w:hAnsi="Calibri"/>
          <w:color w:val="00003E"/>
        </w:rPr>
        <w:t xml:space="preserve"> e </w:t>
      </w:r>
      <w:proofErr w:type="spellStart"/>
      <w:r w:rsidRPr="00543C87">
        <w:rPr>
          <w:rFonts w:ascii="Calibri" w:hAnsi="Calibri"/>
          <w:color w:val="00003E"/>
        </w:rPr>
        <w:t>Final</w:t>
      </w:r>
      <w:proofErr w:type="spellEnd"/>
      <w:r w:rsidRPr="00543C87">
        <w:rPr>
          <w:rFonts w:ascii="Calibri" w:hAnsi="Calibri"/>
          <w:color w:val="00003E"/>
        </w:rPr>
        <w:t xml:space="preserve"> re</w:t>
      </w:r>
      <w:r w:rsidR="00563D92">
        <w:rPr>
          <w:rFonts w:ascii="Calibri" w:hAnsi="Calibri"/>
          <w:color w:val="00003E"/>
        </w:rPr>
        <w:t>view</w:t>
      </w:r>
      <w:r w:rsidRPr="00543C87">
        <w:rPr>
          <w:rFonts w:ascii="Calibri" w:hAnsi="Calibri"/>
          <w:color w:val="00003E"/>
        </w:rPr>
        <w:t xml:space="preserve"> possono essere utilizzati i seguenti </w:t>
      </w:r>
      <w:r w:rsidR="00B21752" w:rsidRPr="00543C87">
        <w:rPr>
          <w:rFonts w:ascii="Calibri" w:hAnsi="Calibri"/>
          <w:i/>
          <w:iCs/>
          <w:color w:val="00003E"/>
          <w:sz w:val="28"/>
          <w:szCs w:val="28"/>
        </w:rPr>
        <w:t>indici di performance</w:t>
      </w:r>
      <w:r w:rsidR="00B21752" w:rsidRPr="00543C87">
        <w:rPr>
          <w:rFonts w:ascii="Calibri" w:hAnsi="Calibri"/>
          <w:color w:val="00003E"/>
        </w:rPr>
        <w:t xml:space="preserve"> </w:t>
      </w:r>
      <w:r w:rsidRPr="00543C87">
        <w:rPr>
          <w:rFonts w:ascii="Calibri" w:hAnsi="Calibri"/>
          <w:color w:val="00003E"/>
        </w:rPr>
        <w:t>qualitativi e quantitativi:</w:t>
      </w:r>
    </w:p>
    <w:p w:rsidR="00B21752" w:rsidRPr="00543C87" w:rsidRDefault="00B21752" w:rsidP="00B21752">
      <w:pPr>
        <w:pStyle w:val="NormaleWeb"/>
        <w:numPr>
          <w:ilvl w:val="0"/>
          <w:numId w:val="1"/>
        </w:numPr>
        <w:tabs>
          <w:tab w:val="clear" w:pos="360"/>
        </w:tabs>
        <w:spacing w:before="0" w:beforeAutospacing="0" w:after="0" w:afterAutospacing="0"/>
        <w:ind w:firstLine="0"/>
        <w:jc w:val="both"/>
        <w:rPr>
          <w:rFonts w:ascii="Calibri" w:hAnsi="Calibri"/>
          <w:b/>
          <w:color w:val="00003E"/>
        </w:rPr>
      </w:pPr>
      <w:r w:rsidRPr="00543C87">
        <w:rPr>
          <w:rFonts w:ascii="Calibri" w:hAnsi="Calibri"/>
          <w:b/>
          <w:color w:val="00003E"/>
        </w:rPr>
        <w:t>Quantitativa:</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 xml:space="preserve">Fatturato e sua variazione </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Numero soci, dipendenti, collaboratori e loro variazione</w:t>
      </w:r>
    </w:p>
    <w:p w:rsidR="00B21752" w:rsidRPr="00543C87" w:rsidRDefault="00B21752" w:rsidP="00B21752">
      <w:pPr>
        <w:pStyle w:val="NormaleWeb"/>
        <w:numPr>
          <w:ilvl w:val="0"/>
          <w:numId w:val="2"/>
        </w:numPr>
        <w:tabs>
          <w:tab w:val="clear" w:pos="360"/>
          <w:tab w:val="left" w:pos="720"/>
        </w:tabs>
        <w:ind w:left="900" w:firstLine="0"/>
        <w:jc w:val="both"/>
        <w:rPr>
          <w:rFonts w:ascii="Calibri" w:hAnsi="Calibri"/>
          <w:color w:val="00003E"/>
        </w:rPr>
      </w:pPr>
      <w:r w:rsidRPr="00543C87">
        <w:rPr>
          <w:rFonts w:ascii="Calibri" w:hAnsi="Calibri"/>
          <w:color w:val="00003E"/>
        </w:rPr>
        <w:t xml:space="preserve">Gestione dei costi ed eventuali strategie di riduzione </w:t>
      </w:r>
    </w:p>
    <w:p w:rsidR="00B21752" w:rsidRPr="00543C87" w:rsidRDefault="00B21752" w:rsidP="00B21752">
      <w:pPr>
        <w:pStyle w:val="NormaleWeb"/>
        <w:numPr>
          <w:ilvl w:val="0"/>
          <w:numId w:val="2"/>
        </w:numPr>
        <w:tabs>
          <w:tab w:val="clear" w:pos="360"/>
          <w:tab w:val="left" w:pos="720"/>
        </w:tabs>
        <w:ind w:left="900" w:firstLine="0"/>
        <w:jc w:val="both"/>
        <w:rPr>
          <w:rFonts w:ascii="Calibri" w:hAnsi="Calibri"/>
          <w:color w:val="00003E"/>
        </w:rPr>
      </w:pPr>
      <w:r w:rsidRPr="00543C87">
        <w:rPr>
          <w:rFonts w:ascii="Calibri" w:hAnsi="Calibri"/>
          <w:color w:val="00003E"/>
        </w:rPr>
        <w:t>Numero prodotti sviluppati ed introdotti sul mercato</w:t>
      </w:r>
    </w:p>
    <w:p w:rsidR="00B21752" w:rsidRPr="00543C87" w:rsidRDefault="00B21752" w:rsidP="00B21752">
      <w:pPr>
        <w:pStyle w:val="NormaleWeb"/>
        <w:numPr>
          <w:ilvl w:val="0"/>
          <w:numId w:val="2"/>
        </w:numPr>
        <w:tabs>
          <w:tab w:val="clear" w:pos="360"/>
          <w:tab w:val="left" w:pos="720"/>
        </w:tabs>
        <w:ind w:left="900" w:firstLine="0"/>
        <w:jc w:val="both"/>
        <w:rPr>
          <w:rFonts w:ascii="Calibri" w:hAnsi="Calibri"/>
          <w:color w:val="00003E"/>
        </w:rPr>
      </w:pPr>
      <w:r w:rsidRPr="00543C87">
        <w:rPr>
          <w:rFonts w:ascii="Calibri" w:hAnsi="Calibri"/>
          <w:color w:val="00003E"/>
        </w:rPr>
        <w:t xml:space="preserve">Variazione/diversificazione parco clienti e relativo tasso di crescita </w:t>
      </w:r>
    </w:p>
    <w:p w:rsidR="00B21752" w:rsidRPr="00543C87" w:rsidRDefault="00B21752" w:rsidP="00B21752">
      <w:pPr>
        <w:pStyle w:val="NormaleWeb"/>
        <w:numPr>
          <w:ilvl w:val="0"/>
          <w:numId w:val="1"/>
        </w:numPr>
        <w:tabs>
          <w:tab w:val="clear" w:pos="360"/>
        </w:tabs>
        <w:spacing w:before="0" w:beforeAutospacing="0" w:after="0" w:afterAutospacing="0"/>
        <w:ind w:firstLine="0"/>
        <w:jc w:val="both"/>
        <w:rPr>
          <w:rFonts w:ascii="Calibri" w:hAnsi="Calibri"/>
          <w:b/>
          <w:color w:val="00003E"/>
        </w:rPr>
      </w:pPr>
      <w:r w:rsidRPr="00543C87">
        <w:rPr>
          <w:rFonts w:ascii="Calibri" w:hAnsi="Calibri"/>
          <w:b/>
          <w:color w:val="00003E"/>
        </w:rPr>
        <w:t>Qualitativa:</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 xml:space="preserve">tipologia di target; crescita e/o diversificazione segmenti di mercato </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Tipologia di sviluppo di prodotti introdotti sul mercato</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brevetti registrati</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partnership attive</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Sviluppo dell’organizzazione interna e competenze maturate</w:t>
      </w:r>
    </w:p>
    <w:p w:rsidR="00B21752" w:rsidRPr="00543C87" w:rsidRDefault="00B21752" w:rsidP="00B21752">
      <w:pPr>
        <w:pStyle w:val="NormaleWeb"/>
        <w:numPr>
          <w:ilvl w:val="0"/>
          <w:numId w:val="2"/>
        </w:numPr>
        <w:tabs>
          <w:tab w:val="clear" w:pos="360"/>
          <w:tab w:val="left" w:pos="720"/>
        </w:tabs>
        <w:spacing w:before="0" w:beforeAutospacing="0" w:after="0" w:afterAutospacing="0"/>
        <w:ind w:left="900" w:firstLine="0"/>
        <w:jc w:val="both"/>
        <w:rPr>
          <w:rFonts w:ascii="Calibri" w:hAnsi="Calibri"/>
          <w:color w:val="00003E"/>
        </w:rPr>
      </w:pPr>
      <w:r w:rsidRPr="00543C87">
        <w:rPr>
          <w:rFonts w:ascii="Calibri" w:hAnsi="Calibri"/>
          <w:color w:val="00003E"/>
        </w:rPr>
        <w:t>internazionalizzazione dell’azienda</w:t>
      </w:r>
    </w:p>
    <w:p w:rsidR="00B21752" w:rsidRPr="00543C87" w:rsidRDefault="00B21752" w:rsidP="00B21752">
      <w:pPr>
        <w:pStyle w:val="NormaleWeb"/>
        <w:tabs>
          <w:tab w:val="left" w:pos="720"/>
        </w:tabs>
        <w:spacing w:before="0" w:beforeAutospacing="0" w:after="0" w:afterAutospacing="0"/>
        <w:ind w:left="900"/>
        <w:jc w:val="both"/>
        <w:rPr>
          <w:rFonts w:ascii="Calibri" w:hAnsi="Calibri"/>
          <w:color w:val="00003E"/>
        </w:rPr>
      </w:pPr>
    </w:p>
    <w:p w:rsidR="00B21752" w:rsidRPr="00543C87" w:rsidRDefault="00B21752" w:rsidP="00B21752">
      <w:pPr>
        <w:pStyle w:val="NormaleWeb"/>
        <w:tabs>
          <w:tab w:val="left" w:pos="720"/>
        </w:tabs>
        <w:spacing w:before="0" w:beforeAutospacing="0" w:after="0" w:afterAutospacing="0"/>
        <w:ind w:left="900"/>
        <w:jc w:val="both"/>
        <w:rPr>
          <w:rFonts w:ascii="Calibri" w:hAnsi="Calibri"/>
          <w:color w:val="00003E"/>
        </w:rPr>
      </w:pPr>
    </w:p>
    <w:p w:rsidR="00B21752" w:rsidRPr="00543C87" w:rsidRDefault="00B21752" w:rsidP="00B21752">
      <w:pPr>
        <w:pStyle w:val="NormaleWeb"/>
        <w:tabs>
          <w:tab w:val="left" w:pos="720"/>
        </w:tabs>
        <w:spacing w:before="0" w:beforeAutospacing="0" w:after="0" w:afterAutospacing="0"/>
        <w:ind w:left="900"/>
        <w:jc w:val="both"/>
        <w:rPr>
          <w:rFonts w:ascii="Calibri" w:hAnsi="Calibri"/>
          <w:color w:val="00003E"/>
        </w:rPr>
      </w:pPr>
    </w:p>
    <w:p w:rsidR="00B21752" w:rsidRPr="00543C87" w:rsidRDefault="00B21752" w:rsidP="00B21752">
      <w:pPr>
        <w:pStyle w:val="NormaleWeb"/>
        <w:tabs>
          <w:tab w:val="left" w:pos="720"/>
        </w:tabs>
        <w:spacing w:before="0" w:beforeAutospacing="0" w:after="0" w:afterAutospacing="0"/>
        <w:ind w:left="900"/>
        <w:jc w:val="both"/>
        <w:rPr>
          <w:rFonts w:ascii="Calibri" w:hAnsi="Calibri"/>
          <w:color w:val="00003E"/>
        </w:rPr>
      </w:pPr>
    </w:p>
    <w:p w:rsidR="00B21752" w:rsidRPr="00543C87" w:rsidRDefault="00B21752" w:rsidP="00B21752">
      <w:pPr>
        <w:pStyle w:val="NormaleWeb"/>
        <w:spacing w:before="0" w:beforeAutospacing="0" w:after="0" w:afterAutospacing="0"/>
        <w:jc w:val="both"/>
        <w:rPr>
          <w:rFonts w:ascii="Calibri" w:hAnsi="Calibri"/>
          <w:b/>
          <w:color w:val="00003E"/>
          <w:sz w:val="28"/>
          <w:szCs w:val="28"/>
        </w:rPr>
      </w:pPr>
      <w:r w:rsidRPr="00543C87">
        <w:rPr>
          <w:rFonts w:ascii="Calibri" w:hAnsi="Calibri"/>
          <w:color w:val="00003E"/>
        </w:rPr>
        <w:br w:type="page"/>
      </w:r>
    </w:p>
    <w:p w:rsidR="00C86BE3" w:rsidRPr="00543C87" w:rsidRDefault="00C86BE3" w:rsidP="00B21752">
      <w:pPr>
        <w:pStyle w:val="NormaleWeb"/>
        <w:spacing w:before="0" w:beforeAutospacing="0" w:after="0" w:afterAutospacing="0"/>
        <w:jc w:val="center"/>
        <w:rPr>
          <w:rFonts w:ascii="Calibri" w:hAnsi="Calibri"/>
          <w:b/>
          <w:color w:val="00003E"/>
          <w:sz w:val="32"/>
          <w:szCs w:val="32"/>
        </w:rPr>
      </w:pPr>
    </w:p>
    <w:p w:rsidR="00B21752" w:rsidRPr="00543C87" w:rsidRDefault="00B21752" w:rsidP="00B21752">
      <w:pPr>
        <w:pStyle w:val="NormaleWeb"/>
        <w:spacing w:before="0" w:beforeAutospacing="0" w:after="0" w:afterAutospacing="0"/>
        <w:jc w:val="center"/>
        <w:rPr>
          <w:rFonts w:ascii="Calibri" w:hAnsi="Calibri"/>
          <w:b/>
          <w:color w:val="00003E"/>
          <w:sz w:val="32"/>
          <w:szCs w:val="32"/>
        </w:rPr>
      </w:pPr>
      <w:r w:rsidRPr="00543C87">
        <w:rPr>
          <w:rFonts w:ascii="Calibri" w:hAnsi="Calibri"/>
          <w:b/>
          <w:color w:val="00003E"/>
          <w:sz w:val="32"/>
          <w:szCs w:val="32"/>
        </w:rPr>
        <w:t>Il Ruolo del Tutor</w:t>
      </w:r>
    </w:p>
    <w:p w:rsidR="00B21752" w:rsidRPr="00543C87" w:rsidRDefault="00B21752" w:rsidP="00B21752">
      <w:pPr>
        <w:pStyle w:val="NormaleWeb"/>
        <w:spacing w:before="0" w:beforeAutospacing="0" w:after="0" w:afterAutospacing="0"/>
        <w:jc w:val="both"/>
        <w:rPr>
          <w:rFonts w:ascii="Calibri" w:hAnsi="Calibri"/>
          <w:b/>
          <w:color w:val="00003E"/>
          <w:sz w:val="28"/>
          <w:szCs w:val="28"/>
        </w:rPr>
      </w:pPr>
    </w:p>
    <w:p w:rsidR="00B21752" w:rsidRPr="00543C87" w:rsidRDefault="00B21752" w:rsidP="00B21752">
      <w:pPr>
        <w:autoSpaceDE w:val="0"/>
        <w:autoSpaceDN w:val="0"/>
        <w:adjustRightInd w:val="0"/>
        <w:spacing w:before="14" w:after="120"/>
        <w:ind w:firstLine="567"/>
        <w:jc w:val="both"/>
        <w:rPr>
          <w:rFonts w:ascii="Calibri" w:hAnsi="Calibri" w:cs="TTE149E828t00"/>
          <w:color w:val="00003E"/>
        </w:rPr>
      </w:pPr>
      <w:r w:rsidRPr="00543C87">
        <w:rPr>
          <w:rFonts w:ascii="Calibri" w:hAnsi="Calibri" w:cs="TTE149E828t00"/>
          <w:color w:val="00003E"/>
        </w:rPr>
        <w:t>Il tutor dell’Spazio Attivo esprime un impegno nei confronti delle aziende sia di carattere relazionale/gestionale che tecnico, pertanto, è chiamato a decodificare i bisogni dell’impresa ed ad identificare un percorso di sviluppo della stessa attraverso un programma flessibile di erogazione e coordin</w:t>
      </w:r>
      <w:r w:rsidR="00EF2D53" w:rsidRPr="00543C87">
        <w:rPr>
          <w:rFonts w:ascii="Calibri" w:hAnsi="Calibri" w:cs="TTE149E828t00"/>
          <w:color w:val="00003E"/>
        </w:rPr>
        <w:t>amento di servizi allo start up (work plan).</w:t>
      </w:r>
    </w:p>
    <w:p w:rsidR="00B21752" w:rsidRPr="00543C87" w:rsidRDefault="00B21752" w:rsidP="00B21752">
      <w:pPr>
        <w:autoSpaceDE w:val="0"/>
        <w:autoSpaceDN w:val="0"/>
        <w:adjustRightInd w:val="0"/>
        <w:spacing w:before="14" w:after="120"/>
        <w:ind w:firstLine="567"/>
        <w:jc w:val="both"/>
        <w:rPr>
          <w:rFonts w:ascii="Calibri" w:hAnsi="Calibri" w:cs="TTE149E828t00"/>
          <w:color w:val="00003E"/>
        </w:rPr>
      </w:pPr>
      <w:r w:rsidRPr="00543C87">
        <w:rPr>
          <w:rFonts w:ascii="Calibri" w:hAnsi="Calibri" w:cs="TTE149E828t00"/>
          <w:color w:val="00003E"/>
        </w:rPr>
        <w:t xml:space="preserve">Il tutor riveste il ruolo sia di </w:t>
      </w:r>
      <w:r w:rsidRPr="00543C87">
        <w:rPr>
          <w:rFonts w:ascii="Calibri" w:hAnsi="Calibri" w:cs="TTE149E828t00"/>
          <w:b/>
          <w:color w:val="00003E"/>
        </w:rPr>
        <w:t xml:space="preserve">referente </w:t>
      </w:r>
      <w:r w:rsidRPr="00543C87">
        <w:rPr>
          <w:rFonts w:ascii="Calibri" w:hAnsi="Calibri" w:cs="TTE149E828t00"/>
          <w:color w:val="00003E"/>
        </w:rPr>
        <w:t xml:space="preserve">delle imprese che a lui fanno capo, che di responsabile per </w:t>
      </w:r>
      <w:r w:rsidR="005C480A">
        <w:rPr>
          <w:rFonts w:ascii="Calibri" w:hAnsi="Calibri" w:cs="TTE149E828t00"/>
          <w:color w:val="00003E"/>
        </w:rPr>
        <w:t>Lazio Innova</w:t>
      </w:r>
      <w:r w:rsidRPr="00543C87">
        <w:rPr>
          <w:rFonts w:ascii="Calibri" w:hAnsi="Calibri" w:cs="TTE149E828t00"/>
          <w:color w:val="00003E"/>
        </w:rPr>
        <w:t xml:space="preserve"> della gestione e del completamento del piano che annualmente viene pianificato.</w:t>
      </w:r>
    </w:p>
    <w:p w:rsidR="00B21752" w:rsidRPr="00543C87" w:rsidRDefault="00B21752" w:rsidP="00B21752">
      <w:pPr>
        <w:autoSpaceDE w:val="0"/>
        <w:autoSpaceDN w:val="0"/>
        <w:adjustRightInd w:val="0"/>
        <w:spacing w:before="14" w:after="120"/>
        <w:ind w:firstLine="567"/>
        <w:jc w:val="both"/>
        <w:rPr>
          <w:rFonts w:ascii="Calibri" w:hAnsi="Calibri" w:cs="TTE149E828t00"/>
          <w:b/>
          <w:color w:val="00003E"/>
        </w:rPr>
      </w:pPr>
      <w:r w:rsidRPr="00543C87">
        <w:rPr>
          <w:rFonts w:ascii="Calibri" w:hAnsi="Calibri" w:cs="TTE149E828t00"/>
          <w:color w:val="00003E"/>
        </w:rPr>
        <w:t>Più nello specifico, e con riferimento a ciascuno dei due ruoli appena richiamati</w:t>
      </w:r>
      <w:r w:rsidRPr="00543C87">
        <w:rPr>
          <w:rFonts w:ascii="Calibri" w:hAnsi="Calibri" w:cs="TTE149E828t00"/>
          <w:b/>
          <w:color w:val="00003E"/>
        </w:rPr>
        <w:t xml:space="preserve"> il tutor:</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redige IL WORK PLAN, finalizzato ad un’attenta analisi delle criticità e delle opportunità dell’impresa, in modo da pianificare un programma di tutoraggio flessibile, integrare tutti i servizi e garantire un’informazione aggiornata sull’impresa utile a tutte le funzioni aziendali per i diversi obiettivi tesi comunque alla crescita e promozione della stessa;</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 xml:space="preserve">è il primo interlocutore dell’imprenditore nella individuazione e nel superamento delle problematiche poste dalla gestione aziendale. Quindi, segue l’impresa ed aggiorna il </w:t>
      </w:r>
      <w:r w:rsidR="00EF2D53" w:rsidRPr="00543C87">
        <w:rPr>
          <w:rFonts w:ascii="Calibri" w:hAnsi="Calibri" w:cs="TTE149E828t00"/>
          <w:color w:val="00003E"/>
        </w:rPr>
        <w:t>work plan</w:t>
      </w:r>
      <w:r w:rsidRPr="00543C87">
        <w:rPr>
          <w:rFonts w:ascii="Calibri" w:hAnsi="Calibri" w:cs="TTE149E828t00"/>
          <w:color w:val="00003E"/>
        </w:rPr>
        <w:t xml:space="preserve"> sulla base dei nuovi elementi che dovessero emergere dagli approfondimenti e sulla base delle mutate condizioni dell’azienda;</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individua e coordina, in qualità di interlocutore, l’erogazione degli altri servizi offerti da Lazio</w:t>
      </w:r>
      <w:r w:rsidR="005C480A">
        <w:rPr>
          <w:rFonts w:ascii="Calibri" w:hAnsi="Calibri" w:cs="TTE149E828t00"/>
          <w:color w:val="00003E"/>
        </w:rPr>
        <w:t xml:space="preserve"> Innova</w:t>
      </w:r>
      <w:r w:rsidRPr="00543C87">
        <w:rPr>
          <w:rFonts w:ascii="Calibri" w:hAnsi="Calibri" w:cs="TTE149E828t00"/>
          <w:color w:val="00003E"/>
        </w:rPr>
        <w:t>;</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orienta l’imprenditore nell’accesso ad altri strumenti agevolativi, regionali, nazionali e comunitari, qualora attivabili;</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 xml:space="preserve">monitora l’andamento </w:t>
      </w:r>
      <w:r w:rsidR="00EF2D53" w:rsidRPr="00543C87">
        <w:rPr>
          <w:rFonts w:ascii="Calibri" w:hAnsi="Calibri" w:cs="TTE149E828t00"/>
          <w:color w:val="00003E"/>
        </w:rPr>
        <w:t>dello sviluppo della startup</w:t>
      </w:r>
      <w:r w:rsidRPr="00543C87">
        <w:rPr>
          <w:rFonts w:ascii="Calibri" w:hAnsi="Calibri" w:cs="TTE149E828t00"/>
          <w:color w:val="00003E"/>
        </w:rPr>
        <w:t xml:space="preserve"> coordinandosi con il responsabile di Spazio Attivo, in relazione alla pianificazione e agli obiettivi di periodo posti dal responsabile stesso e predispone la reportistica del caso;</w:t>
      </w:r>
    </w:p>
    <w:p w:rsidR="00B21752" w:rsidRPr="00543C87" w:rsidRDefault="00B21752" w:rsidP="00B21752">
      <w:pPr>
        <w:numPr>
          <w:ilvl w:val="0"/>
          <w:numId w:val="3"/>
        </w:numPr>
        <w:tabs>
          <w:tab w:val="clear" w:pos="360"/>
          <w:tab w:val="num" w:pos="900"/>
        </w:tabs>
        <w:autoSpaceDE w:val="0"/>
        <w:autoSpaceDN w:val="0"/>
        <w:adjustRightInd w:val="0"/>
        <w:spacing w:before="14" w:after="120"/>
        <w:ind w:left="900"/>
        <w:jc w:val="both"/>
        <w:rPr>
          <w:rFonts w:ascii="Calibri" w:hAnsi="Calibri" w:cs="TTE149E828t00"/>
          <w:color w:val="00003E"/>
        </w:rPr>
      </w:pPr>
      <w:r w:rsidRPr="00543C87">
        <w:rPr>
          <w:rFonts w:ascii="Calibri" w:hAnsi="Calibri" w:cs="TTE149E828t00"/>
          <w:color w:val="00003E"/>
        </w:rPr>
        <w:t xml:space="preserve">individua le risorse ed i contatti esterni da coinvolgere nel percorso di tutoraggio, ne definisce l’impegno e gli obiettivi dell’intervento e, in caso di expertise esterne, predispone quanto necessario per la stipula dei contratti di fornitura. </w:t>
      </w:r>
    </w:p>
    <w:p w:rsidR="00B21752" w:rsidRPr="00543C87" w:rsidRDefault="00B21752" w:rsidP="00B21752">
      <w:pPr>
        <w:autoSpaceDE w:val="0"/>
        <w:autoSpaceDN w:val="0"/>
        <w:adjustRightInd w:val="0"/>
        <w:spacing w:before="14" w:after="120"/>
        <w:ind w:firstLine="567"/>
        <w:jc w:val="both"/>
        <w:rPr>
          <w:rFonts w:ascii="Calibri" w:hAnsi="Calibri" w:cs="TTE149E828t00"/>
          <w:color w:val="00003E"/>
        </w:rPr>
      </w:pPr>
    </w:p>
    <w:p w:rsidR="00B21752" w:rsidRPr="00543C87" w:rsidRDefault="00B21752" w:rsidP="00B21752">
      <w:pPr>
        <w:autoSpaceDE w:val="0"/>
        <w:autoSpaceDN w:val="0"/>
        <w:adjustRightInd w:val="0"/>
        <w:spacing w:before="14" w:after="120"/>
        <w:ind w:firstLine="567"/>
        <w:jc w:val="both"/>
        <w:rPr>
          <w:rFonts w:ascii="Calibri" w:hAnsi="Calibri" w:cs="TTE149E828t00"/>
          <w:color w:val="00003E"/>
        </w:rPr>
      </w:pPr>
      <w:r w:rsidRPr="00543C87">
        <w:rPr>
          <w:rFonts w:ascii="Calibri" w:hAnsi="Calibri" w:cs="TTE149E828t00"/>
          <w:color w:val="00003E"/>
        </w:rPr>
        <w:t xml:space="preserve">In tutto questo, il tutor assume il ruolo di </w:t>
      </w:r>
      <w:r w:rsidRPr="00543C87">
        <w:rPr>
          <w:rFonts w:ascii="Calibri" w:hAnsi="Calibri" w:cs="TTE149E828t00"/>
          <w:b/>
          <w:color w:val="00003E"/>
        </w:rPr>
        <w:t>animatore</w:t>
      </w:r>
      <w:r w:rsidRPr="00543C87">
        <w:rPr>
          <w:rFonts w:ascii="Calibri" w:hAnsi="Calibri" w:cs="TTE149E828t00"/>
          <w:color w:val="00003E"/>
        </w:rPr>
        <w:t xml:space="preserve"> del sistema imprenditoriale del sistema Spazio Attivo e delle imprese ad asso collegate in un rapporto continuativo e funzionale, operando nel quadro degli obiettivi di sviluppo che orientano l’attività di Lazio </w:t>
      </w:r>
      <w:r w:rsidR="005C480A">
        <w:rPr>
          <w:rFonts w:ascii="Calibri" w:hAnsi="Calibri" w:cs="TTE149E828t00"/>
          <w:color w:val="00003E"/>
        </w:rPr>
        <w:t xml:space="preserve">Innova </w:t>
      </w:r>
      <w:r w:rsidRPr="00543C87">
        <w:rPr>
          <w:rFonts w:ascii="Calibri" w:hAnsi="Calibri" w:cs="TTE149E828t00"/>
          <w:color w:val="00003E"/>
        </w:rPr>
        <w:t>che prevedono, in particolare, la costituzione di rapporti tra imprese, di filiere, e la diffusione dei processi di innovazione.</w:t>
      </w:r>
    </w:p>
    <w:p w:rsidR="00B21752" w:rsidRPr="00543C87" w:rsidRDefault="00EF2D53" w:rsidP="00B21752">
      <w:pPr>
        <w:autoSpaceDE w:val="0"/>
        <w:autoSpaceDN w:val="0"/>
        <w:adjustRightInd w:val="0"/>
        <w:spacing w:before="14" w:after="120"/>
        <w:ind w:firstLine="567"/>
        <w:jc w:val="both"/>
        <w:rPr>
          <w:rFonts w:ascii="Calibri" w:hAnsi="Calibri" w:cs="TTE149E828t00"/>
          <w:color w:val="00003E"/>
        </w:rPr>
      </w:pPr>
      <w:r w:rsidRPr="00543C87">
        <w:rPr>
          <w:rFonts w:ascii="Calibri" w:hAnsi="Calibri" w:cs="TTE149E828t00"/>
          <w:color w:val="00003E"/>
        </w:rPr>
        <w:t xml:space="preserve">La fase di </w:t>
      </w:r>
      <w:proofErr w:type="spellStart"/>
      <w:r w:rsidRPr="00543C87">
        <w:rPr>
          <w:rFonts w:ascii="Calibri" w:hAnsi="Calibri" w:cs="TTE149E828t00"/>
          <w:color w:val="00003E"/>
        </w:rPr>
        <w:t>gotomarket</w:t>
      </w:r>
      <w:proofErr w:type="spellEnd"/>
      <w:r w:rsidRPr="00543C87">
        <w:rPr>
          <w:rFonts w:ascii="Calibri" w:hAnsi="Calibri" w:cs="TTE149E828t00"/>
          <w:color w:val="00003E"/>
        </w:rPr>
        <w:t xml:space="preserve"> ed </w:t>
      </w:r>
      <w:proofErr w:type="spellStart"/>
      <w:r w:rsidRPr="00543C87">
        <w:rPr>
          <w:rFonts w:ascii="Calibri" w:hAnsi="Calibri" w:cs="TTE149E828t00"/>
          <w:color w:val="00003E"/>
        </w:rPr>
        <w:t>expansion</w:t>
      </w:r>
      <w:proofErr w:type="spellEnd"/>
      <w:r w:rsidRPr="00543C87">
        <w:rPr>
          <w:rFonts w:ascii="Calibri" w:hAnsi="Calibri" w:cs="TTE149E828t00"/>
          <w:color w:val="00003E"/>
        </w:rPr>
        <w:t xml:space="preserve"> </w:t>
      </w:r>
      <w:r w:rsidR="00B21752" w:rsidRPr="00543C87">
        <w:rPr>
          <w:rFonts w:ascii="Calibri" w:hAnsi="Calibri" w:cs="TTE149E828t00"/>
          <w:color w:val="00003E"/>
        </w:rPr>
        <w:t xml:space="preserve">dovrà, quindi, rappresentare per l’impresa la sua opportunità </w:t>
      </w:r>
      <w:proofErr w:type="spellStart"/>
      <w:r w:rsidR="00B21752" w:rsidRPr="00543C87">
        <w:rPr>
          <w:rFonts w:ascii="Calibri" w:hAnsi="Calibri" w:cs="TTE149E828t00"/>
          <w:color w:val="00003E"/>
        </w:rPr>
        <w:t>customizzata</w:t>
      </w:r>
      <w:proofErr w:type="spellEnd"/>
      <w:r w:rsidR="00B21752" w:rsidRPr="00543C87">
        <w:rPr>
          <w:rFonts w:ascii="Calibri" w:hAnsi="Calibri" w:cs="TTE149E828t00"/>
          <w:color w:val="00003E"/>
        </w:rPr>
        <w:t xml:space="preserve"> di servizi da cogliere e sfruttare per aumentare</w:t>
      </w:r>
      <w:r w:rsidRPr="00543C87">
        <w:rPr>
          <w:rFonts w:ascii="Calibri" w:hAnsi="Calibri" w:cs="TTE149E828t00"/>
          <w:color w:val="00003E"/>
        </w:rPr>
        <w:t>,</w:t>
      </w:r>
      <w:r w:rsidR="00B21752" w:rsidRPr="00543C87">
        <w:rPr>
          <w:rFonts w:ascii="Calibri" w:hAnsi="Calibri" w:cs="TTE149E828t00"/>
          <w:color w:val="00003E"/>
        </w:rPr>
        <w:t xml:space="preserve"> creare o implementare le competenze dell’imprenditore e per la creazione del sistema azienda capace di affrontare e confrontarsi con il sistema esterno. </w:t>
      </w:r>
    </w:p>
    <w:p w:rsidR="00B21752" w:rsidRPr="00543C87" w:rsidRDefault="00B21752" w:rsidP="00B21752">
      <w:pPr>
        <w:pStyle w:val="NormaleWeb"/>
        <w:spacing w:before="0" w:beforeAutospacing="0" w:after="0" w:afterAutospacing="0"/>
        <w:jc w:val="both"/>
        <w:rPr>
          <w:rFonts w:ascii="Calibri" w:hAnsi="Calibri"/>
          <w:b/>
          <w:color w:val="00003E"/>
          <w:sz w:val="20"/>
          <w:szCs w:val="20"/>
        </w:rPr>
      </w:pPr>
    </w:p>
    <w:p w:rsidR="00B21752" w:rsidRPr="00543C87" w:rsidRDefault="00B21752" w:rsidP="00B21752">
      <w:pPr>
        <w:pStyle w:val="NormaleWeb"/>
        <w:spacing w:before="0" w:beforeAutospacing="0" w:after="0" w:afterAutospacing="0"/>
        <w:jc w:val="both"/>
        <w:rPr>
          <w:rFonts w:ascii="Calibri" w:hAnsi="Calibri"/>
          <w:b/>
          <w:color w:val="00003E"/>
          <w:sz w:val="20"/>
          <w:szCs w:val="20"/>
        </w:rPr>
      </w:pPr>
    </w:p>
    <w:p w:rsidR="00B21752" w:rsidRPr="00543C87" w:rsidRDefault="00B21752" w:rsidP="00B21752">
      <w:pPr>
        <w:pStyle w:val="NormaleWeb"/>
        <w:spacing w:before="0" w:beforeAutospacing="0" w:after="0" w:afterAutospacing="0"/>
        <w:jc w:val="both"/>
        <w:rPr>
          <w:rFonts w:ascii="Calibri" w:hAnsi="Calibri"/>
          <w:b/>
          <w:color w:val="00003E"/>
          <w:sz w:val="20"/>
          <w:szCs w:val="20"/>
        </w:rPr>
      </w:pPr>
    </w:p>
    <w:p w:rsidR="00B21752" w:rsidRPr="00543C87" w:rsidRDefault="00B21752" w:rsidP="00B21752">
      <w:pPr>
        <w:pStyle w:val="NormaleWeb"/>
        <w:spacing w:before="0" w:beforeAutospacing="0" w:after="0" w:afterAutospacing="0"/>
        <w:jc w:val="both"/>
        <w:rPr>
          <w:rFonts w:ascii="Calibri" w:hAnsi="Calibri"/>
          <w:color w:val="00003E"/>
        </w:rPr>
      </w:pPr>
    </w:p>
    <w:p w:rsidR="00AD7F43" w:rsidRPr="00543C87" w:rsidRDefault="00AD7F43" w:rsidP="00B21752">
      <w:pPr>
        <w:pStyle w:val="NormaleWeb"/>
        <w:spacing w:before="0" w:beforeAutospacing="0" w:after="0" w:afterAutospacing="0"/>
        <w:jc w:val="both"/>
        <w:rPr>
          <w:rFonts w:ascii="Calibri" w:hAnsi="Calibri"/>
          <w:color w:val="00003E"/>
        </w:rPr>
      </w:pPr>
    </w:p>
    <w:p w:rsidR="00B21752" w:rsidRPr="00543C87" w:rsidRDefault="00B21752" w:rsidP="00B21752">
      <w:pPr>
        <w:pStyle w:val="NormaleWeb"/>
        <w:spacing w:before="0" w:beforeAutospacing="0" w:after="0" w:afterAutospacing="0"/>
        <w:jc w:val="both"/>
        <w:rPr>
          <w:rFonts w:ascii="Calibri" w:hAnsi="Calibri"/>
          <w:color w:val="00003E"/>
        </w:rPr>
      </w:pPr>
      <w:r w:rsidRPr="00543C87">
        <w:rPr>
          <w:rFonts w:ascii="Calibri" w:hAnsi="Calibri"/>
          <w:b/>
          <w:color w:val="00003E"/>
        </w:rPr>
        <w:t xml:space="preserve">Tabella </w:t>
      </w:r>
      <w:r w:rsidRPr="00543C87">
        <w:rPr>
          <w:rFonts w:ascii="Calibri" w:hAnsi="Calibri"/>
          <w:color w:val="00003E"/>
        </w:rPr>
        <w:t>servizi Spazio Attivo per area di intervento</w:t>
      </w:r>
    </w:p>
    <w:p w:rsidR="00B21752" w:rsidRPr="00543C87" w:rsidRDefault="00B21752" w:rsidP="00B21752">
      <w:pPr>
        <w:pStyle w:val="NormaleWeb"/>
        <w:spacing w:before="0" w:beforeAutospacing="0" w:after="0" w:afterAutospacing="0"/>
        <w:jc w:val="both"/>
        <w:rPr>
          <w:rFonts w:ascii="Calibri" w:hAnsi="Calibri"/>
          <w:color w:val="00003E"/>
          <w:sz w:val="20"/>
          <w:szCs w:val="20"/>
        </w:rPr>
      </w:pPr>
    </w:p>
    <w:tbl>
      <w:tblPr>
        <w:tblW w:w="9234" w:type="dxa"/>
        <w:jc w:val="center"/>
        <w:tblInd w:w="-110" w:type="dxa"/>
        <w:tblLayout w:type="fixed"/>
        <w:tblCellMar>
          <w:left w:w="70" w:type="dxa"/>
          <w:right w:w="70" w:type="dxa"/>
        </w:tblCellMar>
        <w:tblLook w:val="0000" w:firstRow="0" w:lastRow="0" w:firstColumn="0" w:lastColumn="0" w:noHBand="0" w:noVBand="0"/>
      </w:tblPr>
      <w:tblGrid>
        <w:gridCol w:w="720"/>
        <w:gridCol w:w="1440"/>
        <w:gridCol w:w="4125"/>
        <w:gridCol w:w="2949"/>
      </w:tblGrid>
      <w:tr w:rsidR="00543C87" w:rsidRPr="009D4D1A" w:rsidTr="00EF0246">
        <w:trPr>
          <w:trHeight w:val="225"/>
          <w:jc w:val="center"/>
        </w:trPr>
        <w:tc>
          <w:tcPr>
            <w:tcW w:w="720" w:type="dxa"/>
            <w:tcBorders>
              <w:top w:val="single" w:sz="8" w:space="0" w:color="auto"/>
              <w:left w:val="single" w:sz="8" w:space="0" w:color="auto"/>
              <w:bottom w:val="single" w:sz="4" w:space="0" w:color="auto"/>
              <w:right w:val="single" w:sz="8" w:space="0" w:color="auto"/>
            </w:tcBorders>
          </w:tcPr>
          <w:p w:rsidR="00B21752" w:rsidRPr="009D4D1A" w:rsidRDefault="00B21752" w:rsidP="00EF0246">
            <w:pPr>
              <w:ind w:left="110"/>
              <w:rPr>
                <w:rFonts w:ascii="Gill Sans MT" w:hAnsi="Gill Sans MT" w:cs="Arial"/>
                <w:b/>
                <w:bCs/>
                <w:color w:val="00003E"/>
                <w:sz w:val="16"/>
                <w:szCs w:val="16"/>
              </w:rPr>
            </w:pPr>
          </w:p>
        </w:tc>
        <w:tc>
          <w:tcPr>
            <w:tcW w:w="1440" w:type="dxa"/>
            <w:tcBorders>
              <w:top w:val="single" w:sz="8" w:space="0" w:color="auto"/>
              <w:left w:val="single" w:sz="8"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b/>
                <w:bCs/>
                <w:color w:val="00003E"/>
              </w:rPr>
            </w:pPr>
            <w:r w:rsidRPr="009D4D1A">
              <w:rPr>
                <w:rFonts w:ascii="Gill Sans MT" w:hAnsi="Gill Sans MT" w:cs="Arial"/>
                <w:b/>
                <w:bCs/>
                <w:color w:val="00003E"/>
              </w:rPr>
              <w:t>servizio</w:t>
            </w:r>
          </w:p>
        </w:tc>
        <w:tc>
          <w:tcPr>
            <w:tcW w:w="4125" w:type="dxa"/>
            <w:tcBorders>
              <w:top w:val="single" w:sz="8" w:space="0" w:color="auto"/>
              <w:left w:val="nil"/>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b/>
                <w:bCs/>
                <w:color w:val="00003E"/>
              </w:rPr>
            </w:pPr>
            <w:r w:rsidRPr="009D4D1A">
              <w:rPr>
                <w:rFonts w:ascii="Gill Sans MT" w:hAnsi="Gill Sans MT" w:cs="Arial"/>
                <w:b/>
                <w:bCs/>
                <w:color w:val="00003E"/>
              </w:rPr>
              <w:t>Attività</w:t>
            </w:r>
          </w:p>
        </w:tc>
        <w:tc>
          <w:tcPr>
            <w:tcW w:w="2949" w:type="dxa"/>
            <w:tcBorders>
              <w:top w:val="single" w:sz="8" w:space="0" w:color="auto"/>
              <w:left w:val="single" w:sz="4"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b/>
                <w:bCs/>
                <w:color w:val="00003E"/>
              </w:rPr>
            </w:pPr>
            <w:r w:rsidRPr="009D4D1A">
              <w:rPr>
                <w:rFonts w:ascii="Gill Sans MT" w:hAnsi="Gill Sans MT" w:cs="Arial"/>
                <w:b/>
                <w:bCs/>
                <w:color w:val="00003E"/>
                <w:sz w:val="20"/>
                <w:szCs w:val="20"/>
              </w:rPr>
              <w:t>Soggetto organizzatore/erogatore</w:t>
            </w:r>
          </w:p>
        </w:tc>
      </w:tr>
      <w:tr w:rsidR="00543C87" w:rsidRPr="009D4D1A" w:rsidTr="00EF0246">
        <w:trPr>
          <w:cantSplit/>
          <w:trHeight w:val="1134"/>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21752" w:rsidRPr="009D4D1A" w:rsidRDefault="00B21752" w:rsidP="00EF0246">
            <w:pPr>
              <w:ind w:left="113" w:right="113"/>
              <w:jc w:val="center"/>
              <w:rPr>
                <w:rFonts w:ascii="Gill Sans MT" w:hAnsi="Gill Sans MT" w:cs="Arial"/>
                <w:color w:val="00003E"/>
                <w:sz w:val="28"/>
                <w:szCs w:val="28"/>
              </w:rPr>
            </w:pPr>
            <w:r w:rsidRPr="009D4D1A">
              <w:rPr>
                <w:rFonts w:ascii="Gill Sans MT" w:hAnsi="Gill Sans MT" w:cs="Arial"/>
                <w:color w:val="00003E"/>
              </w:rPr>
              <w:t>OSPITALITA</w:t>
            </w:r>
            <w:r w:rsidRPr="009D4D1A">
              <w:rPr>
                <w:rFonts w:ascii="Gill Sans MT" w:hAnsi="Gill Sans MT" w:cs="Arial"/>
                <w:color w:val="00003E"/>
                <w:sz w:val="28"/>
                <w:szCs w:val="28"/>
              </w:rPr>
              <w:t>’</w:t>
            </w:r>
          </w:p>
        </w:tc>
        <w:tc>
          <w:tcPr>
            <w:tcW w:w="1440" w:type="dxa"/>
            <w:tcBorders>
              <w:top w:val="nil"/>
              <w:left w:val="single" w:sz="4"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Servizi di facilities</w:t>
            </w:r>
          </w:p>
        </w:tc>
        <w:tc>
          <w:tcPr>
            <w:tcW w:w="4125" w:type="dxa"/>
            <w:tcBorders>
              <w:top w:val="nil"/>
              <w:left w:val="nil"/>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Centralino Reception segreteria,</w:t>
            </w:r>
          </w:p>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gestione posta</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Fotocopiatrice, scanner, fax, stampanti (esclusa carta + costo delle chiamate)</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Gestione impianti elettrico ecc</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accesso libero ai propri spazi</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Targhe, cartellonistica</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vigilanza notturna</w:t>
            </w:r>
          </w:p>
        </w:tc>
        <w:tc>
          <w:tcPr>
            <w:tcW w:w="2949" w:type="dxa"/>
            <w:tcBorders>
              <w:top w:val="nil"/>
              <w:left w:val="single" w:sz="4"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proofErr w:type="spellStart"/>
            <w:r w:rsidRPr="009D4D1A">
              <w:rPr>
                <w:rFonts w:ascii="Gill Sans MT" w:hAnsi="Gill Sans MT" w:cs="Arial"/>
                <w:color w:val="00003E"/>
                <w:sz w:val="20"/>
                <w:szCs w:val="20"/>
              </w:rPr>
              <w:t>Facility</w:t>
            </w:r>
            <w:proofErr w:type="spellEnd"/>
            <w:r w:rsidRPr="009D4D1A">
              <w:rPr>
                <w:rFonts w:ascii="Gill Sans MT" w:hAnsi="Gill Sans MT" w:cs="Arial"/>
                <w:color w:val="00003E"/>
                <w:sz w:val="20"/>
                <w:szCs w:val="20"/>
              </w:rPr>
              <w:t xml:space="preserve"> manager</w:t>
            </w:r>
          </w:p>
        </w:tc>
      </w:tr>
      <w:tr w:rsidR="00543C87" w:rsidRPr="009D4D1A" w:rsidTr="00EF0246">
        <w:trPr>
          <w:trHeight w:val="818"/>
          <w:jc w:val="center"/>
        </w:trPr>
        <w:tc>
          <w:tcPr>
            <w:tcW w:w="720" w:type="dxa"/>
            <w:vMerge/>
            <w:tcBorders>
              <w:left w:val="single" w:sz="4" w:space="0" w:color="auto"/>
              <w:bottom w:val="single" w:sz="4" w:space="0" w:color="auto"/>
              <w:right w:val="single" w:sz="4" w:space="0" w:color="auto"/>
            </w:tcBorders>
          </w:tcPr>
          <w:p w:rsidR="00B21752" w:rsidRPr="009D4D1A" w:rsidRDefault="00B21752" w:rsidP="00EF0246">
            <w:pPr>
              <w:rPr>
                <w:rFonts w:ascii="Gill Sans MT" w:hAnsi="Gill Sans MT" w:cs="Arial"/>
                <w:color w:val="00003E"/>
                <w:sz w:val="16"/>
                <w:szCs w:val="16"/>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Infrastrutture</w:t>
            </w:r>
          </w:p>
        </w:tc>
        <w:tc>
          <w:tcPr>
            <w:tcW w:w="4125" w:type="dxa"/>
            <w:tcBorders>
              <w:top w:val="nil"/>
              <w:left w:val="nil"/>
              <w:bottom w:val="single" w:sz="4" w:space="0" w:color="auto"/>
              <w:right w:val="single" w:sz="4" w:space="0" w:color="auto"/>
            </w:tcBorders>
            <w:shd w:val="clear" w:color="auto" w:fill="auto"/>
            <w:vAlign w:val="center"/>
          </w:tcPr>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connettività elevata</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Attivazione wi-fi</w:t>
            </w:r>
          </w:p>
          <w:p w:rsidR="00B21752" w:rsidRPr="009D4D1A" w:rsidRDefault="00B21752" w:rsidP="00EF0246">
            <w:pPr>
              <w:jc w:val="both"/>
              <w:rPr>
                <w:rFonts w:ascii="Gill Sans MT" w:hAnsi="Gill Sans MT" w:cs="Arial"/>
                <w:color w:val="00003E"/>
                <w:sz w:val="20"/>
                <w:szCs w:val="20"/>
              </w:rPr>
            </w:pPr>
            <w:r w:rsidRPr="009D4D1A">
              <w:rPr>
                <w:rFonts w:ascii="Gill Sans MT" w:hAnsi="Gill Sans MT" w:cs="Arial"/>
                <w:color w:val="00003E"/>
                <w:sz w:val="20"/>
                <w:szCs w:val="20"/>
              </w:rPr>
              <w:t>hosting</w:t>
            </w:r>
          </w:p>
        </w:tc>
        <w:tc>
          <w:tcPr>
            <w:tcW w:w="2949" w:type="dxa"/>
            <w:tcBorders>
              <w:top w:val="nil"/>
              <w:left w:val="single" w:sz="4" w:space="0" w:color="auto"/>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 xml:space="preserve">Staff </w:t>
            </w:r>
            <w:proofErr w:type="spellStart"/>
            <w:r w:rsidRPr="009D4D1A">
              <w:rPr>
                <w:rFonts w:ascii="Gill Sans MT" w:hAnsi="Gill Sans MT" w:cs="Arial"/>
                <w:color w:val="00003E"/>
                <w:sz w:val="20"/>
                <w:szCs w:val="20"/>
              </w:rPr>
              <w:t>It</w:t>
            </w:r>
            <w:proofErr w:type="spellEnd"/>
          </w:p>
        </w:tc>
      </w:tr>
    </w:tbl>
    <w:p w:rsidR="00B21752" w:rsidRPr="00543C87" w:rsidRDefault="00B21752" w:rsidP="00B21752">
      <w:pPr>
        <w:rPr>
          <w:rFonts w:ascii="Calibri" w:hAnsi="Calibri"/>
          <w:color w:val="00003E"/>
        </w:rPr>
      </w:pPr>
    </w:p>
    <w:tbl>
      <w:tblPr>
        <w:tblW w:w="9215" w:type="dxa"/>
        <w:jc w:val="center"/>
        <w:tblInd w:w="-1616" w:type="dxa"/>
        <w:tblLayout w:type="fixed"/>
        <w:tblCellMar>
          <w:left w:w="70" w:type="dxa"/>
          <w:right w:w="70" w:type="dxa"/>
        </w:tblCellMar>
        <w:tblLook w:val="0000" w:firstRow="0" w:lastRow="0" w:firstColumn="0" w:lastColumn="0" w:noHBand="0" w:noVBand="0"/>
      </w:tblPr>
      <w:tblGrid>
        <w:gridCol w:w="710"/>
        <w:gridCol w:w="1559"/>
        <w:gridCol w:w="4111"/>
        <w:gridCol w:w="2835"/>
      </w:tblGrid>
      <w:tr w:rsidR="00543C87" w:rsidRPr="009D4D1A" w:rsidTr="009D4D1A">
        <w:trPr>
          <w:cantSplit/>
          <w:trHeight w:val="1962"/>
          <w:jc w:val="center"/>
        </w:trPr>
        <w:tc>
          <w:tcPr>
            <w:tcW w:w="710" w:type="dxa"/>
            <w:tcBorders>
              <w:top w:val="single" w:sz="4" w:space="0" w:color="auto"/>
              <w:left w:val="single" w:sz="4" w:space="0" w:color="auto"/>
              <w:bottom w:val="single" w:sz="4" w:space="0" w:color="auto"/>
              <w:right w:val="single" w:sz="8" w:space="0" w:color="auto"/>
            </w:tcBorders>
            <w:textDirection w:val="btLr"/>
            <w:vAlign w:val="center"/>
          </w:tcPr>
          <w:p w:rsidR="00B21752" w:rsidRPr="009D4D1A" w:rsidRDefault="009D4D1A" w:rsidP="009D4D1A">
            <w:pPr>
              <w:ind w:left="113" w:right="113"/>
              <w:jc w:val="center"/>
              <w:rPr>
                <w:rFonts w:ascii="Gill Sans MT" w:hAnsi="Gill Sans MT" w:cs="Arial"/>
                <w:color w:val="00003E"/>
              </w:rPr>
            </w:pPr>
            <w:r w:rsidRPr="009D4D1A">
              <w:rPr>
                <w:rFonts w:ascii="Gill Sans MT" w:hAnsi="Gill Sans MT" w:cs="Arial"/>
                <w:color w:val="00003E"/>
              </w:rPr>
              <w:t>F</w:t>
            </w:r>
            <w:r w:rsidR="00B21752" w:rsidRPr="009D4D1A">
              <w:rPr>
                <w:rFonts w:ascii="Gill Sans MT" w:hAnsi="Gill Sans MT" w:cs="Arial"/>
                <w:color w:val="00003E"/>
              </w:rPr>
              <w:t>ORMAZIONE</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BICGym</w:t>
            </w:r>
          </w:p>
        </w:tc>
        <w:tc>
          <w:tcPr>
            <w:tcW w:w="4111" w:type="dxa"/>
            <w:tcBorders>
              <w:top w:val="single" w:sz="4" w:space="0" w:color="auto"/>
              <w:left w:val="nil"/>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Analisi e studio di interventi formativi sull’analisi dei fabbisogni e richieste degli incubatori</w:t>
            </w:r>
          </w:p>
        </w:tc>
        <w:tc>
          <w:tcPr>
            <w:tcW w:w="2835" w:type="dxa"/>
            <w:tcBorders>
              <w:top w:val="single" w:sz="4" w:space="0" w:color="auto"/>
              <w:left w:val="nil"/>
              <w:bottom w:val="single" w:sz="4" w:space="0" w:color="auto"/>
              <w:right w:val="single" w:sz="4" w:space="0" w:color="auto"/>
            </w:tcBorders>
            <w:shd w:val="clear" w:color="auto" w:fill="auto"/>
            <w:vAlign w:val="center"/>
          </w:tcPr>
          <w:p w:rsidR="00B21752" w:rsidRPr="009D4D1A" w:rsidRDefault="00B21752" w:rsidP="00EF0246">
            <w:pPr>
              <w:rPr>
                <w:rFonts w:ascii="Gill Sans MT" w:hAnsi="Gill Sans MT" w:cs="Arial"/>
                <w:color w:val="00003E"/>
                <w:sz w:val="20"/>
                <w:szCs w:val="20"/>
              </w:rPr>
            </w:pPr>
            <w:r w:rsidRPr="009D4D1A">
              <w:rPr>
                <w:rFonts w:ascii="Gill Sans MT" w:hAnsi="Gill Sans MT" w:cs="Arial"/>
                <w:color w:val="00003E"/>
                <w:sz w:val="20"/>
                <w:szCs w:val="20"/>
              </w:rPr>
              <w:t>Staff se</w:t>
            </w:r>
            <w:r w:rsidR="00751A3C" w:rsidRPr="009D4D1A">
              <w:rPr>
                <w:rFonts w:ascii="Gill Sans MT" w:hAnsi="Gill Sans MT" w:cs="Arial"/>
                <w:color w:val="00003E"/>
                <w:sz w:val="20"/>
                <w:szCs w:val="20"/>
              </w:rPr>
              <w:t>d</w:t>
            </w:r>
            <w:r w:rsidRPr="009D4D1A">
              <w:rPr>
                <w:rFonts w:ascii="Gill Sans MT" w:hAnsi="Gill Sans MT" w:cs="Arial"/>
                <w:color w:val="00003E"/>
                <w:sz w:val="20"/>
                <w:szCs w:val="20"/>
              </w:rPr>
              <w:t>e centrale/ responsabile spazio attivo</w:t>
            </w:r>
          </w:p>
        </w:tc>
      </w:tr>
    </w:tbl>
    <w:p w:rsidR="004019A6" w:rsidRDefault="004019A6" w:rsidP="00B21752">
      <w:pPr>
        <w:rPr>
          <w:rFonts w:ascii="Calibri" w:hAnsi="Calibri"/>
          <w:color w:val="00003E"/>
        </w:rPr>
      </w:pPr>
    </w:p>
    <w:p w:rsidR="004019A6" w:rsidRDefault="004019A6">
      <w:pPr>
        <w:spacing w:after="200" w:line="276" w:lineRule="auto"/>
        <w:rPr>
          <w:rFonts w:ascii="Calibri" w:hAnsi="Calibri"/>
          <w:color w:val="00003E"/>
        </w:rPr>
      </w:pPr>
      <w:r>
        <w:rPr>
          <w:rFonts w:ascii="Calibri" w:hAnsi="Calibri"/>
          <w:color w:val="00003E"/>
        </w:rPr>
        <w:br w:type="page"/>
      </w:r>
    </w:p>
    <w:p w:rsidR="00B21752" w:rsidRPr="00543C87" w:rsidRDefault="00B21752" w:rsidP="00B21752">
      <w:pPr>
        <w:rPr>
          <w:rFonts w:ascii="Calibri" w:hAnsi="Calibri"/>
          <w:color w:val="00003E"/>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59"/>
        <w:gridCol w:w="4111"/>
        <w:gridCol w:w="2835"/>
      </w:tblGrid>
      <w:tr w:rsidR="00543C87" w:rsidRPr="009D4D1A" w:rsidTr="00EF0246">
        <w:trPr>
          <w:cantSplit/>
          <w:trHeight w:val="245"/>
        </w:trPr>
        <w:tc>
          <w:tcPr>
            <w:tcW w:w="709" w:type="dxa"/>
            <w:textDirection w:val="btLr"/>
            <w:vAlign w:val="center"/>
          </w:tcPr>
          <w:p w:rsidR="00B21752" w:rsidRPr="009D4D1A" w:rsidRDefault="00B21752" w:rsidP="00EF0246">
            <w:pPr>
              <w:ind w:left="113" w:right="113"/>
              <w:jc w:val="center"/>
              <w:rPr>
                <w:rFonts w:ascii="Gill Sans MT" w:hAnsi="Gill Sans MT"/>
                <w:noProof/>
                <w:color w:val="00003E"/>
                <w:sz w:val="32"/>
                <w:szCs w:val="32"/>
              </w:rPr>
            </w:pPr>
          </w:p>
        </w:tc>
        <w:tc>
          <w:tcPr>
            <w:tcW w:w="1559" w:type="dxa"/>
            <w:shd w:val="clear" w:color="auto" w:fill="auto"/>
            <w:vAlign w:val="center"/>
          </w:tcPr>
          <w:p w:rsidR="00B21752" w:rsidRPr="009D4D1A" w:rsidRDefault="00B21752" w:rsidP="00EF0246">
            <w:pPr>
              <w:jc w:val="center"/>
              <w:rPr>
                <w:rFonts w:ascii="Gill Sans MT" w:hAnsi="Gill Sans MT" w:cs="Arial"/>
                <w:b/>
                <w:color w:val="00003E"/>
                <w:sz w:val="22"/>
                <w:szCs w:val="22"/>
              </w:rPr>
            </w:pPr>
            <w:r w:rsidRPr="009D4D1A">
              <w:rPr>
                <w:rFonts w:ascii="Gill Sans MT" w:hAnsi="Gill Sans MT" w:cs="Arial"/>
                <w:b/>
                <w:color w:val="00003E"/>
                <w:sz w:val="22"/>
                <w:szCs w:val="22"/>
              </w:rPr>
              <w:t>Azione</w:t>
            </w:r>
          </w:p>
        </w:tc>
        <w:tc>
          <w:tcPr>
            <w:tcW w:w="4111" w:type="dxa"/>
            <w:shd w:val="clear" w:color="auto" w:fill="auto"/>
            <w:vAlign w:val="center"/>
          </w:tcPr>
          <w:p w:rsidR="00B21752" w:rsidRPr="009D4D1A" w:rsidRDefault="00B21752" w:rsidP="00EF0246">
            <w:pPr>
              <w:jc w:val="center"/>
              <w:rPr>
                <w:rFonts w:ascii="Gill Sans MT" w:hAnsi="Gill Sans MT" w:cs="Arial"/>
                <w:b/>
                <w:color w:val="00003E"/>
                <w:sz w:val="22"/>
                <w:szCs w:val="22"/>
              </w:rPr>
            </w:pPr>
            <w:r w:rsidRPr="009D4D1A">
              <w:rPr>
                <w:rFonts w:ascii="Gill Sans MT" w:hAnsi="Gill Sans MT" w:cs="Arial"/>
                <w:b/>
                <w:color w:val="00003E"/>
                <w:sz w:val="22"/>
                <w:szCs w:val="22"/>
              </w:rPr>
              <w:t>Caratteristiche</w:t>
            </w:r>
          </w:p>
        </w:tc>
        <w:tc>
          <w:tcPr>
            <w:tcW w:w="2835" w:type="dxa"/>
            <w:shd w:val="clear" w:color="auto" w:fill="auto"/>
            <w:vAlign w:val="center"/>
          </w:tcPr>
          <w:p w:rsidR="00B21752" w:rsidRPr="009D4D1A" w:rsidRDefault="00B21752" w:rsidP="00EF0246">
            <w:pPr>
              <w:jc w:val="center"/>
              <w:rPr>
                <w:rFonts w:ascii="Gill Sans MT" w:hAnsi="Gill Sans MT" w:cs="Arial"/>
                <w:b/>
                <w:color w:val="00003E"/>
                <w:sz w:val="22"/>
                <w:szCs w:val="22"/>
              </w:rPr>
            </w:pPr>
            <w:r w:rsidRPr="009D4D1A">
              <w:rPr>
                <w:rFonts w:ascii="Gill Sans MT" w:hAnsi="Gill Sans MT" w:cs="Arial"/>
                <w:b/>
                <w:bCs/>
                <w:color w:val="00003E"/>
                <w:sz w:val="20"/>
                <w:szCs w:val="20"/>
              </w:rPr>
              <w:t>Soggetto organizzatore/erogatore</w:t>
            </w:r>
          </w:p>
        </w:tc>
      </w:tr>
      <w:tr w:rsidR="00543C87" w:rsidRPr="009D4D1A" w:rsidTr="00EF0246">
        <w:trPr>
          <w:cantSplit/>
          <w:trHeight w:val="620"/>
        </w:trPr>
        <w:tc>
          <w:tcPr>
            <w:tcW w:w="709" w:type="dxa"/>
            <w:vMerge w:val="restart"/>
            <w:textDirection w:val="btLr"/>
            <w:vAlign w:val="center"/>
          </w:tcPr>
          <w:p w:rsidR="00B21752" w:rsidRPr="009D4D1A" w:rsidRDefault="00B21752" w:rsidP="00EF0246">
            <w:pPr>
              <w:ind w:left="113" w:right="113"/>
              <w:rPr>
                <w:rFonts w:ascii="Gill Sans MT" w:hAnsi="Gill Sans MT" w:cs="Arial"/>
                <w:color w:val="00003E"/>
              </w:rPr>
            </w:pPr>
            <w:r w:rsidRPr="009D4D1A">
              <w:rPr>
                <w:rFonts w:ascii="Gill Sans MT" w:hAnsi="Gill Sans MT" w:cs="Arial"/>
                <w:noProof/>
                <w:color w:val="00003E"/>
              </w:rPr>
              <w:t>FINANZA E GESTIONE AZIENDALE</w:t>
            </w: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gestione</w:t>
            </w:r>
          </w:p>
        </w:tc>
        <w:tc>
          <w:tcPr>
            <w:tcW w:w="4111"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 xml:space="preserve">Pianificare obiettivi e step di azioni nel Work Plan in </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proofErr w:type="spellStart"/>
            <w:r w:rsidRPr="009D4D1A">
              <w:rPr>
                <w:rFonts w:ascii="Gill Sans MT" w:hAnsi="Gill Sans MT" w:cs="Arial"/>
                <w:color w:val="00003E"/>
                <w:sz w:val="20"/>
                <w:szCs w:val="20"/>
              </w:rPr>
              <w:t>Resp.le</w:t>
            </w:r>
            <w:proofErr w:type="spellEnd"/>
            <w:r w:rsidRPr="009D4D1A">
              <w:rPr>
                <w:rFonts w:ascii="Gill Sans MT" w:hAnsi="Gill Sans MT" w:cs="Arial"/>
                <w:color w:val="00003E"/>
                <w:sz w:val="20"/>
                <w:szCs w:val="20"/>
              </w:rPr>
              <w:t xml:space="preserve"> Spazio Attivo/tutor</w:t>
            </w:r>
          </w:p>
        </w:tc>
      </w:tr>
      <w:tr w:rsidR="00543C87" w:rsidRPr="009D4D1A" w:rsidTr="00EF0246">
        <w:trPr>
          <w:cantSplit/>
          <w:trHeight w:val="573"/>
        </w:trPr>
        <w:tc>
          <w:tcPr>
            <w:tcW w:w="709" w:type="dxa"/>
            <w:vMerge/>
            <w:textDirection w:val="btLr"/>
            <w:vAlign w:val="center"/>
          </w:tcPr>
          <w:p w:rsidR="00B21752" w:rsidRPr="009D4D1A" w:rsidRDefault="00B21752" w:rsidP="00EF0246">
            <w:pPr>
              <w:ind w:left="113" w:right="113"/>
              <w:jc w:val="center"/>
              <w:rPr>
                <w:rFonts w:ascii="Gill Sans MT" w:hAnsi="Gill Sans MT"/>
                <w:color w:val="00003E"/>
                <w:sz w:val="20"/>
                <w:szCs w:val="20"/>
              </w:rPr>
            </w:pPr>
          </w:p>
        </w:tc>
        <w:tc>
          <w:tcPr>
            <w:tcW w:w="1559" w:type="dxa"/>
            <w:shd w:val="clear" w:color="auto" w:fill="auto"/>
            <w:vAlign w:val="center"/>
          </w:tcPr>
          <w:p w:rsidR="00B21752" w:rsidRPr="009D4D1A" w:rsidRDefault="00B21752" w:rsidP="00F638F8">
            <w:pPr>
              <w:jc w:val="center"/>
              <w:rPr>
                <w:rFonts w:ascii="Gill Sans MT" w:hAnsi="Gill Sans MT" w:cs="Arial"/>
                <w:color w:val="00003E"/>
                <w:sz w:val="20"/>
                <w:szCs w:val="20"/>
              </w:rPr>
            </w:pPr>
            <w:r w:rsidRPr="009D4D1A">
              <w:rPr>
                <w:rFonts w:ascii="Gill Sans MT" w:hAnsi="Gill Sans MT" w:cs="Arial"/>
                <w:color w:val="00003E"/>
                <w:sz w:val="20"/>
                <w:szCs w:val="20"/>
              </w:rPr>
              <w:t xml:space="preserve">Area </w:t>
            </w:r>
            <w:r w:rsidR="00F638F8" w:rsidRPr="009D4D1A">
              <w:rPr>
                <w:rFonts w:ascii="Gill Sans MT" w:hAnsi="Gill Sans MT" w:cs="Arial"/>
                <w:color w:val="00003E"/>
                <w:sz w:val="20"/>
                <w:szCs w:val="20"/>
              </w:rPr>
              <w:t>finanza</w:t>
            </w:r>
          </w:p>
        </w:tc>
        <w:tc>
          <w:tcPr>
            <w:tcW w:w="4111" w:type="dxa"/>
            <w:shd w:val="clear" w:color="auto" w:fill="auto"/>
            <w:vAlign w:val="center"/>
          </w:tcPr>
          <w:p w:rsidR="00B21752" w:rsidRPr="009D4D1A" w:rsidRDefault="00F638F8" w:rsidP="00EF0246">
            <w:pPr>
              <w:jc w:val="center"/>
              <w:rPr>
                <w:rFonts w:ascii="Gill Sans MT" w:hAnsi="Gill Sans MT" w:cs="Arial"/>
                <w:color w:val="00003E"/>
                <w:sz w:val="20"/>
                <w:szCs w:val="20"/>
              </w:rPr>
            </w:pPr>
            <w:proofErr w:type="spellStart"/>
            <w:r w:rsidRPr="009D4D1A">
              <w:rPr>
                <w:rFonts w:ascii="Gill Sans MT" w:hAnsi="Gill Sans MT" w:cs="Arial"/>
                <w:color w:val="00003E"/>
                <w:sz w:val="20"/>
                <w:szCs w:val="20"/>
              </w:rPr>
              <w:t>F</w:t>
            </w:r>
            <w:r w:rsidR="00B21752" w:rsidRPr="009D4D1A">
              <w:rPr>
                <w:rFonts w:ascii="Gill Sans MT" w:hAnsi="Gill Sans MT" w:cs="Arial"/>
                <w:color w:val="00003E"/>
                <w:sz w:val="20"/>
                <w:szCs w:val="20"/>
              </w:rPr>
              <w:t>undrasing</w:t>
            </w:r>
            <w:proofErr w:type="spellEnd"/>
            <w:r w:rsidR="00B21752" w:rsidRPr="009D4D1A">
              <w:rPr>
                <w:rFonts w:ascii="Gill Sans MT" w:hAnsi="Gill Sans MT" w:cs="Arial"/>
                <w:color w:val="00003E"/>
                <w:sz w:val="20"/>
                <w:szCs w:val="20"/>
              </w:rPr>
              <w:t xml:space="preserve"> (supporto e informazione su bandi,  accesso al credito, investitori)</w:t>
            </w:r>
          </w:p>
        </w:tc>
        <w:tc>
          <w:tcPr>
            <w:tcW w:w="2835" w:type="dxa"/>
            <w:shd w:val="clear" w:color="auto" w:fill="auto"/>
            <w:vAlign w:val="center"/>
          </w:tcPr>
          <w:p w:rsidR="00B21752" w:rsidRPr="009D4D1A" w:rsidRDefault="00751A3C"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Tutor/staff centrale</w:t>
            </w:r>
          </w:p>
        </w:tc>
      </w:tr>
      <w:tr w:rsidR="00543C87" w:rsidRPr="009D4D1A" w:rsidTr="00EF0246">
        <w:trPr>
          <w:trHeight w:val="552"/>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gestione</w:t>
            </w:r>
          </w:p>
        </w:tc>
        <w:tc>
          <w:tcPr>
            <w:tcW w:w="4111"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Analisi fattibilità imprenditoriale</w:t>
            </w:r>
          </w:p>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Assistenza alle proiezioni economiche - finanziarie</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w:t>
            </w:r>
          </w:p>
        </w:tc>
      </w:tr>
      <w:tr w:rsidR="00543C87" w:rsidRPr="009D4D1A" w:rsidTr="00EF0246">
        <w:trPr>
          <w:trHeight w:val="450"/>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olor w:val="00003E"/>
                <w:sz w:val="20"/>
                <w:szCs w:val="20"/>
              </w:rPr>
            </w:pPr>
            <w:r w:rsidRPr="009D4D1A">
              <w:rPr>
                <w:rFonts w:ascii="Gill Sans MT" w:hAnsi="Gill Sans MT"/>
                <w:color w:val="00003E"/>
                <w:sz w:val="20"/>
                <w:szCs w:val="20"/>
              </w:rPr>
              <w:t>Area Commerciale</w:t>
            </w:r>
          </w:p>
          <w:p w:rsidR="00B21752" w:rsidRPr="009D4D1A" w:rsidRDefault="00B21752" w:rsidP="00EF0246">
            <w:pPr>
              <w:jc w:val="center"/>
              <w:rPr>
                <w:rFonts w:ascii="Gill Sans MT" w:hAnsi="Gill Sans MT"/>
                <w:color w:val="00003E"/>
                <w:sz w:val="20"/>
                <w:szCs w:val="20"/>
              </w:rPr>
            </w:pPr>
          </w:p>
        </w:tc>
        <w:tc>
          <w:tcPr>
            <w:tcW w:w="4111"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olor w:val="00003E"/>
                <w:sz w:val="20"/>
                <w:szCs w:val="20"/>
              </w:rPr>
              <w:t xml:space="preserve">Definizione delle linee guida di base della strategia commerciale </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w:t>
            </w:r>
          </w:p>
        </w:tc>
      </w:tr>
      <w:tr w:rsidR="00543C87" w:rsidRPr="009D4D1A" w:rsidTr="00EF0246">
        <w:trPr>
          <w:trHeight w:val="914"/>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Controllo di gestione</w:t>
            </w:r>
          </w:p>
        </w:tc>
        <w:tc>
          <w:tcPr>
            <w:tcW w:w="4111" w:type="dxa"/>
            <w:shd w:val="clear" w:color="auto" w:fill="auto"/>
            <w:vAlign w:val="center"/>
          </w:tcPr>
          <w:p w:rsidR="00B21752" w:rsidRPr="009D4D1A" w:rsidRDefault="00B21752" w:rsidP="00EF0246">
            <w:pPr>
              <w:jc w:val="center"/>
              <w:rPr>
                <w:rFonts w:ascii="Gill Sans MT" w:hAnsi="Gill Sans MT"/>
                <w:color w:val="00003E"/>
                <w:sz w:val="20"/>
                <w:szCs w:val="20"/>
              </w:rPr>
            </w:pPr>
            <w:proofErr w:type="spellStart"/>
            <w:r w:rsidRPr="009D4D1A">
              <w:rPr>
                <w:rFonts w:ascii="Gill Sans MT" w:hAnsi="Gill Sans MT"/>
                <w:color w:val="00003E"/>
                <w:sz w:val="20"/>
                <w:szCs w:val="20"/>
              </w:rPr>
              <w:t>Budgeting</w:t>
            </w:r>
            <w:proofErr w:type="spellEnd"/>
          </w:p>
          <w:p w:rsidR="00B21752" w:rsidRPr="009D4D1A" w:rsidRDefault="00B21752" w:rsidP="00EF0246">
            <w:pPr>
              <w:jc w:val="center"/>
              <w:rPr>
                <w:rFonts w:ascii="Gill Sans MT" w:hAnsi="Gill Sans MT"/>
                <w:color w:val="00003E"/>
                <w:sz w:val="20"/>
                <w:szCs w:val="20"/>
              </w:rPr>
            </w:pPr>
            <w:r w:rsidRPr="009D4D1A">
              <w:rPr>
                <w:rFonts w:ascii="Gill Sans MT" w:hAnsi="Gill Sans MT"/>
                <w:color w:val="00003E"/>
                <w:sz w:val="20"/>
                <w:szCs w:val="20"/>
              </w:rPr>
              <w:t>Analisi consuntivi</w:t>
            </w:r>
          </w:p>
          <w:p w:rsidR="00B21752" w:rsidRPr="009D4D1A" w:rsidRDefault="00B21752" w:rsidP="00EF0246">
            <w:pPr>
              <w:jc w:val="center"/>
              <w:rPr>
                <w:rFonts w:ascii="Gill Sans MT" w:hAnsi="Gill Sans MT"/>
                <w:color w:val="00003E"/>
                <w:sz w:val="20"/>
                <w:szCs w:val="20"/>
              </w:rPr>
            </w:pPr>
            <w:r w:rsidRPr="009D4D1A">
              <w:rPr>
                <w:rFonts w:ascii="Gill Sans MT" w:hAnsi="Gill Sans MT"/>
                <w:color w:val="00003E"/>
                <w:sz w:val="20"/>
                <w:szCs w:val="20"/>
              </w:rPr>
              <w:t>Piano dei costi (controllo costi)</w:t>
            </w:r>
          </w:p>
          <w:p w:rsidR="00B21752" w:rsidRPr="009D4D1A" w:rsidRDefault="00B21752" w:rsidP="00EF0246">
            <w:pPr>
              <w:jc w:val="center"/>
              <w:rPr>
                <w:rFonts w:ascii="Gill Sans MT" w:hAnsi="Gill Sans MT" w:cs="Arial"/>
                <w:color w:val="00003E"/>
                <w:sz w:val="20"/>
                <w:szCs w:val="20"/>
              </w:rPr>
            </w:pPr>
            <w:r w:rsidRPr="009D4D1A">
              <w:rPr>
                <w:rFonts w:ascii="Gill Sans MT" w:hAnsi="Gill Sans MT"/>
                <w:color w:val="00003E"/>
                <w:sz w:val="20"/>
                <w:szCs w:val="20"/>
              </w:rPr>
              <w:t>cash flow</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w:t>
            </w:r>
          </w:p>
        </w:tc>
      </w:tr>
      <w:tr w:rsidR="00543C87" w:rsidRPr="009D4D1A" w:rsidTr="00EF0246">
        <w:trPr>
          <w:trHeight w:val="450"/>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F638F8">
            <w:pPr>
              <w:jc w:val="center"/>
              <w:rPr>
                <w:rFonts w:ascii="Gill Sans MT" w:hAnsi="Gill Sans MT"/>
                <w:color w:val="00003E"/>
                <w:sz w:val="20"/>
                <w:szCs w:val="20"/>
              </w:rPr>
            </w:pPr>
            <w:r w:rsidRPr="009D4D1A">
              <w:rPr>
                <w:rFonts w:ascii="Gill Sans MT" w:hAnsi="Gill Sans MT"/>
                <w:color w:val="00003E"/>
                <w:sz w:val="20"/>
                <w:szCs w:val="20"/>
              </w:rPr>
              <w:t>Area Credito</w:t>
            </w:r>
          </w:p>
        </w:tc>
        <w:tc>
          <w:tcPr>
            <w:tcW w:w="4111"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Gestione piano investimenti – alfabetizzazione bancaria – rapporto con istituti di credito</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w:t>
            </w:r>
          </w:p>
        </w:tc>
      </w:tr>
      <w:tr w:rsidR="00543C87" w:rsidRPr="009D4D1A" w:rsidTr="00EF0246">
        <w:trPr>
          <w:trHeight w:val="450"/>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organizzazione/personale</w:t>
            </w:r>
          </w:p>
        </w:tc>
        <w:tc>
          <w:tcPr>
            <w:tcW w:w="4111"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 xml:space="preserve">Verifica motivazione e competenze, definizione ruoli del gruppo iniziale ; Esplorazione esigenze e definizione ruoli, responsabilità del gruppo costituito ; </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tutor</w:t>
            </w:r>
            <w:r w:rsidR="00751A3C" w:rsidRPr="009D4D1A">
              <w:rPr>
                <w:rFonts w:ascii="Gill Sans MT" w:hAnsi="Gill Sans MT" w:cs="Arial"/>
                <w:color w:val="00003E"/>
                <w:sz w:val="20"/>
                <w:szCs w:val="20"/>
              </w:rPr>
              <w:t>/partener esterni</w:t>
            </w:r>
          </w:p>
        </w:tc>
      </w:tr>
      <w:tr w:rsidR="00543C87" w:rsidRPr="009D4D1A" w:rsidTr="00EF0246">
        <w:trPr>
          <w:trHeight w:val="450"/>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Commerciale</w:t>
            </w:r>
          </w:p>
        </w:tc>
        <w:tc>
          <w:tcPr>
            <w:tcW w:w="4111" w:type="dxa"/>
            <w:shd w:val="clear" w:color="auto" w:fill="auto"/>
            <w:vAlign w:val="center"/>
          </w:tcPr>
          <w:p w:rsidR="00B21752" w:rsidRPr="009D4D1A" w:rsidRDefault="00924639" w:rsidP="00924639">
            <w:pPr>
              <w:jc w:val="center"/>
              <w:rPr>
                <w:rFonts w:ascii="Gill Sans MT" w:hAnsi="Gill Sans MT"/>
                <w:color w:val="00003E"/>
                <w:sz w:val="20"/>
                <w:szCs w:val="20"/>
              </w:rPr>
            </w:pPr>
            <w:r w:rsidRPr="009D4D1A">
              <w:rPr>
                <w:rFonts w:ascii="Gill Sans MT" w:hAnsi="Gill Sans MT"/>
                <w:color w:val="00003E"/>
                <w:sz w:val="20"/>
                <w:szCs w:val="20"/>
              </w:rPr>
              <w:t xml:space="preserve">Piano strategico di marketing e comunicazione </w:t>
            </w:r>
            <w:r w:rsidR="00B21752" w:rsidRPr="009D4D1A">
              <w:rPr>
                <w:rFonts w:ascii="Gill Sans MT" w:hAnsi="Gill Sans MT"/>
                <w:color w:val="00003E"/>
                <w:sz w:val="20"/>
                <w:szCs w:val="20"/>
              </w:rPr>
              <w:t xml:space="preserve">Attività orientata a costruire partnership </w:t>
            </w:r>
          </w:p>
        </w:tc>
        <w:tc>
          <w:tcPr>
            <w:tcW w:w="2835"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Mentor esterni</w:t>
            </w:r>
          </w:p>
        </w:tc>
      </w:tr>
      <w:tr w:rsidR="00543C87" w:rsidRPr="009D4D1A" w:rsidTr="00EF0246">
        <w:trPr>
          <w:trHeight w:val="450"/>
        </w:trPr>
        <w:tc>
          <w:tcPr>
            <w:tcW w:w="709" w:type="dxa"/>
            <w:vMerge/>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sviluppo estero</w:t>
            </w:r>
          </w:p>
        </w:tc>
        <w:tc>
          <w:tcPr>
            <w:tcW w:w="4111" w:type="dxa"/>
            <w:shd w:val="clear" w:color="auto" w:fill="auto"/>
            <w:vAlign w:val="center"/>
          </w:tcPr>
          <w:p w:rsidR="00B21752" w:rsidRPr="009D4D1A" w:rsidRDefault="00B21752" w:rsidP="00EF0246">
            <w:pPr>
              <w:jc w:val="center"/>
              <w:rPr>
                <w:rFonts w:ascii="Gill Sans MT" w:hAnsi="Gill Sans MT"/>
                <w:color w:val="00003E"/>
                <w:sz w:val="20"/>
                <w:szCs w:val="20"/>
              </w:rPr>
            </w:pPr>
            <w:r w:rsidRPr="009D4D1A">
              <w:rPr>
                <w:rFonts w:ascii="Gill Sans MT" w:eastAsia="SimSun" w:hAnsi="Gill Sans MT"/>
                <w:bCs/>
                <w:color w:val="00003E"/>
                <w:sz w:val="20"/>
                <w:szCs w:val="20"/>
              </w:rPr>
              <w:t>Supporto per Marchi/brevetti/IPR</w:t>
            </w:r>
          </w:p>
        </w:tc>
        <w:tc>
          <w:tcPr>
            <w:tcW w:w="2835" w:type="dxa"/>
            <w:shd w:val="clear" w:color="auto" w:fill="auto"/>
            <w:vAlign w:val="center"/>
          </w:tcPr>
          <w:p w:rsidR="00B21752" w:rsidRPr="009D4D1A" w:rsidRDefault="005D5A5B" w:rsidP="00EF0246">
            <w:pPr>
              <w:jc w:val="center"/>
              <w:rPr>
                <w:rFonts w:ascii="Gill Sans MT" w:hAnsi="Gill Sans MT" w:cs="Arial"/>
                <w:color w:val="00003E"/>
                <w:sz w:val="20"/>
                <w:szCs w:val="20"/>
              </w:rPr>
            </w:pPr>
            <w:r w:rsidRPr="009D4D1A">
              <w:rPr>
                <w:rFonts w:ascii="Gill Sans MT" w:hAnsi="Gill Sans MT" w:cs="Arial"/>
                <w:color w:val="00003E"/>
                <w:sz w:val="20"/>
                <w:szCs w:val="20"/>
              </w:rPr>
              <w:t>staff</w:t>
            </w:r>
            <w:r w:rsidR="00B21752" w:rsidRPr="009D4D1A">
              <w:rPr>
                <w:rFonts w:ascii="Gill Sans MT" w:hAnsi="Gill Sans MT" w:cs="Arial"/>
                <w:color w:val="00003E"/>
                <w:sz w:val="20"/>
                <w:szCs w:val="20"/>
              </w:rPr>
              <w:t xml:space="preserve"> EEN</w:t>
            </w:r>
            <w:r w:rsidR="00383E49">
              <w:rPr>
                <w:rFonts w:ascii="Gill Sans MT" w:hAnsi="Gill Sans MT" w:cs="Arial"/>
                <w:color w:val="00003E"/>
                <w:sz w:val="20"/>
                <w:szCs w:val="20"/>
              </w:rPr>
              <w:t>-ELSE</w:t>
            </w:r>
            <w:r w:rsidR="00751A3C" w:rsidRPr="009D4D1A">
              <w:rPr>
                <w:rFonts w:ascii="Gill Sans MT" w:hAnsi="Gill Sans MT" w:cs="Arial"/>
                <w:color w:val="00003E"/>
                <w:sz w:val="20"/>
                <w:szCs w:val="20"/>
              </w:rPr>
              <w:t>/partener esterni</w:t>
            </w:r>
          </w:p>
        </w:tc>
      </w:tr>
      <w:tr w:rsidR="00543C87" w:rsidRPr="009D4D1A" w:rsidTr="00311D93">
        <w:trPr>
          <w:trHeight w:val="450"/>
        </w:trPr>
        <w:tc>
          <w:tcPr>
            <w:tcW w:w="709" w:type="dxa"/>
            <w:vMerge w:val="restart"/>
            <w:tcBorders>
              <w:top w:val="nil"/>
            </w:tcBorders>
            <w:vAlign w:val="center"/>
          </w:tcPr>
          <w:p w:rsidR="005D5A5B" w:rsidRPr="009D4D1A" w:rsidRDefault="005D5A5B" w:rsidP="00EF0246">
            <w:pPr>
              <w:jc w:val="center"/>
              <w:rPr>
                <w:rFonts w:ascii="Gill Sans MT" w:hAnsi="Gill Sans MT" w:cs="Arial"/>
                <w:color w:val="00003E"/>
                <w:sz w:val="16"/>
                <w:szCs w:val="16"/>
              </w:rPr>
            </w:pPr>
          </w:p>
        </w:tc>
        <w:tc>
          <w:tcPr>
            <w:tcW w:w="1559" w:type="dxa"/>
            <w:shd w:val="clear" w:color="auto" w:fill="auto"/>
            <w:vAlign w:val="center"/>
          </w:tcPr>
          <w:p w:rsidR="005D5A5B" w:rsidRPr="009D4D1A" w:rsidRDefault="005D5A5B"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sviluppo estero</w:t>
            </w:r>
          </w:p>
        </w:tc>
        <w:tc>
          <w:tcPr>
            <w:tcW w:w="4111" w:type="dxa"/>
            <w:shd w:val="clear" w:color="auto" w:fill="auto"/>
            <w:vAlign w:val="center"/>
          </w:tcPr>
          <w:p w:rsidR="005D5A5B" w:rsidRPr="009D4D1A" w:rsidRDefault="005D5A5B" w:rsidP="00EF0246">
            <w:pPr>
              <w:jc w:val="center"/>
              <w:rPr>
                <w:rFonts w:ascii="Gill Sans MT" w:hAnsi="Gill Sans MT"/>
                <w:color w:val="00003E"/>
                <w:sz w:val="20"/>
                <w:szCs w:val="20"/>
              </w:rPr>
            </w:pPr>
            <w:r w:rsidRPr="009D4D1A">
              <w:rPr>
                <w:rFonts w:ascii="Gill Sans MT" w:eastAsia="SimSun" w:hAnsi="Gill Sans MT"/>
                <w:bCs/>
                <w:color w:val="00003E"/>
                <w:sz w:val="20"/>
                <w:szCs w:val="20"/>
              </w:rPr>
              <w:t xml:space="preserve">Supporto ricerca partner esteri </w:t>
            </w:r>
          </w:p>
        </w:tc>
        <w:tc>
          <w:tcPr>
            <w:tcW w:w="2835" w:type="dxa"/>
            <w:shd w:val="clear" w:color="auto" w:fill="auto"/>
          </w:tcPr>
          <w:p w:rsidR="005D5A5B" w:rsidRPr="009D4D1A" w:rsidRDefault="005D5A5B" w:rsidP="005D5A5B">
            <w:pPr>
              <w:jc w:val="center"/>
              <w:rPr>
                <w:rFonts w:ascii="Gill Sans MT" w:hAnsi="Gill Sans MT"/>
                <w:color w:val="00003E"/>
              </w:rPr>
            </w:pPr>
            <w:r w:rsidRPr="009D4D1A">
              <w:rPr>
                <w:rFonts w:ascii="Gill Sans MT" w:hAnsi="Gill Sans MT" w:cs="Arial"/>
                <w:color w:val="00003E"/>
                <w:sz w:val="20"/>
                <w:szCs w:val="20"/>
              </w:rPr>
              <w:t>staff EEN</w:t>
            </w:r>
            <w:r w:rsidR="00383E49">
              <w:rPr>
                <w:rFonts w:ascii="Gill Sans MT" w:hAnsi="Gill Sans MT" w:cs="Arial"/>
                <w:color w:val="00003E"/>
                <w:sz w:val="20"/>
                <w:szCs w:val="20"/>
              </w:rPr>
              <w:t>-ELSE</w:t>
            </w:r>
          </w:p>
        </w:tc>
      </w:tr>
      <w:tr w:rsidR="00383E49" w:rsidRPr="009D4D1A" w:rsidTr="00311D93">
        <w:trPr>
          <w:trHeight w:val="450"/>
        </w:trPr>
        <w:tc>
          <w:tcPr>
            <w:tcW w:w="709" w:type="dxa"/>
            <w:vMerge/>
            <w:tcBorders>
              <w:top w:val="nil"/>
            </w:tcBorders>
            <w:vAlign w:val="center"/>
          </w:tcPr>
          <w:p w:rsidR="00383E49" w:rsidRPr="009D4D1A" w:rsidRDefault="00383E49" w:rsidP="00EF0246">
            <w:pPr>
              <w:jc w:val="center"/>
              <w:rPr>
                <w:rFonts w:ascii="Gill Sans MT" w:hAnsi="Gill Sans MT" w:cs="Arial"/>
                <w:color w:val="00003E"/>
                <w:sz w:val="16"/>
                <w:szCs w:val="16"/>
              </w:rPr>
            </w:pPr>
            <w:bookmarkStart w:id="0" w:name="_GoBack" w:colFirst="3" w:colLast="3"/>
          </w:p>
        </w:tc>
        <w:tc>
          <w:tcPr>
            <w:tcW w:w="1559" w:type="dxa"/>
            <w:shd w:val="clear" w:color="auto" w:fill="auto"/>
            <w:vAlign w:val="center"/>
          </w:tcPr>
          <w:p w:rsidR="00383E49" w:rsidRPr="009D4D1A" w:rsidRDefault="00383E49"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sviluppo estero</w:t>
            </w:r>
          </w:p>
        </w:tc>
        <w:tc>
          <w:tcPr>
            <w:tcW w:w="4111" w:type="dxa"/>
            <w:shd w:val="clear" w:color="auto" w:fill="auto"/>
            <w:vAlign w:val="center"/>
          </w:tcPr>
          <w:p w:rsidR="00383E49" w:rsidRPr="009D4D1A" w:rsidRDefault="00383E49" w:rsidP="00EF0246">
            <w:pPr>
              <w:jc w:val="center"/>
              <w:rPr>
                <w:rFonts w:ascii="Gill Sans MT" w:hAnsi="Gill Sans MT"/>
                <w:color w:val="00003E"/>
                <w:sz w:val="20"/>
                <w:szCs w:val="20"/>
              </w:rPr>
            </w:pPr>
            <w:r w:rsidRPr="009D4D1A">
              <w:rPr>
                <w:rFonts w:ascii="Gill Sans MT" w:eastAsia="SimSun" w:hAnsi="Gill Sans MT"/>
                <w:bCs/>
                <w:color w:val="00003E"/>
                <w:sz w:val="20"/>
                <w:szCs w:val="20"/>
              </w:rPr>
              <w:t xml:space="preserve">Supporto e partecipazione progetti europei </w:t>
            </w:r>
          </w:p>
        </w:tc>
        <w:tc>
          <w:tcPr>
            <w:tcW w:w="2835" w:type="dxa"/>
            <w:shd w:val="clear" w:color="auto" w:fill="auto"/>
          </w:tcPr>
          <w:p w:rsidR="00383E49" w:rsidRDefault="00383E49" w:rsidP="00383E49">
            <w:pPr>
              <w:jc w:val="center"/>
            </w:pPr>
            <w:r w:rsidRPr="00881690">
              <w:rPr>
                <w:rFonts w:ascii="Gill Sans MT" w:hAnsi="Gill Sans MT" w:cs="Arial"/>
                <w:color w:val="00003E"/>
                <w:sz w:val="20"/>
                <w:szCs w:val="20"/>
              </w:rPr>
              <w:t>staff EEN-ELSE</w:t>
            </w:r>
          </w:p>
        </w:tc>
      </w:tr>
      <w:tr w:rsidR="00383E49" w:rsidRPr="009D4D1A" w:rsidTr="00311D93">
        <w:trPr>
          <w:trHeight w:val="450"/>
        </w:trPr>
        <w:tc>
          <w:tcPr>
            <w:tcW w:w="709" w:type="dxa"/>
            <w:vMerge/>
            <w:tcBorders>
              <w:top w:val="nil"/>
            </w:tcBorders>
            <w:vAlign w:val="center"/>
          </w:tcPr>
          <w:p w:rsidR="00383E49" w:rsidRPr="009D4D1A" w:rsidRDefault="00383E49" w:rsidP="00EF0246">
            <w:pPr>
              <w:jc w:val="center"/>
              <w:rPr>
                <w:rFonts w:ascii="Gill Sans MT" w:hAnsi="Gill Sans MT" w:cs="Arial"/>
                <w:color w:val="00003E"/>
                <w:sz w:val="16"/>
                <w:szCs w:val="16"/>
              </w:rPr>
            </w:pPr>
          </w:p>
        </w:tc>
        <w:tc>
          <w:tcPr>
            <w:tcW w:w="1559" w:type="dxa"/>
            <w:shd w:val="clear" w:color="auto" w:fill="auto"/>
            <w:vAlign w:val="center"/>
          </w:tcPr>
          <w:p w:rsidR="00383E49" w:rsidRPr="009D4D1A" w:rsidRDefault="00383E49" w:rsidP="00EF0246">
            <w:pPr>
              <w:jc w:val="center"/>
              <w:rPr>
                <w:rFonts w:ascii="Gill Sans MT" w:hAnsi="Gill Sans MT" w:cs="Arial"/>
                <w:color w:val="00003E"/>
                <w:sz w:val="20"/>
                <w:szCs w:val="20"/>
              </w:rPr>
            </w:pPr>
            <w:r w:rsidRPr="009D4D1A">
              <w:rPr>
                <w:rFonts w:ascii="Gill Sans MT" w:hAnsi="Gill Sans MT" w:cs="Arial"/>
                <w:color w:val="00003E"/>
                <w:sz w:val="20"/>
                <w:szCs w:val="20"/>
              </w:rPr>
              <w:t>Area sviluppo estero</w:t>
            </w:r>
          </w:p>
        </w:tc>
        <w:tc>
          <w:tcPr>
            <w:tcW w:w="4111" w:type="dxa"/>
            <w:shd w:val="clear" w:color="auto" w:fill="auto"/>
            <w:vAlign w:val="center"/>
          </w:tcPr>
          <w:p w:rsidR="00383E49" w:rsidRPr="009D4D1A" w:rsidRDefault="00383E49" w:rsidP="00EF0246">
            <w:pPr>
              <w:jc w:val="center"/>
              <w:rPr>
                <w:rFonts w:ascii="Gill Sans MT" w:hAnsi="Gill Sans MT"/>
                <w:color w:val="00003E"/>
                <w:sz w:val="20"/>
                <w:szCs w:val="20"/>
              </w:rPr>
            </w:pPr>
            <w:r w:rsidRPr="009D4D1A">
              <w:rPr>
                <w:rFonts w:ascii="Gill Sans MT" w:eastAsia="SimSun" w:hAnsi="Gill Sans MT"/>
                <w:bCs/>
                <w:color w:val="00003E"/>
                <w:sz w:val="20"/>
                <w:szCs w:val="20"/>
              </w:rPr>
              <w:t xml:space="preserve">Partecipazione B2B internazionali </w:t>
            </w:r>
          </w:p>
        </w:tc>
        <w:tc>
          <w:tcPr>
            <w:tcW w:w="2835" w:type="dxa"/>
            <w:shd w:val="clear" w:color="auto" w:fill="auto"/>
          </w:tcPr>
          <w:p w:rsidR="00383E49" w:rsidRDefault="00383E49" w:rsidP="00383E49">
            <w:pPr>
              <w:jc w:val="center"/>
            </w:pPr>
            <w:r w:rsidRPr="00881690">
              <w:rPr>
                <w:rFonts w:ascii="Gill Sans MT" w:hAnsi="Gill Sans MT" w:cs="Arial"/>
                <w:color w:val="00003E"/>
                <w:sz w:val="20"/>
                <w:szCs w:val="20"/>
              </w:rPr>
              <w:t>staff EEN-ELSE</w:t>
            </w:r>
          </w:p>
        </w:tc>
      </w:tr>
      <w:bookmarkEnd w:id="0"/>
      <w:tr w:rsidR="00543C87" w:rsidRPr="009D4D1A" w:rsidTr="00311D93">
        <w:trPr>
          <w:trHeight w:val="450"/>
        </w:trPr>
        <w:tc>
          <w:tcPr>
            <w:tcW w:w="709" w:type="dxa"/>
            <w:vMerge/>
            <w:tcBorders>
              <w:top w:val="nil"/>
            </w:tcBorders>
            <w:vAlign w:val="center"/>
          </w:tcPr>
          <w:p w:rsidR="00751A3C" w:rsidRPr="009D4D1A" w:rsidRDefault="00751A3C" w:rsidP="00EF0246">
            <w:pPr>
              <w:jc w:val="center"/>
              <w:rPr>
                <w:rFonts w:ascii="Gill Sans MT" w:hAnsi="Gill Sans MT" w:cs="Arial"/>
                <w:color w:val="00003E"/>
                <w:sz w:val="16"/>
                <w:szCs w:val="16"/>
              </w:rPr>
            </w:pPr>
          </w:p>
        </w:tc>
        <w:tc>
          <w:tcPr>
            <w:tcW w:w="1559" w:type="dxa"/>
            <w:shd w:val="clear" w:color="auto" w:fill="auto"/>
            <w:vAlign w:val="center"/>
          </w:tcPr>
          <w:p w:rsidR="00751A3C" w:rsidRPr="009D4D1A" w:rsidRDefault="00751A3C" w:rsidP="00EF0246">
            <w:pPr>
              <w:jc w:val="center"/>
              <w:rPr>
                <w:rFonts w:ascii="Gill Sans MT" w:hAnsi="Gill Sans MT" w:cs="Arial"/>
                <w:color w:val="00003E"/>
                <w:sz w:val="20"/>
                <w:szCs w:val="20"/>
              </w:rPr>
            </w:pPr>
            <w:r w:rsidRPr="009D4D1A">
              <w:rPr>
                <w:rFonts w:ascii="Gill Sans MT" w:hAnsi="Gill Sans MT" w:cs="Arial"/>
                <w:color w:val="00003E"/>
                <w:sz w:val="20"/>
                <w:szCs w:val="20"/>
              </w:rPr>
              <w:t>Servizi specialistici</w:t>
            </w:r>
          </w:p>
        </w:tc>
        <w:tc>
          <w:tcPr>
            <w:tcW w:w="4111" w:type="dxa"/>
            <w:shd w:val="clear" w:color="auto" w:fill="auto"/>
            <w:vAlign w:val="center"/>
          </w:tcPr>
          <w:p w:rsidR="00751A3C" w:rsidRPr="009D4D1A" w:rsidRDefault="00751A3C" w:rsidP="00751A3C">
            <w:pPr>
              <w:jc w:val="center"/>
              <w:rPr>
                <w:rFonts w:ascii="Gill Sans MT" w:eastAsia="SimSun" w:hAnsi="Gill Sans MT"/>
                <w:bCs/>
                <w:color w:val="00003E"/>
                <w:sz w:val="20"/>
                <w:szCs w:val="20"/>
              </w:rPr>
            </w:pPr>
            <w:r w:rsidRPr="009D4D1A">
              <w:rPr>
                <w:rFonts w:ascii="Gill Sans MT" w:eastAsia="SimSun" w:hAnsi="Gill Sans MT"/>
                <w:bCs/>
                <w:color w:val="00003E"/>
                <w:sz w:val="20"/>
                <w:szCs w:val="20"/>
              </w:rPr>
              <w:t xml:space="preserve">Ampliamento rete commerciale tradizionale ed innovativa </w:t>
            </w:r>
          </w:p>
          <w:p w:rsidR="00751A3C" w:rsidRPr="009D4D1A" w:rsidRDefault="00751A3C" w:rsidP="00751A3C">
            <w:pPr>
              <w:jc w:val="center"/>
              <w:rPr>
                <w:rFonts w:ascii="Gill Sans MT" w:eastAsia="SimSun" w:hAnsi="Gill Sans MT"/>
                <w:bCs/>
                <w:color w:val="00003E"/>
                <w:sz w:val="20"/>
                <w:szCs w:val="20"/>
              </w:rPr>
            </w:pPr>
            <w:r w:rsidRPr="009D4D1A">
              <w:rPr>
                <w:rFonts w:ascii="Gill Sans MT" w:eastAsia="SimSun" w:hAnsi="Gill Sans MT"/>
                <w:bCs/>
                <w:color w:val="00003E"/>
                <w:sz w:val="20"/>
                <w:szCs w:val="20"/>
              </w:rPr>
              <w:t>Logistica/distribuzione</w:t>
            </w:r>
          </w:p>
        </w:tc>
        <w:tc>
          <w:tcPr>
            <w:tcW w:w="2835" w:type="dxa"/>
            <w:shd w:val="clear" w:color="auto" w:fill="auto"/>
          </w:tcPr>
          <w:p w:rsidR="00751A3C" w:rsidRPr="009D4D1A" w:rsidRDefault="00751A3C" w:rsidP="005D5A5B">
            <w:pPr>
              <w:jc w:val="center"/>
              <w:rPr>
                <w:rFonts w:ascii="Gill Sans MT" w:hAnsi="Gill Sans MT" w:cs="Arial"/>
                <w:color w:val="00003E"/>
                <w:sz w:val="20"/>
                <w:szCs w:val="20"/>
              </w:rPr>
            </w:pPr>
            <w:r w:rsidRPr="009D4D1A">
              <w:rPr>
                <w:rFonts w:ascii="Gill Sans MT" w:hAnsi="Gill Sans MT" w:cs="Arial"/>
                <w:color w:val="00003E"/>
                <w:sz w:val="20"/>
                <w:szCs w:val="20"/>
              </w:rPr>
              <w:t>Partener esterni</w:t>
            </w:r>
          </w:p>
        </w:tc>
      </w:tr>
      <w:tr w:rsidR="009D4D1A" w:rsidRPr="009D4D1A" w:rsidTr="00EF0246">
        <w:trPr>
          <w:trHeight w:val="450"/>
        </w:trPr>
        <w:tc>
          <w:tcPr>
            <w:tcW w:w="709" w:type="dxa"/>
            <w:vMerge/>
            <w:tcBorders>
              <w:top w:val="nil"/>
            </w:tcBorders>
            <w:vAlign w:val="center"/>
          </w:tcPr>
          <w:p w:rsidR="00B21752" w:rsidRPr="009D4D1A" w:rsidRDefault="00B21752" w:rsidP="00EF0246">
            <w:pPr>
              <w:jc w:val="center"/>
              <w:rPr>
                <w:rFonts w:ascii="Gill Sans MT" w:hAnsi="Gill Sans MT" w:cs="Arial"/>
                <w:color w:val="00003E"/>
                <w:sz w:val="16"/>
                <w:szCs w:val="16"/>
              </w:rPr>
            </w:pPr>
          </w:p>
        </w:tc>
        <w:tc>
          <w:tcPr>
            <w:tcW w:w="1559" w:type="dxa"/>
            <w:shd w:val="clear" w:color="auto" w:fill="auto"/>
            <w:vAlign w:val="center"/>
          </w:tcPr>
          <w:p w:rsidR="00B21752" w:rsidRPr="009D4D1A" w:rsidRDefault="00B21752" w:rsidP="00EF0246">
            <w:pPr>
              <w:jc w:val="center"/>
              <w:rPr>
                <w:rFonts w:ascii="Gill Sans MT" w:hAnsi="Gill Sans MT" w:cs="Arial"/>
                <w:color w:val="00003E"/>
                <w:sz w:val="20"/>
                <w:szCs w:val="20"/>
              </w:rPr>
            </w:pPr>
            <w:r w:rsidRPr="009D4D1A">
              <w:rPr>
                <w:rFonts w:ascii="Gill Sans MT" w:hAnsi="Gill Sans MT" w:cs="Arial"/>
                <w:color w:val="00003E"/>
                <w:sz w:val="20"/>
                <w:szCs w:val="20"/>
              </w:rPr>
              <w:t>Servizi specialistici</w:t>
            </w:r>
          </w:p>
        </w:tc>
        <w:tc>
          <w:tcPr>
            <w:tcW w:w="4111" w:type="dxa"/>
            <w:shd w:val="clear" w:color="auto" w:fill="auto"/>
            <w:vAlign w:val="center"/>
          </w:tcPr>
          <w:p w:rsidR="00B21752" w:rsidRPr="009D4D1A" w:rsidRDefault="00B21752" w:rsidP="00EF0246">
            <w:pPr>
              <w:jc w:val="center"/>
              <w:rPr>
                <w:rFonts w:ascii="Gill Sans MT" w:hAnsi="Gill Sans MT"/>
                <w:color w:val="00003E"/>
                <w:sz w:val="20"/>
                <w:szCs w:val="20"/>
              </w:rPr>
            </w:pPr>
            <w:r w:rsidRPr="009D4D1A">
              <w:rPr>
                <w:rFonts w:ascii="Gill Sans MT" w:eastAsia="SimSun" w:hAnsi="Gill Sans MT"/>
                <w:bCs/>
                <w:color w:val="00003E"/>
                <w:sz w:val="20"/>
                <w:szCs w:val="20"/>
              </w:rPr>
              <w:t>Corner legale e studio commerciale</w:t>
            </w:r>
          </w:p>
        </w:tc>
        <w:tc>
          <w:tcPr>
            <w:tcW w:w="2835" w:type="dxa"/>
            <w:shd w:val="clear" w:color="auto" w:fill="auto"/>
            <w:vAlign w:val="center"/>
          </w:tcPr>
          <w:p w:rsidR="00B21752" w:rsidRPr="009D4D1A" w:rsidRDefault="00751A3C" w:rsidP="00EF0246">
            <w:pPr>
              <w:jc w:val="center"/>
              <w:rPr>
                <w:rFonts w:ascii="Gill Sans MT" w:hAnsi="Gill Sans MT" w:cs="Arial"/>
                <w:color w:val="00003E"/>
                <w:sz w:val="20"/>
                <w:szCs w:val="20"/>
              </w:rPr>
            </w:pPr>
            <w:r w:rsidRPr="009D4D1A">
              <w:rPr>
                <w:rFonts w:ascii="Gill Sans MT" w:hAnsi="Gill Sans MT" w:cs="Arial"/>
                <w:color w:val="00003E"/>
                <w:sz w:val="20"/>
                <w:szCs w:val="20"/>
              </w:rPr>
              <w:t xml:space="preserve">Partener </w:t>
            </w:r>
            <w:r w:rsidR="00B21752" w:rsidRPr="009D4D1A">
              <w:rPr>
                <w:rFonts w:ascii="Gill Sans MT" w:hAnsi="Gill Sans MT" w:cs="Arial"/>
                <w:color w:val="00003E"/>
                <w:sz w:val="20"/>
                <w:szCs w:val="20"/>
              </w:rPr>
              <w:t>esterni</w:t>
            </w:r>
          </w:p>
        </w:tc>
      </w:tr>
    </w:tbl>
    <w:p w:rsidR="00B21752" w:rsidRPr="00543C87" w:rsidRDefault="00B21752" w:rsidP="00B21752">
      <w:pPr>
        <w:rPr>
          <w:rFonts w:ascii="Calibri" w:hAnsi="Calibri"/>
          <w:color w:val="00003E"/>
        </w:rPr>
      </w:pPr>
    </w:p>
    <w:p w:rsidR="00B21752" w:rsidRPr="00543C87" w:rsidRDefault="00B21752" w:rsidP="00B21752">
      <w:pPr>
        <w:rPr>
          <w:rFonts w:ascii="Calibri" w:hAnsi="Calibri"/>
          <w:color w:val="00003E"/>
        </w:rPr>
      </w:pPr>
    </w:p>
    <w:p w:rsidR="00B21752" w:rsidRPr="00543C87" w:rsidRDefault="00B21752" w:rsidP="00B21752">
      <w:pPr>
        <w:pStyle w:val="NormaleWeb"/>
        <w:spacing w:before="0" w:beforeAutospacing="0" w:after="0" w:afterAutospacing="0"/>
        <w:jc w:val="both"/>
        <w:rPr>
          <w:rFonts w:ascii="Calibri" w:hAnsi="Calibri"/>
          <w:color w:val="00003E"/>
          <w:sz w:val="20"/>
          <w:szCs w:val="20"/>
        </w:rPr>
      </w:pPr>
    </w:p>
    <w:p w:rsidR="00B21752" w:rsidRPr="00543C87" w:rsidRDefault="00B21752" w:rsidP="00B21752">
      <w:pPr>
        <w:rPr>
          <w:rFonts w:ascii="Calibri" w:hAnsi="Calibri"/>
          <w:color w:val="00003E"/>
        </w:rPr>
      </w:pPr>
    </w:p>
    <w:p w:rsidR="00B21752" w:rsidRPr="00543C87" w:rsidRDefault="00B21752" w:rsidP="00B21752">
      <w:pPr>
        <w:rPr>
          <w:rFonts w:ascii="Calibri" w:hAnsi="Calibri"/>
          <w:color w:val="00003E"/>
        </w:rPr>
      </w:pPr>
    </w:p>
    <w:p w:rsidR="007A3439" w:rsidRPr="00543C87" w:rsidRDefault="007A3439">
      <w:pPr>
        <w:rPr>
          <w:color w:val="00003E"/>
        </w:rPr>
      </w:pPr>
    </w:p>
    <w:sectPr w:rsidR="007A3439" w:rsidRPr="00543C87" w:rsidSect="00372831">
      <w:pgSz w:w="11906" w:h="16838"/>
      <w:pgMar w:top="1418"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79" w:rsidRDefault="00142479" w:rsidP="00B21752">
      <w:r>
        <w:separator/>
      </w:r>
    </w:p>
  </w:endnote>
  <w:endnote w:type="continuationSeparator" w:id="0">
    <w:p w:rsidR="00142479" w:rsidRDefault="00142479" w:rsidP="00B2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TE149E82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FC" w:rsidRDefault="003A6936" w:rsidP="009470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244FC" w:rsidRDefault="00383E49" w:rsidP="00087AC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87" w:rsidRPr="001E726F" w:rsidRDefault="00543C87" w:rsidP="00543C87">
    <w:pPr>
      <w:pStyle w:val="Pidipagina"/>
      <w:rPr>
        <w:rStyle w:val="Numeropagina"/>
        <w:rFonts w:ascii="Gill Sans MT" w:hAnsi="Gill Sans MT"/>
        <w:color w:val="548DD4"/>
      </w:rPr>
    </w:pPr>
    <w:r w:rsidRPr="001E726F">
      <w:rPr>
        <w:rStyle w:val="Numeropagina"/>
        <w:rFonts w:ascii="Gill Sans MT" w:hAnsi="Gill Sans MT"/>
        <w:color w:val="008B39"/>
      </w:rPr>
      <w:t xml:space="preserve">Lazio Innova </w:t>
    </w:r>
    <w:r w:rsidRPr="00543C87">
      <w:rPr>
        <w:rStyle w:val="Numeropagina"/>
        <w:rFonts w:ascii="Gill Sans MT" w:hAnsi="Gill Sans MT"/>
        <w:color w:val="002060"/>
      </w:rPr>
      <w:t xml:space="preserve">I servizi </w:t>
    </w:r>
    <w:r w:rsidRPr="00524738">
      <w:rPr>
        <w:rStyle w:val="Numeropagina"/>
        <w:rFonts w:ascii="Gill Sans MT" w:hAnsi="Gill Sans MT"/>
        <w:color w:val="0D0D3E"/>
      </w:rPr>
      <w:t>di incubazione</w:t>
    </w:r>
    <w:r w:rsidRPr="001E726F">
      <w:rPr>
        <w:rStyle w:val="Numeropagina"/>
        <w:rFonts w:ascii="Gill Sans MT" w:hAnsi="Gill Sans MT"/>
        <w:color w:val="548DD4"/>
      </w:rPr>
      <w:tab/>
    </w:r>
    <w:r>
      <w:rPr>
        <w:rStyle w:val="Numeropagina"/>
        <w:rFonts w:ascii="Gill Sans MT" w:hAnsi="Gill Sans MT"/>
        <w:color w:val="548DD4"/>
      </w:rPr>
      <w:t xml:space="preserve">                                                                                 </w:t>
    </w:r>
    <w:r w:rsidRPr="001E726F">
      <w:rPr>
        <w:rStyle w:val="Numeropagina"/>
        <w:rFonts w:ascii="Gill Sans MT" w:hAnsi="Gill Sans MT"/>
        <w:color w:val="008B39"/>
      </w:rPr>
      <w:fldChar w:fldCharType="begin"/>
    </w:r>
    <w:r w:rsidRPr="001E726F">
      <w:rPr>
        <w:rStyle w:val="Numeropagina"/>
        <w:rFonts w:ascii="Gill Sans MT" w:hAnsi="Gill Sans MT"/>
        <w:color w:val="008B39"/>
      </w:rPr>
      <w:instrText xml:space="preserve">PAGE  </w:instrText>
    </w:r>
    <w:r w:rsidRPr="001E726F">
      <w:rPr>
        <w:rStyle w:val="Numeropagina"/>
        <w:rFonts w:ascii="Gill Sans MT" w:hAnsi="Gill Sans MT"/>
        <w:color w:val="008B39"/>
      </w:rPr>
      <w:fldChar w:fldCharType="separate"/>
    </w:r>
    <w:r w:rsidR="00383E49">
      <w:rPr>
        <w:rStyle w:val="Numeropagina"/>
        <w:rFonts w:ascii="Gill Sans MT" w:hAnsi="Gill Sans MT"/>
        <w:noProof/>
        <w:color w:val="008B39"/>
      </w:rPr>
      <w:t>9</w:t>
    </w:r>
    <w:r w:rsidRPr="001E726F">
      <w:rPr>
        <w:rStyle w:val="Numeropagina"/>
        <w:rFonts w:ascii="Gill Sans MT" w:hAnsi="Gill Sans MT"/>
        <w:color w:val="008B39"/>
      </w:rPr>
      <w:fldChar w:fldCharType="end"/>
    </w:r>
  </w:p>
  <w:p w:rsidR="00C244FC" w:rsidRPr="00947015" w:rsidRDefault="00383E49" w:rsidP="00372831">
    <w:pPr>
      <w:spacing w:line="36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79" w:rsidRDefault="00142479" w:rsidP="00B21752">
      <w:r>
        <w:separator/>
      </w:r>
    </w:p>
  </w:footnote>
  <w:footnote w:type="continuationSeparator" w:id="0">
    <w:p w:rsidR="00142479" w:rsidRDefault="00142479" w:rsidP="00B2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87" w:rsidRPr="001E726F" w:rsidRDefault="007B4220" w:rsidP="00543C87">
    <w:pPr>
      <w:pStyle w:val="Intestazione"/>
      <w:pBdr>
        <w:bottom w:val="single" w:sz="8" w:space="1" w:color="548DD4"/>
      </w:pBdr>
      <w:spacing w:line="360" w:lineRule="auto"/>
      <w:jc w:val="right"/>
      <w:rPr>
        <w:rFonts w:ascii="Gill Sans MT" w:hAnsi="Gill Sans MT"/>
        <w:b/>
        <w:color w:val="548DD4"/>
      </w:rPr>
    </w:pPr>
    <w:r>
      <w:rPr>
        <w:rFonts w:ascii="Gill Sans MT" w:hAnsi="Gill Sans MT"/>
        <w:b/>
        <w:color w:val="548DD4"/>
      </w:rPr>
      <w:t>Servizi</w:t>
    </w:r>
  </w:p>
  <w:p w:rsidR="00B21752" w:rsidRDefault="00B21752">
    <w:pPr>
      <w:pStyle w:val="Intestazione"/>
    </w:pPr>
  </w:p>
  <w:p w:rsidR="00C244FC" w:rsidRDefault="001060A0" w:rsidP="001060A0">
    <w:pPr>
      <w:pStyle w:val="Intestazione"/>
      <w:tabs>
        <w:tab w:val="clear" w:pos="4819"/>
        <w:tab w:val="clear" w:pos="9638"/>
        <w:tab w:val="left" w:pos="109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FC" w:rsidRDefault="00383E49" w:rsidP="00B21752">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EC2"/>
    <w:multiLevelType w:val="hybridMultilevel"/>
    <w:tmpl w:val="CF22EC4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C20C7"/>
    <w:multiLevelType w:val="hybridMultilevel"/>
    <w:tmpl w:val="3432B6C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354E3E87"/>
    <w:multiLevelType w:val="hybridMultilevel"/>
    <w:tmpl w:val="BAE09FAC"/>
    <w:lvl w:ilvl="0" w:tplc="0174FC7E">
      <w:start w:val="1"/>
      <w:numFmt w:val="bullet"/>
      <w:lvlText w:val=""/>
      <w:lvlJc w:val="left"/>
      <w:pPr>
        <w:tabs>
          <w:tab w:val="num" w:pos="360"/>
        </w:tabs>
        <w:ind w:left="36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5055859"/>
    <w:multiLevelType w:val="hybridMultilevel"/>
    <w:tmpl w:val="7DDA79A0"/>
    <w:lvl w:ilvl="0" w:tplc="B2B8B91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4">
    <w:nsid w:val="5F2143A9"/>
    <w:multiLevelType w:val="hybridMultilevel"/>
    <w:tmpl w:val="E8A46FB6"/>
    <w:lvl w:ilvl="0" w:tplc="98269796">
      <w:start w:val="5"/>
      <w:numFmt w:val="bullet"/>
      <w:lvlText w:val="-"/>
      <w:lvlJc w:val="left"/>
      <w:pPr>
        <w:tabs>
          <w:tab w:val="num" w:pos="360"/>
        </w:tabs>
        <w:ind w:left="360" w:hanging="360"/>
      </w:pPr>
      <w:rPr>
        <w:rFonts w:ascii="Arial" w:eastAsia="Book Antiqua" w:hAnsi="Arial" w:cs="Aria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2CC4EB7"/>
    <w:multiLevelType w:val="hybridMultilevel"/>
    <w:tmpl w:val="1200F40E"/>
    <w:lvl w:ilvl="0" w:tplc="6DBAF3DC">
      <w:start w:val="1"/>
      <w:numFmt w:val="bullet"/>
      <w:lvlText w:val=""/>
      <w:lvlJc w:val="left"/>
      <w:pPr>
        <w:tabs>
          <w:tab w:val="num" w:pos="1107"/>
        </w:tabs>
        <w:ind w:left="994" w:hanging="341"/>
      </w:pPr>
      <w:rPr>
        <w:rFonts w:ascii="Wingdings" w:hAnsi="Wingdings"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52"/>
    <w:rsid w:val="000431B8"/>
    <w:rsid w:val="0005473B"/>
    <w:rsid w:val="001060A0"/>
    <w:rsid w:val="00142479"/>
    <w:rsid w:val="003179A3"/>
    <w:rsid w:val="00372831"/>
    <w:rsid w:val="00383E49"/>
    <w:rsid w:val="003A6936"/>
    <w:rsid w:val="004019A6"/>
    <w:rsid w:val="004D0871"/>
    <w:rsid w:val="00543C87"/>
    <w:rsid w:val="00563D92"/>
    <w:rsid w:val="005B0DD7"/>
    <w:rsid w:val="005C480A"/>
    <w:rsid w:val="005C7B0B"/>
    <w:rsid w:val="005D5A5B"/>
    <w:rsid w:val="00600086"/>
    <w:rsid w:val="006739F0"/>
    <w:rsid w:val="00751A3C"/>
    <w:rsid w:val="007A3439"/>
    <w:rsid w:val="007B4220"/>
    <w:rsid w:val="008B42A7"/>
    <w:rsid w:val="00924639"/>
    <w:rsid w:val="00971BD1"/>
    <w:rsid w:val="0098038B"/>
    <w:rsid w:val="009D4D1A"/>
    <w:rsid w:val="00A2049D"/>
    <w:rsid w:val="00AD7F43"/>
    <w:rsid w:val="00B12C16"/>
    <w:rsid w:val="00B21752"/>
    <w:rsid w:val="00C84F78"/>
    <w:rsid w:val="00C85B1A"/>
    <w:rsid w:val="00C86BE3"/>
    <w:rsid w:val="00E4451B"/>
    <w:rsid w:val="00EF2D53"/>
    <w:rsid w:val="00F638F8"/>
    <w:rsid w:val="00F827DD"/>
    <w:rsid w:val="00F85B92"/>
    <w:rsid w:val="00FF1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7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1752"/>
    <w:pPr>
      <w:tabs>
        <w:tab w:val="center" w:pos="4819"/>
        <w:tab w:val="right" w:pos="9638"/>
      </w:tabs>
    </w:pPr>
  </w:style>
  <w:style w:type="character" w:customStyle="1" w:styleId="IntestazioneCarattere">
    <w:name w:val="Intestazione Carattere"/>
    <w:basedOn w:val="Carpredefinitoparagrafo"/>
    <w:link w:val="Intestazione"/>
    <w:uiPriority w:val="99"/>
    <w:rsid w:val="00B217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21752"/>
    <w:pPr>
      <w:tabs>
        <w:tab w:val="center" w:pos="4819"/>
        <w:tab w:val="right" w:pos="9638"/>
      </w:tabs>
    </w:pPr>
  </w:style>
  <w:style w:type="character" w:customStyle="1" w:styleId="PidipaginaCarattere">
    <w:name w:val="Piè di pagina Carattere"/>
    <w:basedOn w:val="Carpredefinitoparagrafo"/>
    <w:link w:val="Pidipagina"/>
    <w:uiPriority w:val="99"/>
    <w:rsid w:val="00B21752"/>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B21752"/>
    <w:pPr>
      <w:ind w:right="-1"/>
      <w:jc w:val="both"/>
    </w:pPr>
  </w:style>
  <w:style w:type="character" w:customStyle="1" w:styleId="CorpotestoCarattere">
    <w:name w:val="Corpo testo Carattere"/>
    <w:basedOn w:val="Carpredefinitoparagrafo"/>
    <w:link w:val="Corpotesto"/>
    <w:rsid w:val="00B21752"/>
    <w:rPr>
      <w:rFonts w:ascii="Times New Roman" w:eastAsia="Times New Roman" w:hAnsi="Times New Roman" w:cs="Times New Roman"/>
      <w:sz w:val="24"/>
      <w:szCs w:val="24"/>
      <w:lang w:eastAsia="it-IT"/>
    </w:rPr>
  </w:style>
  <w:style w:type="paragraph" w:styleId="NormaleWeb">
    <w:name w:val="Normal (Web)"/>
    <w:basedOn w:val="Normale"/>
    <w:uiPriority w:val="99"/>
    <w:rsid w:val="00B21752"/>
    <w:pPr>
      <w:spacing w:before="100" w:beforeAutospacing="1" w:after="100" w:afterAutospacing="1"/>
    </w:pPr>
    <w:rPr>
      <w:color w:val="000000"/>
    </w:rPr>
  </w:style>
  <w:style w:type="character" w:styleId="Collegamentoipertestuale">
    <w:name w:val="Hyperlink"/>
    <w:rsid w:val="00B21752"/>
    <w:rPr>
      <w:color w:val="0000FF"/>
      <w:u w:val="single"/>
    </w:rPr>
  </w:style>
  <w:style w:type="character" w:styleId="Numeropagina">
    <w:name w:val="page number"/>
    <w:basedOn w:val="Carpredefinitoparagrafo"/>
    <w:uiPriority w:val="99"/>
    <w:rsid w:val="00B21752"/>
  </w:style>
  <w:style w:type="character" w:customStyle="1" w:styleId="apple-converted-space">
    <w:name w:val="apple-converted-space"/>
    <w:uiPriority w:val="99"/>
    <w:rsid w:val="00B21752"/>
    <w:rPr>
      <w:rFonts w:cs="Times New Roman"/>
    </w:rPr>
  </w:style>
  <w:style w:type="paragraph" w:customStyle="1" w:styleId="Default">
    <w:name w:val="Default"/>
    <w:uiPriority w:val="99"/>
    <w:rsid w:val="00B217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B21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752"/>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543C87"/>
    <w:rPr>
      <w:rFonts w:eastAsia="MS Mincho"/>
      <w:sz w:val="20"/>
      <w:szCs w:val="20"/>
      <w:lang w:eastAsia="ja-JP"/>
    </w:rPr>
  </w:style>
  <w:style w:type="character" w:customStyle="1" w:styleId="TestonotaapidipaginaCarattere">
    <w:name w:val="Testo nota a piè di pagina Carattere"/>
    <w:basedOn w:val="Carpredefinitoparagrafo"/>
    <w:link w:val="Testonotaapidipagina"/>
    <w:semiHidden/>
    <w:rsid w:val="00543C87"/>
    <w:rPr>
      <w:rFonts w:ascii="Times New Roman" w:eastAsia="MS Mincho" w:hAnsi="Times New Roman" w:cs="Times New Roman"/>
      <w:sz w:val="20"/>
      <w:szCs w:val="20"/>
      <w:lang w:eastAsia="ja-JP"/>
    </w:rPr>
  </w:style>
  <w:style w:type="character" w:styleId="Rimandonotaapidipagina">
    <w:name w:val="footnote reference"/>
    <w:rsid w:val="00543C8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7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21752"/>
    <w:pPr>
      <w:tabs>
        <w:tab w:val="center" w:pos="4819"/>
        <w:tab w:val="right" w:pos="9638"/>
      </w:tabs>
    </w:pPr>
  </w:style>
  <w:style w:type="character" w:customStyle="1" w:styleId="IntestazioneCarattere">
    <w:name w:val="Intestazione Carattere"/>
    <w:basedOn w:val="Carpredefinitoparagrafo"/>
    <w:link w:val="Intestazione"/>
    <w:uiPriority w:val="99"/>
    <w:rsid w:val="00B217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21752"/>
    <w:pPr>
      <w:tabs>
        <w:tab w:val="center" w:pos="4819"/>
        <w:tab w:val="right" w:pos="9638"/>
      </w:tabs>
    </w:pPr>
  </w:style>
  <w:style w:type="character" w:customStyle="1" w:styleId="PidipaginaCarattere">
    <w:name w:val="Piè di pagina Carattere"/>
    <w:basedOn w:val="Carpredefinitoparagrafo"/>
    <w:link w:val="Pidipagina"/>
    <w:uiPriority w:val="99"/>
    <w:rsid w:val="00B21752"/>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B21752"/>
    <w:pPr>
      <w:ind w:right="-1"/>
      <w:jc w:val="both"/>
    </w:pPr>
  </w:style>
  <w:style w:type="character" w:customStyle="1" w:styleId="CorpotestoCarattere">
    <w:name w:val="Corpo testo Carattere"/>
    <w:basedOn w:val="Carpredefinitoparagrafo"/>
    <w:link w:val="Corpotesto"/>
    <w:rsid w:val="00B21752"/>
    <w:rPr>
      <w:rFonts w:ascii="Times New Roman" w:eastAsia="Times New Roman" w:hAnsi="Times New Roman" w:cs="Times New Roman"/>
      <w:sz w:val="24"/>
      <w:szCs w:val="24"/>
      <w:lang w:eastAsia="it-IT"/>
    </w:rPr>
  </w:style>
  <w:style w:type="paragraph" w:styleId="NormaleWeb">
    <w:name w:val="Normal (Web)"/>
    <w:basedOn w:val="Normale"/>
    <w:uiPriority w:val="99"/>
    <w:rsid w:val="00B21752"/>
    <w:pPr>
      <w:spacing w:before="100" w:beforeAutospacing="1" w:after="100" w:afterAutospacing="1"/>
    </w:pPr>
    <w:rPr>
      <w:color w:val="000000"/>
    </w:rPr>
  </w:style>
  <w:style w:type="character" w:styleId="Collegamentoipertestuale">
    <w:name w:val="Hyperlink"/>
    <w:rsid w:val="00B21752"/>
    <w:rPr>
      <w:color w:val="0000FF"/>
      <w:u w:val="single"/>
    </w:rPr>
  </w:style>
  <w:style w:type="character" w:styleId="Numeropagina">
    <w:name w:val="page number"/>
    <w:basedOn w:val="Carpredefinitoparagrafo"/>
    <w:uiPriority w:val="99"/>
    <w:rsid w:val="00B21752"/>
  </w:style>
  <w:style w:type="character" w:customStyle="1" w:styleId="apple-converted-space">
    <w:name w:val="apple-converted-space"/>
    <w:uiPriority w:val="99"/>
    <w:rsid w:val="00B21752"/>
    <w:rPr>
      <w:rFonts w:cs="Times New Roman"/>
    </w:rPr>
  </w:style>
  <w:style w:type="paragraph" w:customStyle="1" w:styleId="Default">
    <w:name w:val="Default"/>
    <w:uiPriority w:val="99"/>
    <w:rsid w:val="00B217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B21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752"/>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543C87"/>
    <w:rPr>
      <w:rFonts w:eastAsia="MS Mincho"/>
      <w:sz w:val="20"/>
      <w:szCs w:val="20"/>
      <w:lang w:eastAsia="ja-JP"/>
    </w:rPr>
  </w:style>
  <w:style w:type="character" w:customStyle="1" w:styleId="TestonotaapidipaginaCarattere">
    <w:name w:val="Testo nota a piè di pagina Carattere"/>
    <w:basedOn w:val="Carpredefinitoparagrafo"/>
    <w:link w:val="Testonotaapidipagina"/>
    <w:semiHidden/>
    <w:rsid w:val="00543C87"/>
    <w:rPr>
      <w:rFonts w:ascii="Times New Roman" w:eastAsia="MS Mincho" w:hAnsi="Times New Roman" w:cs="Times New Roman"/>
      <w:sz w:val="20"/>
      <w:szCs w:val="20"/>
      <w:lang w:eastAsia="ja-JP"/>
    </w:rPr>
  </w:style>
  <w:style w:type="character" w:styleId="Rimandonotaapidipagina">
    <w:name w:val="footnote reference"/>
    <w:rsid w:val="00543C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zioinnova.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B5D6-0CAA-4924-A03D-25E9DAE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1724</Words>
  <Characters>9830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 Maria Angela</dc:creator>
  <cp:lastModifiedBy>Marisei Berenice</cp:lastModifiedBy>
  <cp:revision>15</cp:revision>
  <cp:lastPrinted>2016-06-13T07:51:00Z</cp:lastPrinted>
  <dcterms:created xsi:type="dcterms:W3CDTF">2016-06-13T08:37:00Z</dcterms:created>
  <dcterms:modified xsi:type="dcterms:W3CDTF">2018-01-22T09:44:00Z</dcterms:modified>
</cp:coreProperties>
</file>