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83" w:rsidRDefault="00592893" w:rsidP="00C21A2E">
      <w:pPr>
        <w:spacing w:after="0" w:line="240" w:lineRule="auto"/>
        <w:jc w:val="center"/>
        <w:rPr>
          <w:rFonts w:cstheme="minorHAnsi"/>
          <w:b/>
        </w:rPr>
      </w:pPr>
      <w:r>
        <w:rPr>
          <w:rFonts w:ascii="Gill Sans MT" w:hAnsi="Gill Sans MT"/>
          <w:noProof/>
          <w:lang w:eastAsia="it-IT"/>
        </w:rPr>
        <w:drawing>
          <wp:inline distT="0" distB="0" distL="0" distR="0">
            <wp:extent cx="5765800" cy="1257300"/>
            <wp:effectExtent l="0" t="0" r="635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83" w:rsidRDefault="00A73583" w:rsidP="00C21A2E">
      <w:pPr>
        <w:spacing w:after="0" w:line="240" w:lineRule="auto"/>
        <w:jc w:val="center"/>
        <w:rPr>
          <w:rFonts w:cstheme="minorHAnsi"/>
          <w:b/>
        </w:rPr>
      </w:pPr>
    </w:p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F20A17" w:rsidRPr="000A365E" w:rsidRDefault="00F20A17" w:rsidP="00532DC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0A365E">
        <w:rPr>
          <w:rFonts w:cstheme="minorHAnsi"/>
          <w:color w:val="000000"/>
        </w:rPr>
        <w:t>rientra</w:t>
      </w:r>
      <w:proofErr w:type="gramEnd"/>
      <w:r w:rsidRPr="000A365E">
        <w:rPr>
          <w:rFonts w:cstheme="minorHAnsi"/>
          <w:color w:val="000000"/>
        </w:rPr>
        <w:t xml:space="preserve"> nella definizione di “impresa” di cui all’Allegato I, art. 1 del Reg. (UE) n. 651/2014 (RGE), e più precisamente è una:</w:t>
      </w:r>
      <w:r w:rsidR="00B45389" w:rsidRPr="000A365E">
        <w:rPr>
          <w:rFonts w:cstheme="minorHAnsi"/>
          <w:color w:val="000000"/>
        </w:rPr>
        <w:t xml:space="preserve"> …………………………………………. </w:t>
      </w:r>
      <w:r w:rsidRPr="000A365E">
        <w:rPr>
          <w:rFonts w:cstheme="minorHAnsi"/>
          <w:color w:val="000000"/>
        </w:rPr>
        <w:t>(</w:t>
      </w:r>
      <w:proofErr w:type="gramStart"/>
      <w:r w:rsidRPr="000A365E">
        <w:rPr>
          <w:rFonts w:cstheme="minorHAnsi"/>
          <w:i/>
          <w:color w:val="000000"/>
        </w:rPr>
        <w:t>indicare</w:t>
      </w:r>
      <w:proofErr w:type="gramEnd"/>
      <w:r w:rsidRPr="000A365E">
        <w:rPr>
          <w:rFonts w:cstheme="minorHAnsi"/>
          <w:i/>
          <w:color w:val="000000"/>
        </w:rPr>
        <w:t xml:space="preserve"> dimensione impresa</w:t>
      </w:r>
      <w:r w:rsidRPr="000A365E">
        <w:rPr>
          <w:rFonts w:cstheme="minorHAnsi"/>
          <w:color w:val="000000"/>
        </w:rPr>
        <w:t xml:space="preserve">) </w:t>
      </w:r>
    </w:p>
    <w:p w:rsidR="00F20A17" w:rsidRPr="000A365E" w:rsidRDefault="00F20A17" w:rsidP="00F20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A17" w:rsidRPr="000A365E" w:rsidRDefault="00B45389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0A365E">
        <w:rPr>
          <w:rFonts w:cstheme="minorHAnsi"/>
          <w:color w:val="000000"/>
        </w:rPr>
        <w:t>opera</w:t>
      </w:r>
      <w:proofErr w:type="gramEnd"/>
      <w:r w:rsidRPr="000A365E">
        <w:rPr>
          <w:rFonts w:cstheme="minorHAnsi"/>
          <w:color w:val="000000"/>
        </w:rPr>
        <w:t xml:space="preserve"> prevalentemente nei settori ammissibili di cui all’art. 3 comma 3 dell’Avviso Pubblico</w:t>
      </w:r>
      <w:r w:rsidR="006D4DD7" w:rsidRPr="000A365E">
        <w:rPr>
          <w:rFonts w:cstheme="minorHAnsi"/>
          <w:color w:val="000000"/>
        </w:rPr>
        <w:t>;</w:t>
      </w:r>
    </w:p>
    <w:p w:rsidR="00F20A17" w:rsidRPr="00B62665" w:rsidRDefault="00F20A17" w:rsidP="00F20A17">
      <w:pPr>
        <w:pStyle w:val="Paragrafoelenco"/>
        <w:rPr>
          <w:rFonts w:cstheme="minorHAnsi"/>
          <w:color w:val="000000"/>
        </w:rPr>
      </w:pPr>
    </w:p>
    <w:p w:rsidR="00F20A17" w:rsidRPr="00B62665" w:rsidRDefault="00F20A17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lastRenderedPageBreak/>
        <w:t>è</w:t>
      </w:r>
      <w:proofErr w:type="gramEnd"/>
      <w:r w:rsidRPr="00B62665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</w:t>
      </w:r>
      <w:r w:rsidR="00DA025B">
        <w:rPr>
          <w:rFonts w:cstheme="minorHAnsi"/>
          <w:color w:val="000000"/>
        </w:rPr>
        <w:t>situazioni nei propri confronti;</w:t>
      </w:r>
    </w:p>
    <w:p w:rsidR="005A0FC1" w:rsidRPr="00B62665" w:rsidRDefault="005A0FC1" w:rsidP="005A0FC1">
      <w:pPr>
        <w:pStyle w:val="Paragrafoelenco"/>
        <w:rPr>
          <w:rFonts w:cstheme="minorHAnsi"/>
          <w:color w:val="000000"/>
        </w:rPr>
      </w:pPr>
    </w:p>
    <w:p w:rsidR="008D3A24" w:rsidRPr="00B62665" w:rsidRDefault="008D3A24" w:rsidP="007E7A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</w:t>
      </w:r>
      <w:r w:rsidR="007E7AA8" w:rsidRPr="00B62665">
        <w:rPr>
          <w:rFonts w:cstheme="minorHAnsi"/>
          <w:color w:val="000000"/>
        </w:rPr>
        <w:t xml:space="preserve"> </w:t>
      </w:r>
      <w:r w:rsidRPr="00B62665">
        <w:rPr>
          <w:rFonts w:cstheme="minorHAnsi"/>
          <w:color w:val="000000"/>
        </w:rPr>
        <w:t>restituzione da parte delle Autorità nazionali e regionali</w:t>
      </w:r>
      <w:r w:rsidR="007E7AA8" w:rsidRPr="00B62665">
        <w:rPr>
          <w:rFonts w:cstheme="minorHAnsi"/>
          <w:color w:val="000000"/>
        </w:rPr>
        <w:t>;</w:t>
      </w:r>
    </w:p>
    <w:p w:rsidR="005A0FC1" w:rsidRPr="00B62665" w:rsidRDefault="005A0FC1" w:rsidP="005A0FC1">
      <w:pPr>
        <w:pStyle w:val="Paragrafoelenco"/>
        <w:rPr>
          <w:rFonts w:cstheme="minorHAnsi"/>
          <w:color w:val="000000"/>
        </w:rPr>
      </w:pPr>
    </w:p>
    <w:p w:rsidR="005A0FC1" w:rsidRPr="00B60D8B" w:rsidRDefault="00DA025B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0D8B">
        <w:rPr>
          <w:rFonts w:cstheme="minorHAnsi"/>
          <w:i/>
          <w:color w:val="000000"/>
        </w:rPr>
        <w:t>(</w:t>
      </w:r>
      <w:proofErr w:type="gramStart"/>
      <w:r w:rsidRPr="00B60D8B">
        <w:rPr>
          <w:rFonts w:cstheme="minorHAnsi"/>
          <w:i/>
          <w:color w:val="000000"/>
        </w:rPr>
        <w:t>in</w:t>
      </w:r>
      <w:proofErr w:type="gramEnd"/>
      <w:r w:rsidRPr="00B60D8B">
        <w:rPr>
          <w:rFonts w:cstheme="minorHAnsi"/>
          <w:i/>
          <w:color w:val="000000"/>
        </w:rPr>
        <w:t xml:space="preserve"> caso di Aggregazione Temporanea)</w:t>
      </w:r>
      <w:r w:rsidRPr="00B60D8B">
        <w:rPr>
          <w:rFonts w:cstheme="minorHAnsi"/>
          <w:color w:val="000000"/>
        </w:rPr>
        <w:t xml:space="preserve"> </w:t>
      </w:r>
      <w:r w:rsidR="005A0FC1" w:rsidRPr="00B60D8B">
        <w:rPr>
          <w:rFonts w:cstheme="minorHAnsi"/>
          <w:color w:val="000000"/>
        </w:rPr>
        <w:t>non è Impresa Associata o Collegata con altri Partner;</w:t>
      </w:r>
    </w:p>
    <w:p w:rsidR="00DA025B" w:rsidRPr="00DA025B" w:rsidRDefault="00DA025B" w:rsidP="00DA025B">
      <w:pPr>
        <w:pStyle w:val="Paragrafoelenco"/>
        <w:rPr>
          <w:rFonts w:cstheme="minorHAnsi"/>
          <w:color w:val="000000"/>
          <w:highlight w:val="yellow"/>
        </w:rPr>
      </w:pPr>
      <w:bookmarkStart w:id="0" w:name="_GoBack"/>
      <w:bookmarkEnd w:id="0"/>
    </w:p>
    <w:p w:rsidR="005A0FC1" w:rsidRPr="00B62665" w:rsidRDefault="005A0FC1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è soggetta alla sanzione </w:t>
      </w:r>
      <w:proofErr w:type="spellStart"/>
      <w:r w:rsidRPr="00B62665">
        <w:rPr>
          <w:rFonts w:cstheme="minorHAnsi"/>
          <w:color w:val="000000"/>
        </w:rPr>
        <w:t>interdittiva</w:t>
      </w:r>
      <w:proofErr w:type="spellEnd"/>
      <w:r w:rsidRPr="00B62665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B62665">
        <w:rPr>
          <w:rFonts w:cstheme="minorHAnsi"/>
          <w:color w:val="000000"/>
        </w:rPr>
        <w:t>interdittivi</w:t>
      </w:r>
      <w:proofErr w:type="spellEnd"/>
      <w:r w:rsidRPr="00B62665">
        <w:rPr>
          <w:rFonts w:cstheme="minorHAnsi"/>
          <w:color w:val="000000"/>
        </w:rPr>
        <w:t xml:space="preserve"> di cui all’articolo 14 del decreto legislativo 9 aprile 2008, n. 81.</w:t>
      </w:r>
    </w:p>
    <w:p w:rsidR="000F16D1" w:rsidRPr="00B62665" w:rsidRDefault="000F16D1" w:rsidP="000F16D1">
      <w:pPr>
        <w:pStyle w:val="Paragrafoelenco"/>
        <w:rPr>
          <w:rFonts w:cstheme="minorHAnsi"/>
          <w:color w:val="000000"/>
        </w:rPr>
      </w:pPr>
    </w:p>
    <w:p w:rsidR="000F16D1" w:rsidRPr="006D4DD7" w:rsidRDefault="000F16D1" w:rsidP="006F29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6D4DD7">
        <w:rPr>
          <w:rFonts w:cstheme="minorHAnsi"/>
          <w:color w:val="000000"/>
        </w:rPr>
        <w:t>rispetta</w:t>
      </w:r>
      <w:proofErr w:type="gramEnd"/>
      <w:r w:rsidRPr="006D4DD7">
        <w:rPr>
          <w:rFonts w:cstheme="minorHAnsi"/>
          <w:color w:val="000000"/>
        </w:rPr>
        <w:t xml:space="preserve"> l’art. 57 della Legge Regionale 28 dicembre 2006, n. 27 e </w:t>
      </w:r>
      <w:proofErr w:type="spellStart"/>
      <w:r w:rsidRPr="006D4DD7">
        <w:rPr>
          <w:rFonts w:cstheme="minorHAnsi"/>
          <w:color w:val="000000"/>
        </w:rPr>
        <w:t>ss.mm.ii</w:t>
      </w:r>
      <w:proofErr w:type="spellEnd"/>
      <w:r w:rsidRPr="006D4DD7">
        <w:rPr>
          <w:rFonts w:cstheme="minorHAnsi"/>
          <w:color w:val="000000"/>
        </w:rPr>
        <w:t xml:space="preserve">. </w:t>
      </w:r>
      <w:proofErr w:type="gramStart"/>
      <w:r w:rsidRPr="006D4DD7">
        <w:rPr>
          <w:rFonts w:cstheme="minorHAnsi"/>
          <w:color w:val="000000"/>
        </w:rPr>
        <w:t>e</w:t>
      </w:r>
      <w:proofErr w:type="gramEnd"/>
      <w:r w:rsidRPr="006D4DD7">
        <w:rPr>
          <w:rFonts w:cstheme="minorHAnsi"/>
          <w:color w:val="000000"/>
        </w:rPr>
        <w:t xml:space="preserve"> l’art. 4 della Legge</w:t>
      </w:r>
      <w:r w:rsidR="006D4DD7" w:rsidRPr="006D4DD7">
        <w:rPr>
          <w:rFonts w:cstheme="minorHAnsi"/>
          <w:color w:val="000000"/>
        </w:rPr>
        <w:t xml:space="preserve"> </w:t>
      </w:r>
      <w:r w:rsidRPr="006D4DD7">
        <w:rPr>
          <w:rFonts w:cstheme="minorHAnsi"/>
          <w:color w:val="000000"/>
        </w:rPr>
        <w:t xml:space="preserve">Regionale 18 settembre 2007, n. 16 e </w:t>
      </w:r>
      <w:proofErr w:type="spellStart"/>
      <w:r w:rsidRPr="006D4DD7">
        <w:rPr>
          <w:rFonts w:cstheme="minorHAnsi"/>
          <w:color w:val="000000"/>
        </w:rPr>
        <w:t>ss.mm.ii</w:t>
      </w:r>
      <w:proofErr w:type="spellEnd"/>
      <w:r w:rsidRPr="006D4DD7">
        <w:rPr>
          <w:rFonts w:cstheme="minorHAnsi"/>
          <w:color w:val="000000"/>
        </w:rPr>
        <w:t>;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0F16D1" w:rsidRPr="00B62665" w:rsidRDefault="000F16D1" w:rsidP="000F16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osserva</w:t>
      </w:r>
      <w:proofErr w:type="gramEnd"/>
      <w:r w:rsidRPr="00B62665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sicurezza</w:t>
      </w:r>
      <w:proofErr w:type="gramEnd"/>
      <w:r w:rsidRPr="00B62665">
        <w:rPr>
          <w:rFonts w:cstheme="minorHAnsi"/>
          <w:color w:val="000000"/>
        </w:rPr>
        <w:t xml:space="preserve"> sui luoghi di lavoro; (iii) inserimento dei disabili; (iv) pari opportunità; (v) contrasto del lavoro</w:t>
      </w:r>
    </w:p>
    <w:p w:rsidR="000F16D1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irregolare</w:t>
      </w:r>
      <w:proofErr w:type="gramEnd"/>
      <w:r w:rsidRPr="00B62665">
        <w:rPr>
          <w:rFonts w:cstheme="minorHAnsi"/>
          <w:color w:val="000000"/>
        </w:rPr>
        <w:t xml:space="preserve"> e riposo giornaliero e settima</w:t>
      </w:r>
      <w:r w:rsidR="005B7548">
        <w:rPr>
          <w:rFonts w:cstheme="minorHAnsi"/>
          <w:color w:val="000000"/>
        </w:rPr>
        <w:t>nale; (vi) tutela dell’ambiente;</w:t>
      </w:r>
    </w:p>
    <w:p w:rsidR="005B7548" w:rsidRDefault="005B7548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5B7548" w:rsidRDefault="005B7548" w:rsidP="005B75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non</w:t>
      </w:r>
      <w:proofErr w:type="gramEnd"/>
      <w:r>
        <w:rPr>
          <w:rFonts w:cstheme="minorHAnsi"/>
          <w:color w:val="000000"/>
        </w:rPr>
        <w:t xml:space="preserve"> essere destinataria di un ordine di recupero pendente a seguito di una decisione della Commissione Europea che dichiara l’aiuto ricevuto illegale e incompatibile con il mercato comune (clausola </w:t>
      </w:r>
      <w:proofErr w:type="spellStart"/>
      <w:r>
        <w:rPr>
          <w:rFonts w:cstheme="minorHAnsi"/>
          <w:color w:val="000000"/>
        </w:rPr>
        <w:t>Deggendorf</w:t>
      </w:r>
      <w:proofErr w:type="spellEnd"/>
      <w:r>
        <w:rPr>
          <w:rFonts w:cstheme="minorHAnsi"/>
          <w:color w:val="000000"/>
        </w:rPr>
        <w:t>)</w:t>
      </w:r>
      <w:r w:rsidR="00A73583">
        <w:rPr>
          <w:rFonts w:cstheme="minorHAnsi"/>
          <w:color w:val="000000"/>
        </w:rPr>
        <w:t>;</w:t>
      </w:r>
    </w:p>
    <w:p w:rsidR="00A73583" w:rsidRDefault="00A73583" w:rsidP="00A7358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A73583" w:rsidRPr="00B62665" w:rsidRDefault="00A73583" w:rsidP="005B75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è</w:t>
      </w:r>
      <w:proofErr w:type="gramEnd"/>
      <w:r>
        <w:rPr>
          <w:rFonts w:cstheme="minorHAnsi"/>
          <w:color w:val="000000"/>
        </w:rPr>
        <w:t xml:space="preserve"> in regola con gli obblighi previsti dalla Disciplina Antiriciclaggio di cui al </w:t>
      </w:r>
      <w:proofErr w:type="spellStart"/>
      <w:r>
        <w:rPr>
          <w:rFonts w:cstheme="minorHAnsi"/>
          <w:color w:val="000000"/>
        </w:rPr>
        <w:t>D.Lgs.</w:t>
      </w:r>
      <w:proofErr w:type="spellEnd"/>
      <w:r>
        <w:rPr>
          <w:rFonts w:cstheme="minorHAnsi"/>
          <w:color w:val="000000"/>
        </w:rPr>
        <w:t xml:space="preserve"> n. 231/2007.</w:t>
      </w:r>
    </w:p>
    <w:p w:rsidR="005B7548" w:rsidRPr="00B62665" w:rsidRDefault="005B7548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highlight w:val="yellow"/>
        </w:rPr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B62665">
        <w:rPr>
          <w:rFonts w:cstheme="minorHAnsi"/>
        </w:rPr>
        <w:t>(Timbro e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281549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457363">
      <w:rPr>
        <w:rFonts w:ascii="Calibri" w:hAnsi="Calibri"/>
      </w:rPr>
      <w:t>2.d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6F6"/>
    <w:multiLevelType w:val="hybridMultilevel"/>
    <w:tmpl w:val="3BBCE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A365E"/>
    <w:rsid w:val="000F16D1"/>
    <w:rsid w:val="001061D9"/>
    <w:rsid w:val="001F599D"/>
    <w:rsid w:val="00257128"/>
    <w:rsid w:val="00262172"/>
    <w:rsid w:val="002D64B3"/>
    <w:rsid w:val="002E6782"/>
    <w:rsid w:val="003555ED"/>
    <w:rsid w:val="003749D6"/>
    <w:rsid w:val="00457363"/>
    <w:rsid w:val="00592893"/>
    <w:rsid w:val="005A0FC1"/>
    <w:rsid w:val="005B7548"/>
    <w:rsid w:val="006D4DD7"/>
    <w:rsid w:val="00740CF4"/>
    <w:rsid w:val="0074142D"/>
    <w:rsid w:val="00743025"/>
    <w:rsid w:val="007A6070"/>
    <w:rsid w:val="007A7CA2"/>
    <w:rsid w:val="007C3555"/>
    <w:rsid w:val="007E7AA8"/>
    <w:rsid w:val="008A7A07"/>
    <w:rsid w:val="008C4599"/>
    <w:rsid w:val="008D3A24"/>
    <w:rsid w:val="009302F4"/>
    <w:rsid w:val="009A1119"/>
    <w:rsid w:val="00A10D8F"/>
    <w:rsid w:val="00A64380"/>
    <w:rsid w:val="00A73583"/>
    <w:rsid w:val="00AA2755"/>
    <w:rsid w:val="00B120AE"/>
    <w:rsid w:val="00B45389"/>
    <w:rsid w:val="00B46979"/>
    <w:rsid w:val="00B60D8B"/>
    <w:rsid w:val="00B62665"/>
    <w:rsid w:val="00BA5004"/>
    <w:rsid w:val="00BC53CD"/>
    <w:rsid w:val="00BD492B"/>
    <w:rsid w:val="00C21A2E"/>
    <w:rsid w:val="00C8547F"/>
    <w:rsid w:val="00CB49BB"/>
    <w:rsid w:val="00D70390"/>
    <w:rsid w:val="00DA025B"/>
    <w:rsid w:val="00DE5A2F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EA01A33-D67A-46D0-B099-22897F1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53D4-8592-4C37-8859-04A75B7B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Antonietta Piccaro</cp:lastModifiedBy>
  <cp:revision>7</cp:revision>
  <cp:lastPrinted>2017-09-12T07:50:00Z</cp:lastPrinted>
  <dcterms:created xsi:type="dcterms:W3CDTF">2018-02-07T09:29:00Z</dcterms:created>
  <dcterms:modified xsi:type="dcterms:W3CDTF">2018-02-15T09:16:00Z</dcterms:modified>
</cp:coreProperties>
</file>