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95" w:rsidRDefault="00DF0595" w:rsidP="001A7D79">
      <w:pPr>
        <w:pStyle w:val="Titoloavviso"/>
        <w:spacing w:before="0" w:line="259" w:lineRule="auto"/>
        <w:rPr>
          <w:color w:val="002060"/>
        </w:rPr>
      </w:pPr>
      <w:r>
        <w:rPr>
          <w:noProof/>
          <w:lang w:eastAsia="it-IT"/>
        </w:rPr>
        <w:drawing>
          <wp:inline distT="0" distB="0" distL="0" distR="0">
            <wp:extent cx="6105525" cy="1362075"/>
            <wp:effectExtent l="0" t="0" r="9525" b="952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1362075"/>
                    </a:xfrm>
                    <a:prstGeom prst="rect">
                      <a:avLst/>
                    </a:prstGeom>
                    <a:noFill/>
                    <a:ln>
                      <a:noFill/>
                    </a:ln>
                  </pic:spPr>
                </pic:pic>
              </a:graphicData>
            </a:graphic>
          </wp:inline>
        </w:drawing>
      </w:r>
    </w:p>
    <w:p w:rsidR="001E32C7" w:rsidRDefault="001E32C7" w:rsidP="00293FE2">
      <w:pPr>
        <w:pStyle w:val="Titoloavviso"/>
        <w:spacing w:before="0" w:after="120" w:line="257" w:lineRule="auto"/>
        <w:rPr>
          <w:sz w:val="24"/>
          <w:szCs w:val="24"/>
        </w:rPr>
      </w:pPr>
    </w:p>
    <w:p w:rsidR="001A26D4" w:rsidRDefault="008D4672" w:rsidP="00962973">
      <w:pPr>
        <w:pStyle w:val="Titolo1"/>
        <w:spacing w:after="0"/>
      </w:pPr>
      <w:r>
        <w:t xml:space="preserve">LINEE </w:t>
      </w:r>
      <w:r w:rsidRPr="00C10183">
        <w:t>GUIDA PER LA RAPPRESENTAZIONE</w:t>
      </w:r>
    </w:p>
    <w:p w:rsidR="001A26D4" w:rsidRDefault="008D4672" w:rsidP="00962973">
      <w:pPr>
        <w:pStyle w:val="Titolo1"/>
        <w:spacing w:after="0"/>
      </w:pPr>
      <w:r w:rsidRPr="00C10183">
        <w:t xml:space="preserve">DEL LIVELLO DI </w:t>
      </w:r>
      <w:r w:rsidR="00962973" w:rsidRPr="00C10183">
        <w:t xml:space="preserve">STRUTTURAZIONE DELLA COLLABORAZIONE </w:t>
      </w:r>
      <w:r w:rsidR="00962973">
        <w:t>TRA ODR CARDINE</w:t>
      </w:r>
    </w:p>
    <w:p w:rsidR="001A26D4" w:rsidRPr="001A26D4" w:rsidRDefault="00962973" w:rsidP="001A26D4">
      <w:pPr>
        <w:pStyle w:val="Titolo1"/>
      </w:pPr>
      <w:r>
        <w:t xml:space="preserve">E DEL PROGETTO </w:t>
      </w:r>
      <w:r w:rsidR="000B2A30">
        <w:t>COMUNE</w:t>
      </w:r>
    </w:p>
    <w:tbl>
      <w:tblPr>
        <w:tblW w:w="0" w:type="auto"/>
        <w:tblLook w:val="00A0" w:firstRow="1" w:lastRow="0" w:firstColumn="1" w:lastColumn="0" w:noHBand="0" w:noVBand="0"/>
      </w:tblPr>
      <w:tblGrid>
        <w:gridCol w:w="9638"/>
      </w:tblGrid>
      <w:tr w:rsidR="001A26D4" w:rsidRPr="00444C6A" w:rsidTr="00231977">
        <w:trPr>
          <w:trHeight w:val="80"/>
        </w:trPr>
        <w:tc>
          <w:tcPr>
            <w:tcW w:w="9854" w:type="dxa"/>
            <w:tcBorders>
              <w:bottom w:val="single" w:sz="4" w:space="0" w:color="auto"/>
            </w:tcBorders>
            <w:vAlign w:val="center"/>
          </w:tcPr>
          <w:p w:rsidR="001A26D4" w:rsidRPr="00231977" w:rsidRDefault="00962973" w:rsidP="00B15CA0">
            <w:pPr>
              <w:spacing w:before="120" w:line="257" w:lineRule="auto"/>
              <w:rPr>
                <w:rFonts w:cs="Arial"/>
              </w:rPr>
            </w:pPr>
            <w:r w:rsidRPr="00962973">
              <w:rPr>
                <w:rFonts w:cs="Arial"/>
                <w:b/>
                <w:color w:val="0070C0"/>
              </w:rPr>
              <w:t>1.</w:t>
            </w:r>
            <w:r>
              <w:rPr>
                <w:rFonts w:cs="Arial"/>
                <w:b/>
                <w:color w:val="0070C0"/>
              </w:rPr>
              <w:t xml:space="preserve"> </w:t>
            </w:r>
            <w:r w:rsidR="00231977" w:rsidRPr="00962973">
              <w:rPr>
                <w:rFonts w:cs="Arial"/>
                <w:b/>
                <w:color w:val="0070C0"/>
              </w:rPr>
              <w:t>EVENTUALI AGGIORNAMENTI ALLA SC</w:t>
            </w:r>
            <w:r w:rsidR="005C7F83">
              <w:rPr>
                <w:rFonts w:cs="Arial"/>
                <w:b/>
                <w:color w:val="0070C0"/>
              </w:rPr>
              <w:t>H</w:t>
            </w:r>
            <w:r w:rsidR="00231977" w:rsidRPr="00962973">
              <w:rPr>
                <w:rFonts w:cs="Arial"/>
                <w:b/>
                <w:color w:val="0070C0"/>
              </w:rPr>
              <w:t>EDA DI CANDIDATURA</w:t>
            </w:r>
          </w:p>
        </w:tc>
      </w:tr>
      <w:tr w:rsidR="001A26D4" w:rsidRPr="00444C6A" w:rsidTr="00231977">
        <w:trPr>
          <w:trHeight w:val="397"/>
        </w:trPr>
        <w:tc>
          <w:tcPr>
            <w:tcW w:w="9854" w:type="dxa"/>
            <w:tcBorders>
              <w:top w:val="single" w:sz="4" w:space="0" w:color="auto"/>
              <w:left w:val="single" w:sz="4" w:space="0" w:color="auto"/>
              <w:bottom w:val="single" w:sz="4" w:space="0" w:color="auto"/>
              <w:right w:val="single" w:sz="4" w:space="0" w:color="auto"/>
            </w:tcBorders>
            <w:vAlign w:val="center"/>
          </w:tcPr>
          <w:p w:rsidR="001A26D4" w:rsidRPr="00B15CA0" w:rsidRDefault="000A651D" w:rsidP="005C7F83">
            <w:pPr>
              <w:spacing w:after="120"/>
              <w:jc w:val="both"/>
              <w:rPr>
                <w:rFonts w:cs="Arial"/>
                <w:sz w:val="20"/>
              </w:rPr>
            </w:pPr>
            <w:r w:rsidRPr="00B15CA0">
              <w:rPr>
                <w:rFonts w:cs="Arial"/>
                <w:sz w:val="20"/>
              </w:rPr>
              <w:t>Indicare le eventuali modifiche rispetto le informazioni fornite in fase di candidatura secondo lo schema di cui all’allegato A all’Avviso</w:t>
            </w:r>
          </w:p>
        </w:tc>
      </w:tr>
    </w:tbl>
    <w:p w:rsidR="00231977" w:rsidRDefault="00231977"/>
    <w:tbl>
      <w:tblPr>
        <w:tblW w:w="0" w:type="auto"/>
        <w:tblLook w:val="00A0" w:firstRow="1" w:lastRow="0" w:firstColumn="1" w:lastColumn="0" w:noHBand="0" w:noVBand="0"/>
      </w:tblPr>
      <w:tblGrid>
        <w:gridCol w:w="9638"/>
      </w:tblGrid>
      <w:tr w:rsidR="001A26D4" w:rsidRPr="00444C6A" w:rsidTr="00B15CA0">
        <w:trPr>
          <w:trHeight w:val="70"/>
        </w:trPr>
        <w:tc>
          <w:tcPr>
            <w:tcW w:w="9854" w:type="dxa"/>
            <w:tcBorders>
              <w:bottom w:val="single" w:sz="4" w:space="0" w:color="auto"/>
            </w:tcBorders>
            <w:vAlign w:val="center"/>
          </w:tcPr>
          <w:p w:rsidR="00231977" w:rsidRDefault="00962973" w:rsidP="005C7F83">
            <w:pPr>
              <w:spacing w:before="120" w:line="257" w:lineRule="auto"/>
              <w:jc w:val="both"/>
              <w:rPr>
                <w:rFonts w:cs="Arial"/>
                <w:b/>
                <w:color w:val="0070C0"/>
              </w:rPr>
            </w:pPr>
            <w:r>
              <w:rPr>
                <w:rFonts w:cs="Arial"/>
                <w:b/>
                <w:color w:val="0070C0"/>
              </w:rPr>
              <w:t>2. ATTIVITA’ REALIZZATA PER LA INDIVIDUAZIONE DEI PROGETTI RSI E LE IMPRESE</w:t>
            </w:r>
          </w:p>
          <w:p w:rsidR="008177A7" w:rsidRPr="008177A7" w:rsidRDefault="001A26D4" w:rsidP="00B15CA0">
            <w:pPr>
              <w:spacing w:before="120" w:line="257" w:lineRule="auto"/>
              <w:rPr>
                <w:rFonts w:cs="Arial"/>
              </w:rPr>
            </w:pPr>
            <w:r w:rsidRPr="00A20CB9">
              <w:rPr>
                <w:rFonts w:cs="Arial"/>
                <w:b/>
                <w:color w:val="0070C0"/>
              </w:rPr>
              <w:t>2.</w:t>
            </w:r>
            <w:r w:rsidR="00962973">
              <w:rPr>
                <w:rFonts w:cs="Arial"/>
                <w:b/>
                <w:color w:val="0070C0"/>
              </w:rPr>
              <w:t>1.</w:t>
            </w:r>
            <w:r w:rsidRPr="00A20CB9">
              <w:rPr>
                <w:rFonts w:cs="Arial"/>
                <w:b/>
                <w:color w:val="0070C0"/>
              </w:rPr>
              <w:t xml:space="preserve"> </w:t>
            </w:r>
            <w:r w:rsidR="008177A7">
              <w:rPr>
                <w:rFonts w:cs="Arial"/>
                <w:b/>
                <w:color w:val="0070C0"/>
              </w:rPr>
              <w:t>Descrizione</w:t>
            </w:r>
          </w:p>
        </w:tc>
      </w:tr>
      <w:tr w:rsidR="001A26D4" w:rsidRPr="00444C6A" w:rsidTr="00B15CA0">
        <w:trPr>
          <w:trHeight w:val="397"/>
        </w:trPr>
        <w:tc>
          <w:tcPr>
            <w:tcW w:w="9854" w:type="dxa"/>
            <w:tcBorders>
              <w:top w:val="single" w:sz="4" w:space="0" w:color="auto"/>
              <w:left w:val="single" w:sz="4" w:space="0" w:color="auto"/>
              <w:bottom w:val="single" w:sz="4" w:space="0" w:color="auto"/>
              <w:right w:val="single" w:sz="4" w:space="0" w:color="auto"/>
            </w:tcBorders>
            <w:vAlign w:val="center"/>
          </w:tcPr>
          <w:p w:rsidR="001A26D4" w:rsidRPr="00B15CA0" w:rsidRDefault="000A651D" w:rsidP="00B15CA0">
            <w:pPr>
              <w:spacing w:after="120"/>
              <w:jc w:val="both"/>
              <w:rPr>
                <w:rFonts w:cs="Arial"/>
                <w:sz w:val="20"/>
              </w:rPr>
            </w:pPr>
            <w:r w:rsidRPr="00B15CA0">
              <w:rPr>
                <w:rFonts w:cs="Arial"/>
                <w:sz w:val="20"/>
              </w:rPr>
              <w:t>Forme di pubblicità e modalità accesso da parte delle Imprese (siti, newsletter, workshop, front desk dedicato, ecc.), partecipazione da parte delle Imprese (numero, attività, dimensioni, ecc.), formazione e selezione della progettualità (metodo e criteri per la gestione del deal fl</w:t>
            </w:r>
            <w:r w:rsidR="005C5414">
              <w:rPr>
                <w:rFonts w:cs="Arial"/>
                <w:sz w:val="20"/>
              </w:rPr>
              <w:t>o</w:t>
            </w:r>
            <w:r w:rsidRPr="00B15CA0">
              <w:rPr>
                <w:rFonts w:cs="Arial"/>
                <w:sz w:val="20"/>
              </w:rPr>
              <w:t>w, rapporti stabiliti con le altre unità organizzative dell’OdR, degli altri OdR, con le Imprese) aree tematiche dell’AdS di maggiore interesse (delle Imprese e degli operatori della conoscenza;), attività amministrativa, ecc.</w:t>
            </w:r>
          </w:p>
        </w:tc>
      </w:tr>
      <w:tr w:rsidR="001A26D4" w:rsidRPr="00444C6A" w:rsidTr="00231977">
        <w:trPr>
          <w:trHeight w:val="80"/>
        </w:trPr>
        <w:tc>
          <w:tcPr>
            <w:tcW w:w="9854" w:type="dxa"/>
            <w:vAlign w:val="center"/>
          </w:tcPr>
          <w:p w:rsidR="001A26D4" w:rsidRPr="006226CA" w:rsidRDefault="00792E91" w:rsidP="00B15CA0">
            <w:pPr>
              <w:spacing w:before="120" w:line="257" w:lineRule="auto"/>
              <w:rPr>
                <w:rFonts w:cs="Gill Sans MT"/>
                <w:bCs/>
              </w:rPr>
            </w:pPr>
            <w:r>
              <w:rPr>
                <w:rFonts w:cs="Arial"/>
                <w:b/>
                <w:color w:val="0070C0"/>
              </w:rPr>
              <w:t>2</w:t>
            </w:r>
            <w:r w:rsidRPr="00A20CB9">
              <w:rPr>
                <w:rFonts w:cs="Arial"/>
                <w:b/>
                <w:color w:val="0070C0"/>
              </w:rPr>
              <w:t>.</w:t>
            </w:r>
            <w:r>
              <w:rPr>
                <w:rFonts w:cs="Arial"/>
                <w:b/>
                <w:color w:val="0070C0"/>
              </w:rPr>
              <w:t>2.</w:t>
            </w:r>
            <w:r w:rsidRPr="00A20CB9">
              <w:rPr>
                <w:rFonts w:cs="Arial"/>
                <w:b/>
                <w:color w:val="0070C0"/>
              </w:rPr>
              <w:t xml:space="preserve"> </w:t>
            </w:r>
            <w:r w:rsidR="003659B9">
              <w:rPr>
                <w:rFonts w:cs="Arial"/>
                <w:b/>
                <w:color w:val="0070C0"/>
              </w:rPr>
              <w:t>Costi</w:t>
            </w:r>
            <w:r w:rsidRPr="00444C6A">
              <w:rPr>
                <w:rFonts w:cs="Arial"/>
              </w:rPr>
              <w:t xml:space="preserve"> </w:t>
            </w:r>
          </w:p>
        </w:tc>
      </w:tr>
      <w:tr w:rsidR="001A26D4" w:rsidRPr="00444C6A" w:rsidTr="00792E91">
        <w:trPr>
          <w:trHeight w:val="397"/>
        </w:trPr>
        <w:tc>
          <w:tcPr>
            <w:tcW w:w="9854" w:type="dxa"/>
            <w:tcBorders>
              <w:top w:val="single" w:sz="4" w:space="0" w:color="auto"/>
              <w:left w:val="single" w:sz="4" w:space="0" w:color="auto"/>
              <w:bottom w:val="single" w:sz="4" w:space="0" w:color="auto"/>
              <w:right w:val="single" w:sz="4" w:space="0" w:color="auto"/>
            </w:tcBorders>
            <w:vAlign w:val="center"/>
          </w:tcPr>
          <w:p w:rsidR="001A26D4" w:rsidRPr="00B15CA0" w:rsidRDefault="000A651D" w:rsidP="005C7F83">
            <w:pPr>
              <w:spacing w:after="120"/>
              <w:jc w:val="both"/>
              <w:rPr>
                <w:rFonts w:cs="Arial"/>
                <w:sz w:val="20"/>
              </w:rPr>
            </w:pPr>
            <w:r w:rsidRPr="00B15CA0">
              <w:rPr>
                <w:rFonts w:cs="Arial"/>
                <w:sz w:val="20"/>
              </w:rPr>
              <w:t>Descrizione, attribuzione e quantificazione dei costi vivi (incrementali) sostenuti per l’attività (anche ancora da pagare).</w:t>
            </w:r>
          </w:p>
        </w:tc>
      </w:tr>
      <w:tr w:rsidR="00792E91" w:rsidRPr="00444C6A" w:rsidTr="00792E91">
        <w:trPr>
          <w:trHeight w:val="397"/>
        </w:trPr>
        <w:tc>
          <w:tcPr>
            <w:tcW w:w="9854" w:type="dxa"/>
            <w:tcBorders>
              <w:top w:val="single" w:sz="4" w:space="0" w:color="auto"/>
              <w:bottom w:val="single" w:sz="4" w:space="0" w:color="auto"/>
            </w:tcBorders>
            <w:vAlign w:val="center"/>
          </w:tcPr>
          <w:p w:rsidR="00792E91" w:rsidRPr="00444C6A" w:rsidRDefault="00792E91" w:rsidP="00B15CA0">
            <w:pPr>
              <w:spacing w:before="120" w:line="257" w:lineRule="auto"/>
              <w:rPr>
                <w:rFonts w:cs="Arial"/>
              </w:rPr>
            </w:pPr>
            <w:r>
              <w:rPr>
                <w:rFonts w:cs="Arial"/>
                <w:b/>
                <w:color w:val="0070C0"/>
              </w:rPr>
              <w:t>2</w:t>
            </w:r>
            <w:r w:rsidRPr="00A20CB9">
              <w:rPr>
                <w:rFonts w:cs="Arial"/>
                <w:b/>
                <w:color w:val="0070C0"/>
              </w:rPr>
              <w:t>.</w:t>
            </w:r>
            <w:r>
              <w:rPr>
                <w:rFonts w:cs="Arial"/>
                <w:b/>
                <w:color w:val="0070C0"/>
              </w:rPr>
              <w:t>3. Lezioni dall’esperienza</w:t>
            </w:r>
            <w:r w:rsidRPr="00444C6A">
              <w:rPr>
                <w:rFonts w:cs="Arial"/>
              </w:rPr>
              <w:t xml:space="preserve"> </w:t>
            </w:r>
          </w:p>
        </w:tc>
      </w:tr>
      <w:tr w:rsidR="00792E91" w:rsidRPr="00444C6A" w:rsidTr="00792E91">
        <w:trPr>
          <w:trHeight w:val="397"/>
        </w:trPr>
        <w:tc>
          <w:tcPr>
            <w:tcW w:w="9854" w:type="dxa"/>
            <w:tcBorders>
              <w:top w:val="single" w:sz="4" w:space="0" w:color="auto"/>
              <w:left w:val="single" w:sz="4" w:space="0" w:color="auto"/>
              <w:bottom w:val="single" w:sz="4" w:space="0" w:color="auto"/>
              <w:right w:val="single" w:sz="4" w:space="0" w:color="auto"/>
            </w:tcBorders>
            <w:vAlign w:val="center"/>
          </w:tcPr>
          <w:p w:rsidR="00792E91" w:rsidRPr="00B15CA0" w:rsidRDefault="000A651D" w:rsidP="005C7F83">
            <w:pPr>
              <w:spacing w:after="120"/>
              <w:jc w:val="both"/>
              <w:rPr>
                <w:rFonts w:cs="Arial"/>
                <w:sz w:val="20"/>
              </w:rPr>
            </w:pPr>
            <w:r w:rsidRPr="00B15CA0">
              <w:rPr>
                <w:rFonts w:cs="Arial"/>
                <w:sz w:val="20"/>
              </w:rPr>
              <w:t xml:space="preserve">Criticità e potenzialità dei rapporti stabiliti nell’unità organizzativa </w:t>
            </w:r>
            <w:r w:rsidR="00A425C9">
              <w:rPr>
                <w:rFonts w:cs="Arial"/>
                <w:sz w:val="20"/>
              </w:rPr>
              <w:t>punto di connessione</w:t>
            </w:r>
            <w:r w:rsidRPr="00B15CA0">
              <w:rPr>
                <w:rFonts w:cs="Arial"/>
                <w:sz w:val="20"/>
              </w:rPr>
              <w:t>, con le altre dell’OdR di appartenenza, degli altri OdR, con le Imprese, ecc.  In particolare descrivere le euristiche apprese riguardanti le migliori modalità per interessare le Imprese ad investire nella ricerca applicata, anche differenziate tra tipologie di Imprese, canali di comunicazione e contatto, ecc.</w:t>
            </w:r>
          </w:p>
        </w:tc>
      </w:tr>
    </w:tbl>
    <w:p w:rsidR="00962973" w:rsidRDefault="00962973"/>
    <w:tbl>
      <w:tblPr>
        <w:tblW w:w="0" w:type="auto"/>
        <w:tblLook w:val="00A0" w:firstRow="1" w:lastRow="0" w:firstColumn="1" w:lastColumn="0" w:noHBand="0" w:noVBand="0"/>
      </w:tblPr>
      <w:tblGrid>
        <w:gridCol w:w="9638"/>
      </w:tblGrid>
      <w:tr w:rsidR="001A26D4" w:rsidRPr="00444C6A" w:rsidTr="00B15CA0">
        <w:trPr>
          <w:trHeight w:val="70"/>
        </w:trPr>
        <w:tc>
          <w:tcPr>
            <w:tcW w:w="9854" w:type="dxa"/>
            <w:tcBorders>
              <w:bottom w:val="single" w:sz="4" w:space="0" w:color="auto"/>
            </w:tcBorders>
            <w:vAlign w:val="center"/>
          </w:tcPr>
          <w:p w:rsidR="00962973" w:rsidRDefault="00962973" w:rsidP="00962973">
            <w:pPr>
              <w:spacing w:before="120" w:line="257" w:lineRule="auto"/>
              <w:rPr>
                <w:rFonts w:cs="Arial"/>
                <w:b/>
                <w:color w:val="0070C0"/>
              </w:rPr>
            </w:pPr>
            <w:r>
              <w:rPr>
                <w:rFonts w:cs="Arial"/>
                <w:b/>
                <w:color w:val="0070C0"/>
              </w:rPr>
              <w:t xml:space="preserve">3. </w:t>
            </w:r>
            <w:r w:rsidRPr="00962973">
              <w:rPr>
                <w:b/>
                <w:color w:val="0070C0"/>
              </w:rPr>
              <w:t>STRUTTURAZIONE DELLA COLLABORAZIONE TRA ODR CARDINE</w:t>
            </w:r>
          </w:p>
          <w:p w:rsidR="001A26D4" w:rsidRPr="003659B9" w:rsidRDefault="00F01570" w:rsidP="00B15CA0">
            <w:pPr>
              <w:spacing w:before="60" w:line="257" w:lineRule="auto"/>
              <w:rPr>
                <w:rFonts w:cs="Arial"/>
              </w:rPr>
            </w:pPr>
            <w:r>
              <w:rPr>
                <w:rFonts w:cs="Arial"/>
                <w:b/>
                <w:color w:val="0070C0"/>
              </w:rPr>
              <w:t>3</w:t>
            </w:r>
            <w:r w:rsidR="00962973" w:rsidRPr="00A20CB9">
              <w:rPr>
                <w:rFonts w:cs="Arial"/>
                <w:b/>
                <w:color w:val="0070C0"/>
              </w:rPr>
              <w:t>.</w:t>
            </w:r>
            <w:r w:rsidR="00962973">
              <w:rPr>
                <w:rFonts w:cs="Arial"/>
                <w:b/>
                <w:color w:val="0070C0"/>
              </w:rPr>
              <w:t>1.</w:t>
            </w:r>
            <w:r w:rsidR="00962973" w:rsidRPr="00A20CB9">
              <w:rPr>
                <w:rFonts w:cs="Arial"/>
                <w:b/>
                <w:color w:val="0070C0"/>
              </w:rPr>
              <w:t xml:space="preserve"> </w:t>
            </w:r>
            <w:r w:rsidR="003659B9">
              <w:rPr>
                <w:rFonts w:cs="Arial"/>
                <w:b/>
                <w:color w:val="0070C0"/>
              </w:rPr>
              <w:t xml:space="preserve">Collaborazione </w:t>
            </w:r>
            <w:r w:rsidR="008734D7">
              <w:rPr>
                <w:rFonts w:cs="Arial"/>
                <w:b/>
                <w:color w:val="0070C0"/>
              </w:rPr>
              <w:t>strategica</w:t>
            </w:r>
          </w:p>
        </w:tc>
      </w:tr>
      <w:tr w:rsidR="001A26D4" w:rsidRPr="00444C6A" w:rsidTr="00B15CA0">
        <w:trPr>
          <w:trHeight w:val="397"/>
        </w:trPr>
        <w:tc>
          <w:tcPr>
            <w:tcW w:w="9854" w:type="dxa"/>
            <w:tcBorders>
              <w:top w:val="single" w:sz="4" w:space="0" w:color="auto"/>
              <w:left w:val="single" w:sz="4" w:space="0" w:color="auto"/>
              <w:bottom w:val="single" w:sz="4" w:space="0" w:color="auto"/>
              <w:right w:val="single" w:sz="4" w:space="0" w:color="auto"/>
            </w:tcBorders>
            <w:vAlign w:val="center"/>
          </w:tcPr>
          <w:p w:rsidR="001A26D4" w:rsidRPr="00B15CA0" w:rsidRDefault="000A651D" w:rsidP="00B15CA0">
            <w:pPr>
              <w:spacing w:after="120"/>
              <w:jc w:val="both"/>
              <w:rPr>
                <w:rFonts w:cs="Arial"/>
                <w:sz w:val="20"/>
              </w:rPr>
            </w:pPr>
            <w:r w:rsidRPr="00B15CA0">
              <w:rPr>
                <w:rFonts w:cs="Arial"/>
                <w:sz w:val="20"/>
              </w:rPr>
              <w:t>Descrivere le modalità di collaborazione esistenti o in progetto tra OdR Cardine e loro unità organizzative, in particolare per quanto riguarda le loro strutture di intermediazione, la gestione della proprietà intellettuale, l’attività conto terzi, l’ottenimento di finanziamenti Europei e gli spin-off, con evidenza delle formalizzazioni esistenti o in programma e degli eventuali sistemi incentivanti a supporto.</w:t>
            </w:r>
          </w:p>
        </w:tc>
      </w:tr>
      <w:tr w:rsidR="001A26D4" w:rsidRPr="00444C6A" w:rsidTr="00231977">
        <w:trPr>
          <w:trHeight w:val="397"/>
        </w:trPr>
        <w:tc>
          <w:tcPr>
            <w:tcW w:w="9854" w:type="dxa"/>
            <w:tcBorders>
              <w:top w:val="single" w:sz="4" w:space="0" w:color="auto"/>
              <w:bottom w:val="single" w:sz="4" w:space="0" w:color="auto"/>
            </w:tcBorders>
            <w:vAlign w:val="center"/>
          </w:tcPr>
          <w:p w:rsidR="001A26D4" w:rsidRPr="00444C6A" w:rsidRDefault="00F01570" w:rsidP="00B15CA0">
            <w:pPr>
              <w:spacing w:before="120" w:line="257" w:lineRule="auto"/>
              <w:rPr>
                <w:rFonts w:cs="Arial"/>
              </w:rPr>
            </w:pPr>
            <w:r>
              <w:rPr>
                <w:rFonts w:cs="Arial"/>
                <w:b/>
                <w:color w:val="0070C0"/>
              </w:rPr>
              <w:t>3</w:t>
            </w:r>
            <w:r w:rsidRPr="00A20CB9">
              <w:rPr>
                <w:rFonts w:cs="Arial"/>
                <w:b/>
                <w:color w:val="0070C0"/>
              </w:rPr>
              <w:t>.</w:t>
            </w:r>
            <w:r w:rsidR="003659B9">
              <w:rPr>
                <w:rFonts w:cs="Arial"/>
                <w:b/>
                <w:color w:val="0070C0"/>
              </w:rPr>
              <w:t>2</w:t>
            </w:r>
            <w:r>
              <w:rPr>
                <w:rFonts w:cs="Arial"/>
                <w:b/>
                <w:color w:val="0070C0"/>
              </w:rPr>
              <w:t>.</w:t>
            </w:r>
            <w:r w:rsidRPr="00A20CB9">
              <w:rPr>
                <w:rFonts w:cs="Arial"/>
                <w:b/>
                <w:color w:val="0070C0"/>
              </w:rPr>
              <w:t xml:space="preserve"> </w:t>
            </w:r>
            <w:r w:rsidR="008734D7">
              <w:rPr>
                <w:rFonts w:cs="Arial"/>
                <w:b/>
                <w:color w:val="0070C0"/>
              </w:rPr>
              <w:t xml:space="preserve">Collaborazione con riguardo specifico all’Insieme dei Progetti </w:t>
            </w:r>
          </w:p>
        </w:tc>
      </w:tr>
      <w:tr w:rsidR="001A26D4" w:rsidRPr="00444C6A" w:rsidTr="00231977">
        <w:trPr>
          <w:trHeight w:val="397"/>
        </w:trPr>
        <w:tc>
          <w:tcPr>
            <w:tcW w:w="9854" w:type="dxa"/>
            <w:tcBorders>
              <w:top w:val="single" w:sz="4" w:space="0" w:color="auto"/>
              <w:left w:val="single" w:sz="4" w:space="0" w:color="auto"/>
              <w:bottom w:val="single" w:sz="4" w:space="0" w:color="auto"/>
              <w:right w:val="single" w:sz="4" w:space="0" w:color="auto"/>
            </w:tcBorders>
            <w:vAlign w:val="center"/>
          </w:tcPr>
          <w:p w:rsidR="001A26D4" w:rsidRPr="00B15CA0" w:rsidRDefault="000A651D">
            <w:pPr>
              <w:spacing w:after="120"/>
              <w:jc w:val="both"/>
              <w:rPr>
                <w:rFonts w:cs="Arial"/>
                <w:sz w:val="20"/>
              </w:rPr>
            </w:pPr>
            <w:r w:rsidRPr="00B15CA0">
              <w:rPr>
                <w:rFonts w:cs="Arial"/>
                <w:sz w:val="20"/>
              </w:rPr>
              <w:t xml:space="preserve">Descrivere le modalità di collaborazione esistenti o in progetto tra l’unità organizzativa </w:t>
            </w:r>
            <w:r w:rsidR="00A425C9">
              <w:rPr>
                <w:rFonts w:cs="Arial"/>
                <w:sz w:val="20"/>
              </w:rPr>
              <w:t>punti di connessione</w:t>
            </w:r>
            <w:r w:rsidRPr="00B15CA0">
              <w:rPr>
                <w:rFonts w:cs="Arial"/>
                <w:sz w:val="20"/>
              </w:rPr>
              <w:t xml:space="preserve"> e quelle degli OdR Cardine coinvolti nei singoli Progetti RSI appartenenti all’Insieme: in particolare per quanto riguarda la</w:t>
            </w:r>
            <w:r w:rsidR="00A425C9">
              <w:rPr>
                <w:rFonts w:cs="Arial"/>
                <w:sz w:val="20"/>
              </w:rPr>
              <w:t xml:space="preserve"> organizzazione della</w:t>
            </w:r>
            <w:r w:rsidRPr="00B15CA0">
              <w:rPr>
                <w:rFonts w:cs="Arial"/>
                <w:sz w:val="20"/>
              </w:rPr>
              <w:t xml:space="preserve"> gestione dei rapporti con Lazio Innova, i supporti esistenti o in progetto (informativi, informatici, gestionali, sistemi incentivanti, ecc.) e qualsiasi ulteriore ac</w:t>
            </w:r>
            <w:r>
              <w:rPr>
                <w:rFonts w:cs="Arial"/>
                <w:sz w:val="20"/>
              </w:rPr>
              <w:t>corgimento utile ad assolvere</w:t>
            </w:r>
            <w:r>
              <w:t xml:space="preserve"> </w:t>
            </w:r>
            <w:r w:rsidRPr="000A651D">
              <w:rPr>
                <w:rFonts w:cs="Arial"/>
                <w:sz w:val="20"/>
              </w:rPr>
              <w:t>l’impegno</w:t>
            </w:r>
            <w:r>
              <w:rPr>
                <w:rFonts w:cs="Arial"/>
                <w:sz w:val="20"/>
              </w:rPr>
              <w:t>, assunto</w:t>
            </w:r>
            <w:r w:rsidRPr="000A651D">
              <w:rPr>
                <w:rFonts w:cs="Arial"/>
                <w:sz w:val="20"/>
              </w:rPr>
              <w:t xml:space="preserve"> </w:t>
            </w:r>
            <w:r>
              <w:rPr>
                <w:rFonts w:cs="Arial"/>
                <w:sz w:val="20"/>
              </w:rPr>
              <w:t>ai sensi dell’art. 10 (</w:t>
            </w:r>
            <w:r w:rsidR="00A425C9">
              <w:rPr>
                <w:rFonts w:cs="Arial"/>
                <w:sz w:val="20"/>
              </w:rPr>
              <w:t>4</w:t>
            </w:r>
            <w:r>
              <w:rPr>
                <w:rFonts w:cs="Arial"/>
                <w:sz w:val="20"/>
              </w:rPr>
              <w:t>) dell’Avviso,</w:t>
            </w:r>
            <w:r w:rsidRPr="000A651D">
              <w:rPr>
                <w:rFonts w:cs="Arial"/>
                <w:sz w:val="20"/>
              </w:rPr>
              <w:t xml:space="preserve"> a portare a realizzazione l’insieme dei Progetti applicando la diligenza attesa da un ente esperto nella realizzazione di Progetti RSI e i principi di buona fede</w:t>
            </w:r>
            <w:r w:rsidR="00A425C9">
              <w:rPr>
                <w:rFonts w:cs="Arial"/>
                <w:sz w:val="20"/>
              </w:rPr>
              <w:t xml:space="preserve"> e correttezza</w:t>
            </w:r>
            <w:r w:rsidRPr="000A651D">
              <w:rPr>
                <w:rFonts w:cs="Arial"/>
                <w:sz w:val="20"/>
              </w:rPr>
              <w:t>.</w:t>
            </w:r>
          </w:p>
        </w:tc>
      </w:tr>
    </w:tbl>
    <w:p w:rsidR="00F01570" w:rsidRDefault="00F01570"/>
    <w:tbl>
      <w:tblPr>
        <w:tblW w:w="0" w:type="auto"/>
        <w:tblLook w:val="00A0" w:firstRow="1" w:lastRow="0" w:firstColumn="1" w:lastColumn="0" w:noHBand="0" w:noVBand="0"/>
      </w:tblPr>
      <w:tblGrid>
        <w:gridCol w:w="9638"/>
      </w:tblGrid>
      <w:tr w:rsidR="00F01570" w:rsidRPr="00444C6A" w:rsidTr="00B15CA0">
        <w:trPr>
          <w:trHeight w:val="70"/>
        </w:trPr>
        <w:tc>
          <w:tcPr>
            <w:tcW w:w="9854" w:type="dxa"/>
            <w:tcBorders>
              <w:bottom w:val="single" w:sz="4" w:space="0" w:color="auto"/>
            </w:tcBorders>
            <w:vAlign w:val="center"/>
          </w:tcPr>
          <w:p w:rsidR="00F01570" w:rsidRDefault="00F01570" w:rsidP="00006850">
            <w:pPr>
              <w:spacing w:before="120" w:line="257" w:lineRule="auto"/>
              <w:rPr>
                <w:rFonts w:cs="Arial"/>
                <w:b/>
                <w:color w:val="0070C0"/>
              </w:rPr>
            </w:pPr>
            <w:r>
              <w:rPr>
                <w:rFonts w:cs="Arial"/>
                <w:b/>
                <w:color w:val="0070C0"/>
              </w:rPr>
              <w:t xml:space="preserve">4. </w:t>
            </w:r>
            <w:r w:rsidR="00A425C9">
              <w:rPr>
                <w:b/>
                <w:color w:val="0070C0"/>
              </w:rPr>
              <w:t>PIANO DI PROMOZIONE</w:t>
            </w:r>
          </w:p>
          <w:p w:rsidR="00F01570" w:rsidRPr="00B15CA0" w:rsidRDefault="00F01570" w:rsidP="00B15CA0">
            <w:pPr>
              <w:spacing w:before="60" w:line="257" w:lineRule="auto"/>
              <w:rPr>
                <w:rFonts w:cs="Arial"/>
              </w:rPr>
            </w:pPr>
            <w:r w:rsidRPr="00006850">
              <w:rPr>
                <w:rFonts w:cs="Arial"/>
                <w:b/>
                <w:color w:val="0070C0"/>
              </w:rPr>
              <w:lastRenderedPageBreak/>
              <w:t xml:space="preserve">4.1. </w:t>
            </w:r>
            <w:r w:rsidR="003659B9" w:rsidRPr="00006850">
              <w:rPr>
                <w:rFonts w:cs="Arial"/>
                <w:b/>
                <w:color w:val="0070C0"/>
              </w:rPr>
              <w:t>Descrizione</w:t>
            </w:r>
          </w:p>
        </w:tc>
      </w:tr>
      <w:tr w:rsidR="00F01570" w:rsidRPr="00444C6A" w:rsidTr="00B15CA0">
        <w:trPr>
          <w:trHeight w:val="397"/>
        </w:trPr>
        <w:tc>
          <w:tcPr>
            <w:tcW w:w="9854" w:type="dxa"/>
            <w:tcBorders>
              <w:top w:val="single" w:sz="4" w:space="0" w:color="auto"/>
              <w:left w:val="single" w:sz="4" w:space="0" w:color="auto"/>
              <w:bottom w:val="single" w:sz="4" w:space="0" w:color="auto"/>
              <w:right w:val="single" w:sz="4" w:space="0" w:color="auto"/>
            </w:tcBorders>
            <w:vAlign w:val="center"/>
          </w:tcPr>
          <w:p w:rsidR="000278DA" w:rsidRPr="00B15CA0" w:rsidRDefault="000278DA" w:rsidP="000278DA">
            <w:pPr>
              <w:spacing w:line="257" w:lineRule="auto"/>
              <w:rPr>
                <w:rFonts w:cs="Arial"/>
                <w:sz w:val="20"/>
              </w:rPr>
            </w:pPr>
            <w:r w:rsidRPr="00B15CA0">
              <w:rPr>
                <w:rFonts w:cs="Arial"/>
                <w:sz w:val="20"/>
              </w:rPr>
              <w:lastRenderedPageBreak/>
              <w:t xml:space="preserve">Descrivere le attività realizzate (con identificazione dei relativi costi anche se ancora non pagata) e quelle in programma. Per queste ultime descrivere: </w:t>
            </w:r>
          </w:p>
          <w:p w:rsidR="000278DA" w:rsidRPr="00B15CA0" w:rsidRDefault="000278DA" w:rsidP="000278DA">
            <w:pPr>
              <w:pStyle w:val="Paragrafoelenco"/>
              <w:numPr>
                <w:ilvl w:val="0"/>
                <w:numId w:val="29"/>
              </w:numPr>
              <w:spacing w:line="257" w:lineRule="auto"/>
              <w:ind w:left="284" w:hanging="284"/>
              <w:rPr>
                <w:rFonts w:cs="Arial"/>
                <w:sz w:val="20"/>
              </w:rPr>
            </w:pPr>
            <w:r w:rsidRPr="00B15CA0">
              <w:rPr>
                <w:rFonts w:cs="Arial"/>
                <w:sz w:val="20"/>
              </w:rPr>
              <w:t>la strategia, in particolare con riferiment</w:t>
            </w:r>
            <w:r w:rsidR="00DF74E2">
              <w:rPr>
                <w:rFonts w:cs="Arial"/>
                <w:sz w:val="20"/>
              </w:rPr>
              <w:t>o a specifici target di Imprese;</w:t>
            </w:r>
            <w:r w:rsidRPr="00B15CA0">
              <w:rPr>
                <w:rFonts w:cs="Arial"/>
                <w:sz w:val="20"/>
              </w:rPr>
              <w:t xml:space="preserve"> </w:t>
            </w:r>
          </w:p>
          <w:p w:rsidR="000278DA" w:rsidRPr="00B15CA0" w:rsidRDefault="000278DA" w:rsidP="000278DA">
            <w:pPr>
              <w:pStyle w:val="Paragrafoelenco"/>
              <w:numPr>
                <w:ilvl w:val="0"/>
                <w:numId w:val="29"/>
              </w:numPr>
              <w:spacing w:line="257" w:lineRule="auto"/>
              <w:ind w:left="284" w:hanging="284"/>
              <w:rPr>
                <w:rFonts w:cs="Arial"/>
                <w:sz w:val="20"/>
              </w:rPr>
            </w:pPr>
            <w:r w:rsidRPr="00B15CA0">
              <w:rPr>
                <w:rFonts w:cs="Arial"/>
                <w:sz w:val="20"/>
              </w:rPr>
              <w:t>le azioni relative alla disseminazione dei risultati dei singoli Progetti RSI</w:t>
            </w:r>
            <w:r w:rsidR="00DF74E2">
              <w:rPr>
                <w:rFonts w:cs="Arial"/>
                <w:sz w:val="20"/>
              </w:rPr>
              <w:t>;</w:t>
            </w:r>
          </w:p>
          <w:p w:rsidR="00F01570" w:rsidRPr="00B15CA0" w:rsidRDefault="000278DA" w:rsidP="00DF74E2">
            <w:pPr>
              <w:pStyle w:val="Paragrafoelenco"/>
              <w:numPr>
                <w:ilvl w:val="0"/>
                <w:numId w:val="29"/>
              </w:numPr>
              <w:spacing w:after="120"/>
              <w:ind w:left="284" w:hanging="284"/>
              <w:jc w:val="both"/>
              <w:rPr>
                <w:rFonts w:cs="Arial"/>
              </w:rPr>
            </w:pPr>
            <w:r w:rsidRPr="00B15CA0">
              <w:rPr>
                <w:rFonts w:cs="Arial"/>
                <w:sz w:val="20"/>
              </w:rPr>
              <w:t xml:space="preserve">i meccanismi per rendere tali azioni sinergiche tra loro e con l’esigenza di rafforzare </w:t>
            </w:r>
            <w:r w:rsidR="00A425C9">
              <w:rPr>
                <w:rFonts w:cs="Arial"/>
                <w:sz w:val="20"/>
              </w:rPr>
              <w:t>il punto di connessione</w:t>
            </w:r>
            <w:r w:rsidRPr="00B15CA0">
              <w:rPr>
                <w:rFonts w:cs="Arial"/>
                <w:sz w:val="20"/>
              </w:rPr>
              <w:t xml:space="preserve"> come credibile interlocutore per le imprese del territorio per le loro esigenze di innovazione tecnologica relativa alla AdS pertinente.</w:t>
            </w:r>
          </w:p>
        </w:tc>
      </w:tr>
      <w:tr w:rsidR="00F01570" w:rsidRPr="00444C6A" w:rsidTr="001E2F02">
        <w:trPr>
          <w:trHeight w:val="397"/>
        </w:trPr>
        <w:tc>
          <w:tcPr>
            <w:tcW w:w="9854" w:type="dxa"/>
            <w:tcBorders>
              <w:top w:val="single" w:sz="4" w:space="0" w:color="auto"/>
              <w:bottom w:val="single" w:sz="4" w:space="0" w:color="auto"/>
            </w:tcBorders>
            <w:vAlign w:val="center"/>
          </w:tcPr>
          <w:p w:rsidR="00F01570" w:rsidRPr="00444C6A" w:rsidRDefault="00F01570" w:rsidP="00B15CA0">
            <w:pPr>
              <w:spacing w:before="60" w:line="257" w:lineRule="auto"/>
              <w:rPr>
                <w:rFonts w:cs="Arial"/>
              </w:rPr>
            </w:pPr>
            <w:r>
              <w:rPr>
                <w:rFonts w:cs="Arial"/>
                <w:b/>
                <w:color w:val="0070C0"/>
              </w:rPr>
              <w:t>4</w:t>
            </w:r>
            <w:r w:rsidRPr="00A20CB9">
              <w:rPr>
                <w:rFonts w:cs="Arial"/>
                <w:b/>
                <w:color w:val="0070C0"/>
              </w:rPr>
              <w:t>.</w:t>
            </w:r>
            <w:r>
              <w:rPr>
                <w:rFonts w:cs="Arial"/>
                <w:b/>
                <w:color w:val="0070C0"/>
              </w:rPr>
              <w:t>2.</w:t>
            </w:r>
            <w:r w:rsidRPr="00A20CB9">
              <w:rPr>
                <w:rFonts w:cs="Arial"/>
                <w:b/>
                <w:color w:val="0070C0"/>
              </w:rPr>
              <w:t xml:space="preserve"> </w:t>
            </w:r>
            <w:r w:rsidR="003659B9">
              <w:rPr>
                <w:rFonts w:cs="Arial"/>
                <w:b/>
                <w:color w:val="0070C0"/>
              </w:rPr>
              <w:t>Costi</w:t>
            </w:r>
            <w:r w:rsidR="003659B9" w:rsidRPr="00444C6A">
              <w:rPr>
                <w:rFonts w:cs="Arial"/>
              </w:rPr>
              <w:t xml:space="preserve"> </w:t>
            </w:r>
          </w:p>
        </w:tc>
      </w:tr>
      <w:tr w:rsidR="00F01570" w:rsidRPr="00444C6A" w:rsidTr="001E2F02">
        <w:trPr>
          <w:trHeight w:val="397"/>
        </w:trPr>
        <w:tc>
          <w:tcPr>
            <w:tcW w:w="9854" w:type="dxa"/>
            <w:tcBorders>
              <w:top w:val="single" w:sz="4" w:space="0" w:color="auto"/>
              <w:left w:val="single" w:sz="4" w:space="0" w:color="auto"/>
              <w:bottom w:val="single" w:sz="4" w:space="0" w:color="auto"/>
              <w:right w:val="single" w:sz="4" w:space="0" w:color="auto"/>
            </w:tcBorders>
            <w:vAlign w:val="center"/>
          </w:tcPr>
          <w:p w:rsidR="00F01570" w:rsidRPr="00B15CA0" w:rsidRDefault="000A651D" w:rsidP="00DF74E2">
            <w:pPr>
              <w:spacing w:after="120" w:line="257" w:lineRule="auto"/>
              <w:jc w:val="both"/>
              <w:rPr>
                <w:rFonts w:cs="Arial"/>
                <w:sz w:val="20"/>
              </w:rPr>
            </w:pPr>
            <w:r w:rsidRPr="00B15CA0">
              <w:rPr>
                <w:rFonts w:cs="Arial"/>
                <w:sz w:val="20"/>
              </w:rPr>
              <w:t>Descrizione, attribuzione e quantificazione dei costi vivi (incrementali) sostenuti e da sostenersi per l’attività descritta.</w:t>
            </w:r>
          </w:p>
        </w:tc>
      </w:tr>
      <w:tr w:rsidR="00186E92" w:rsidRPr="00444C6A" w:rsidTr="001E2F02">
        <w:trPr>
          <w:trHeight w:val="397"/>
        </w:trPr>
        <w:tc>
          <w:tcPr>
            <w:tcW w:w="9854" w:type="dxa"/>
            <w:tcBorders>
              <w:top w:val="single" w:sz="4" w:space="0" w:color="auto"/>
            </w:tcBorders>
            <w:vAlign w:val="center"/>
          </w:tcPr>
          <w:p w:rsidR="00186E92" w:rsidRPr="00186E92" w:rsidRDefault="00186E92" w:rsidP="00186E92">
            <w:pPr>
              <w:spacing w:before="60" w:line="257" w:lineRule="auto"/>
              <w:rPr>
                <w:rFonts w:cs="Arial"/>
                <w:b/>
                <w:color w:val="0070C0"/>
              </w:rPr>
            </w:pPr>
            <w:r w:rsidRPr="00186E92">
              <w:rPr>
                <w:rFonts w:cs="Arial"/>
                <w:b/>
                <w:color w:val="0070C0"/>
              </w:rPr>
              <w:t>4.</w:t>
            </w:r>
            <w:r w:rsidR="000A651D">
              <w:rPr>
                <w:rFonts w:cs="Arial"/>
                <w:b/>
                <w:color w:val="0070C0"/>
              </w:rPr>
              <w:t>3</w:t>
            </w:r>
            <w:r w:rsidRPr="00186E92">
              <w:rPr>
                <w:rFonts w:cs="Arial"/>
                <w:b/>
                <w:color w:val="0070C0"/>
              </w:rPr>
              <w:t xml:space="preserve">. </w:t>
            </w:r>
            <w:r>
              <w:rPr>
                <w:rFonts w:cs="Arial"/>
                <w:b/>
                <w:color w:val="0070C0"/>
              </w:rPr>
              <w:t>Budget</w:t>
            </w:r>
          </w:p>
        </w:tc>
      </w:tr>
    </w:tbl>
    <w:tbl>
      <w:tblPr>
        <w:tblStyle w:val="Grigliatabella"/>
        <w:tblW w:w="9905" w:type="dxa"/>
        <w:tblLook w:val="04A0" w:firstRow="1" w:lastRow="0" w:firstColumn="1" w:lastColumn="0" w:noHBand="0" w:noVBand="1"/>
      </w:tblPr>
      <w:tblGrid>
        <w:gridCol w:w="4219"/>
        <w:gridCol w:w="1701"/>
        <w:gridCol w:w="1701"/>
        <w:gridCol w:w="583"/>
        <w:gridCol w:w="1701"/>
      </w:tblGrid>
      <w:tr w:rsidR="001E2F02" w:rsidTr="001E2F02">
        <w:tc>
          <w:tcPr>
            <w:tcW w:w="4219" w:type="dxa"/>
            <w:shd w:val="clear" w:color="auto" w:fill="BFBFBF" w:themeFill="background1" w:themeFillShade="BF"/>
            <w:vAlign w:val="center"/>
          </w:tcPr>
          <w:p w:rsidR="00186E92" w:rsidRDefault="00186E92" w:rsidP="001E2F02">
            <w:pPr>
              <w:spacing w:line="242" w:lineRule="auto"/>
              <w:rPr>
                <w:rFonts w:cs="Arial"/>
                <w:b/>
                <w:color w:val="002060"/>
              </w:rPr>
            </w:pPr>
            <w:r>
              <w:rPr>
                <w:rFonts w:cs="Arial"/>
                <w:b/>
                <w:color w:val="002060"/>
              </w:rPr>
              <w:t>Voci di spesa</w:t>
            </w:r>
          </w:p>
        </w:tc>
        <w:tc>
          <w:tcPr>
            <w:tcW w:w="1701" w:type="dxa"/>
            <w:shd w:val="clear" w:color="auto" w:fill="BFBFBF" w:themeFill="background1" w:themeFillShade="BF"/>
            <w:vAlign w:val="center"/>
          </w:tcPr>
          <w:p w:rsidR="00186E92" w:rsidRDefault="00186E92" w:rsidP="001E2F02">
            <w:pPr>
              <w:spacing w:line="242" w:lineRule="auto"/>
              <w:jc w:val="center"/>
              <w:rPr>
                <w:rFonts w:cs="Arial"/>
                <w:b/>
                <w:color w:val="002060"/>
              </w:rPr>
            </w:pPr>
            <w:r>
              <w:rPr>
                <w:rFonts w:cs="Arial"/>
                <w:b/>
                <w:color w:val="002060"/>
              </w:rPr>
              <w:t>OdR Cardine Mandatario</w:t>
            </w:r>
          </w:p>
        </w:tc>
        <w:tc>
          <w:tcPr>
            <w:tcW w:w="1701" w:type="dxa"/>
            <w:tcBorders>
              <w:right w:val="single" w:sz="4" w:space="0" w:color="auto"/>
            </w:tcBorders>
            <w:vAlign w:val="center"/>
          </w:tcPr>
          <w:p w:rsidR="00186E92" w:rsidRDefault="00186E92" w:rsidP="001E2F02">
            <w:pPr>
              <w:spacing w:line="242" w:lineRule="auto"/>
              <w:jc w:val="center"/>
              <w:rPr>
                <w:rFonts w:cs="Arial"/>
                <w:b/>
                <w:color w:val="002060"/>
              </w:rPr>
            </w:pPr>
            <w:r>
              <w:rPr>
                <w:rFonts w:cs="Arial"/>
                <w:b/>
                <w:color w:val="002060"/>
              </w:rPr>
              <w:t>OdR Cardine 2</w:t>
            </w:r>
          </w:p>
          <w:p w:rsidR="00186E92" w:rsidRPr="00186E92" w:rsidRDefault="00186E92" w:rsidP="001E2F02">
            <w:pPr>
              <w:spacing w:line="242" w:lineRule="auto"/>
              <w:jc w:val="center"/>
              <w:rPr>
                <w:rFonts w:cs="Arial"/>
                <w:i/>
                <w:color w:val="002060"/>
              </w:rPr>
            </w:pPr>
            <w:r w:rsidRPr="00186E92">
              <w:rPr>
                <w:rFonts w:cs="Arial"/>
                <w:i/>
                <w:color w:val="002060"/>
              </w:rPr>
              <w:t>(denominazione)</w:t>
            </w:r>
          </w:p>
        </w:tc>
        <w:tc>
          <w:tcPr>
            <w:tcW w:w="583" w:type="dxa"/>
            <w:vMerge w:val="restart"/>
            <w:tcBorders>
              <w:top w:val="nil"/>
              <w:left w:val="single" w:sz="4" w:space="0" w:color="auto"/>
              <w:right w:val="single" w:sz="4" w:space="0" w:color="auto"/>
            </w:tcBorders>
            <w:textDirection w:val="tbRl"/>
            <w:vAlign w:val="center"/>
          </w:tcPr>
          <w:p w:rsidR="00186E92" w:rsidRPr="00186E92" w:rsidRDefault="00186E92" w:rsidP="001E2F02">
            <w:pPr>
              <w:spacing w:line="242" w:lineRule="auto"/>
              <w:ind w:left="113" w:right="113"/>
              <w:jc w:val="center"/>
              <w:rPr>
                <w:rFonts w:cs="Arial"/>
                <w:i/>
                <w:color w:val="002060"/>
              </w:rPr>
            </w:pPr>
            <w:r w:rsidRPr="00186E92">
              <w:rPr>
                <w:rFonts w:cs="Arial"/>
                <w:i/>
                <w:color w:val="002060"/>
              </w:rPr>
              <w:t>(aggiungere colonne per ulteriori OdR Cardine)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6E92" w:rsidRDefault="00186E92" w:rsidP="001E2F02">
            <w:pPr>
              <w:spacing w:line="242" w:lineRule="auto"/>
              <w:jc w:val="center"/>
              <w:rPr>
                <w:rFonts w:cs="Arial"/>
                <w:b/>
                <w:color w:val="002060"/>
              </w:rPr>
            </w:pPr>
            <w:r>
              <w:rPr>
                <w:rFonts w:cs="Arial"/>
                <w:b/>
                <w:color w:val="002060"/>
              </w:rPr>
              <w:t>Totale</w:t>
            </w:r>
          </w:p>
        </w:tc>
      </w:tr>
      <w:tr w:rsidR="00186E92" w:rsidTr="001E2F02">
        <w:tc>
          <w:tcPr>
            <w:tcW w:w="4219" w:type="dxa"/>
          </w:tcPr>
          <w:p w:rsidR="00186E92" w:rsidRDefault="00186E92" w:rsidP="00186E92">
            <w:pPr>
              <w:spacing w:after="120" w:line="242" w:lineRule="auto"/>
              <w:rPr>
                <w:rFonts w:cs="Arial"/>
                <w:b/>
                <w:color w:val="002060"/>
              </w:rPr>
            </w:pPr>
          </w:p>
        </w:tc>
        <w:tc>
          <w:tcPr>
            <w:tcW w:w="1701" w:type="dxa"/>
          </w:tcPr>
          <w:p w:rsidR="00186E92" w:rsidRDefault="00186E92" w:rsidP="00186E92">
            <w:pPr>
              <w:spacing w:after="120" w:line="242" w:lineRule="auto"/>
              <w:rPr>
                <w:rFonts w:cs="Arial"/>
                <w:b/>
                <w:color w:val="002060"/>
              </w:rPr>
            </w:pPr>
          </w:p>
        </w:tc>
        <w:tc>
          <w:tcPr>
            <w:tcW w:w="1701" w:type="dxa"/>
            <w:tcBorders>
              <w:right w:val="single" w:sz="4" w:space="0" w:color="auto"/>
            </w:tcBorders>
          </w:tcPr>
          <w:p w:rsidR="00186E92" w:rsidRDefault="00186E92" w:rsidP="00186E92">
            <w:pPr>
              <w:spacing w:after="120" w:line="242" w:lineRule="auto"/>
              <w:rPr>
                <w:rFonts w:cs="Arial"/>
                <w:b/>
                <w:color w:val="002060"/>
              </w:rPr>
            </w:pPr>
          </w:p>
        </w:tc>
        <w:tc>
          <w:tcPr>
            <w:tcW w:w="583" w:type="dxa"/>
            <w:vMerge/>
            <w:tcBorders>
              <w:left w:val="single" w:sz="4" w:space="0" w:color="auto"/>
              <w:right w:val="single" w:sz="4" w:space="0" w:color="auto"/>
            </w:tcBorders>
          </w:tcPr>
          <w:p w:rsidR="00186E92" w:rsidRDefault="00186E92" w:rsidP="00186E92">
            <w:pPr>
              <w:spacing w:after="120" w:line="242" w:lineRule="auto"/>
              <w:rPr>
                <w:rFonts w:cs="Arial"/>
                <w:b/>
                <w:color w:val="002060"/>
              </w:rPr>
            </w:pPr>
          </w:p>
        </w:tc>
        <w:tc>
          <w:tcPr>
            <w:tcW w:w="1701" w:type="dxa"/>
            <w:tcBorders>
              <w:top w:val="single" w:sz="4" w:space="0" w:color="auto"/>
              <w:left w:val="single" w:sz="4" w:space="0" w:color="auto"/>
              <w:bottom w:val="single" w:sz="4" w:space="0" w:color="auto"/>
              <w:right w:val="single" w:sz="4" w:space="0" w:color="auto"/>
            </w:tcBorders>
          </w:tcPr>
          <w:p w:rsidR="00186E92" w:rsidRDefault="00186E92" w:rsidP="00186E92">
            <w:pPr>
              <w:spacing w:after="120" w:line="242" w:lineRule="auto"/>
              <w:rPr>
                <w:rFonts w:cs="Arial"/>
                <w:b/>
                <w:color w:val="002060"/>
              </w:rPr>
            </w:pPr>
          </w:p>
        </w:tc>
      </w:tr>
      <w:tr w:rsidR="00186E92" w:rsidTr="001E2F02">
        <w:tc>
          <w:tcPr>
            <w:tcW w:w="4219" w:type="dxa"/>
          </w:tcPr>
          <w:p w:rsidR="00186E92" w:rsidRDefault="00186E92" w:rsidP="00186E92">
            <w:pPr>
              <w:spacing w:after="120" w:line="242" w:lineRule="auto"/>
              <w:rPr>
                <w:rFonts w:cs="Arial"/>
                <w:b/>
                <w:color w:val="002060"/>
              </w:rPr>
            </w:pPr>
          </w:p>
        </w:tc>
        <w:tc>
          <w:tcPr>
            <w:tcW w:w="1701" w:type="dxa"/>
          </w:tcPr>
          <w:p w:rsidR="00186E92" w:rsidRDefault="00186E92" w:rsidP="00186E92">
            <w:pPr>
              <w:spacing w:after="120" w:line="242" w:lineRule="auto"/>
              <w:rPr>
                <w:rFonts w:cs="Arial"/>
                <w:b/>
                <w:color w:val="002060"/>
              </w:rPr>
            </w:pPr>
          </w:p>
        </w:tc>
        <w:tc>
          <w:tcPr>
            <w:tcW w:w="1701" w:type="dxa"/>
            <w:tcBorders>
              <w:right w:val="single" w:sz="4" w:space="0" w:color="auto"/>
            </w:tcBorders>
          </w:tcPr>
          <w:p w:rsidR="00186E92" w:rsidRDefault="00186E92" w:rsidP="00186E92">
            <w:pPr>
              <w:spacing w:after="120" w:line="242" w:lineRule="auto"/>
              <w:rPr>
                <w:rFonts w:cs="Arial"/>
                <w:b/>
                <w:color w:val="002060"/>
              </w:rPr>
            </w:pPr>
          </w:p>
        </w:tc>
        <w:tc>
          <w:tcPr>
            <w:tcW w:w="583" w:type="dxa"/>
            <w:vMerge/>
            <w:tcBorders>
              <w:left w:val="single" w:sz="4" w:space="0" w:color="auto"/>
              <w:right w:val="single" w:sz="4" w:space="0" w:color="auto"/>
            </w:tcBorders>
          </w:tcPr>
          <w:p w:rsidR="00186E92" w:rsidRDefault="00186E92" w:rsidP="00186E92">
            <w:pPr>
              <w:spacing w:after="120" w:line="242" w:lineRule="auto"/>
              <w:rPr>
                <w:rFonts w:cs="Arial"/>
                <w:b/>
                <w:color w:val="002060"/>
              </w:rPr>
            </w:pPr>
          </w:p>
        </w:tc>
        <w:tc>
          <w:tcPr>
            <w:tcW w:w="1701" w:type="dxa"/>
            <w:tcBorders>
              <w:top w:val="single" w:sz="4" w:space="0" w:color="auto"/>
              <w:left w:val="single" w:sz="4" w:space="0" w:color="auto"/>
              <w:bottom w:val="single" w:sz="4" w:space="0" w:color="auto"/>
              <w:right w:val="single" w:sz="4" w:space="0" w:color="auto"/>
            </w:tcBorders>
          </w:tcPr>
          <w:p w:rsidR="00186E92" w:rsidRDefault="00186E92" w:rsidP="00186E92">
            <w:pPr>
              <w:spacing w:after="120" w:line="242" w:lineRule="auto"/>
              <w:rPr>
                <w:rFonts w:cs="Arial"/>
                <w:b/>
                <w:color w:val="002060"/>
              </w:rPr>
            </w:pPr>
          </w:p>
        </w:tc>
      </w:tr>
      <w:tr w:rsidR="00186E92" w:rsidTr="001E2F02">
        <w:tc>
          <w:tcPr>
            <w:tcW w:w="4219" w:type="dxa"/>
          </w:tcPr>
          <w:p w:rsidR="00186E92" w:rsidRDefault="00186E92" w:rsidP="00186E92">
            <w:pPr>
              <w:spacing w:after="120" w:line="242" w:lineRule="auto"/>
              <w:rPr>
                <w:rFonts w:cs="Arial"/>
                <w:b/>
                <w:color w:val="002060"/>
              </w:rPr>
            </w:pPr>
          </w:p>
        </w:tc>
        <w:tc>
          <w:tcPr>
            <w:tcW w:w="1701" w:type="dxa"/>
          </w:tcPr>
          <w:p w:rsidR="00186E92" w:rsidRDefault="00186E92" w:rsidP="00186E92">
            <w:pPr>
              <w:spacing w:after="120" w:line="242" w:lineRule="auto"/>
              <w:rPr>
                <w:rFonts w:cs="Arial"/>
                <w:b/>
                <w:color w:val="002060"/>
              </w:rPr>
            </w:pPr>
          </w:p>
        </w:tc>
        <w:tc>
          <w:tcPr>
            <w:tcW w:w="1701" w:type="dxa"/>
            <w:tcBorders>
              <w:right w:val="single" w:sz="4" w:space="0" w:color="auto"/>
            </w:tcBorders>
          </w:tcPr>
          <w:p w:rsidR="00186E92" w:rsidRDefault="00186E92" w:rsidP="00186E92">
            <w:pPr>
              <w:spacing w:after="120" w:line="242" w:lineRule="auto"/>
              <w:rPr>
                <w:rFonts w:cs="Arial"/>
                <w:b/>
                <w:color w:val="002060"/>
              </w:rPr>
            </w:pPr>
          </w:p>
        </w:tc>
        <w:tc>
          <w:tcPr>
            <w:tcW w:w="583" w:type="dxa"/>
            <w:vMerge/>
            <w:tcBorders>
              <w:left w:val="single" w:sz="4" w:space="0" w:color="auto"/>
              <w:right w:val="single" w:sz="4" w:space="0" w:color="auto"/>
            </w:tcBorders>
          </w:tcPr>
          <w:p w:rsidR="00186E92" w:rsidRDefault="00186E92" w:rsidP="00186E92">
            <w:pPr>
              <w:spacing w:after="120" w:line="242" w:lineRule="auto"/>
              <w:rPr>
                <w:rFonts w:cs="Arial"/>
                <w:b/>
                <w:color w:val="002060"/>
              </w:rPr>
            </w:pPr>
          </w:p>
        </w:tc>
        <w:tc>
          <w:tcPr>
            <w:tcW w:w="1701" w:type="dxa"/>
            <w:tcBorders>
              <w:top w:val="single" w:sz="4" w:space="0" w:color="auto"/>
              <w:left w:val="single" w:sz="4" w:space="0" w:color="auto"/>
              <w:bottom w:val="single" w:sz="4" w:space="0" w:color="auto"/>
              <w:right w:val="single" w:sz="4" w:space="0" w:color="auto"/>
            </w:tcBorders>
          </w:tcPr>
          <w:p w:rsidR="00186E92" w:rsidRDefault="00186E92" w:rsidP="00186E92">
            <w:pPr>
              <w:spacing w:after="120" w:line="242" w:lineRule="auto"/>
              <w:rPr>
                <w:rFonts w:cs="Arial"/>
                <w:b/>
                <w:color w:val="002060"/>
              </w:rPr>
            </w:pPr>
          </w:p>
        </w:tc>
      </w:tr>
      <w:tr w:rsidR="00186E92" w:rsidTr="001E2F02">
        <w:tc>
          <w:tcPr>
            <w:tcW w:w="4219" w:type="dxa"/>
          </w:tcPr>
          <w:p w:rsidR="00186E92" w:rsidRDefault="00186E92" w:rsidP="00186E92">
            <w:pPr>
              <w:spacing w:after="120" w:line="242" w:lineRule="auto"/>
              <w:rPr>
                <w:rFonts w:cs="Arial"/>
                <w:b/>
                <w:color w:val="002060"/>
              </w:rPr>
            </w:pPr>
          </w:p>
        </w:tc>
        <w:tc>
          <w:tcPr>
            <w:tcW w:w="1701" w:type="dxa"/>
          </w:tcPr>
          <w:p w:rsidR="00186E92" w:rsidRDefault="00186E92" w:rsidP="00186E92">
            <w:pPr>
              <w:spacing w:after="120" w:line="242" w:lineRule="auto"/>
              <w:rPr>
                <w:rFonts w:cs="Arial"/>
                <w:b/>
                <w:color w:val="002060"/>
              </w:rPr>
            </w:pPr>
          </w:p>
        </w:tc>
        <w:tc>
          <w:tcPr>
            <w:tcW w:w="1701" w:type="dxa"/>
            <w:tcBorders>
              <w:right w:val="single" w:sz="4" w:space="0" w:color="auto"/>
            </w:tcBorders>
          </w:tcPr>
          <w:p w:rsidR="00186E92" w:rsidRDefault="00186E92" w:rsidP="00186E92">
            <w:pPr>
              <w:spacing w:after="120" w:line="242" w:lineRule="auto"/>
              <w:rPr>
                <w:rFonts w:cs="Arial"/>
                <w:b/>
                <w:color w:val="002060"/>
              </w:rPr>
            </w:pPr>
          </w:p>
        </w:tc>
        <w:tc>
          <w:tcPr>
            <w:tcW w:w="583" w:type="dxa"/>
            <w:vMerge/>
            <w:tcBorders>
              <w:left w:val="single" w:sz="4" w:space="0" w:color="auto"/>
              <w:right w:val="single" w:sz="4" w:space="0" w:color="auto"/>
            </w:tcBorders>
          </w:tcPr>
          <w:p w:rsidR="00186E92" w:rsidRDefault="00186E92" w:rsidP="00186E92">
            <w:pPr>
              <w:spacing w:after="120" w:line="242" w:lineRule="auto"/>
              <w:rPr>
                <w:rFonts w:cs="Arial"/>
                <w:b/>
                <w:color w:val="002060"/>
              </w:rPr>
            </w:pPr>
          </w:p>
        </w:tc>
        <w:tc>
          <w:tcPr>
            <w:tcW w:w="1701" w:type="dxa"/>
            <w:tcBorders>
              <w:top w:val="single" w:sz="4" w:space="0" w:color="auto"/>
              <w:left w:val="single" w:sz="4" w:space="0" w:color="auto"/>
              <w:bottom w:val="single" w:sz="4" w:space="0" w:color="auto"/>
              <w:right w:val="single" w:sz="4" w:space="0" w:color="auto"/>
            </w:tcBorders>
          </w:tcPr>
          <w:p w:rsidR="00186E92" w:rsidRDefault="00186E92" w:rsidP="00186E92">
            <w:pPr>
              <w:spacing w:after="120" w:line="242" w:lineRule="auto"/>
              <w:rPr>
                <w:rFonts w:cs="Arial"/>
                <w:b/>
                <w:color w:val="002060"/>
              </w:rPr>
            </w:pPr>
          </w:p>
        </w:tc>
      </w:tr>
      <w:tr w:rsidR="00186E92" w:rsidTr="001E2F02">
        <w:tc>
          <w:tcPr>
            <w:tcW w:w="4219" w:type="dxa"/>
            <w:tcBorders>
              <w:bottom w:val="single" w:sz="4" w:space="0" w:color="auto"/>
            </w:tcBorders>
          </w:tcPr>
          <w:p w:rsidR="00186E92" w:rsidRDefault="00186E92" w:rsidP="00186E92">
            <w:pPr>
              <w:spacing w:after="120" w:line="242" w:lineRule="auto"/>
              <w:rPr>
                <w:rFonts w:cs="Arial"/>
                <w:b/>
                <w:color w:val="002060"/>
              </w:rPr>
            </w:pPr>
          </w:p>
        </w:tc>
        <w:tc>
          <w:tcPr>
            <w:tcW w:w="1701" w:type="dxa"/>
            <w:tcBorders>
              <w:bottom w:val="single" w:sz="4" w:space="0" w:color="auto"/>
            </w:tcBorders>
          </w:tcPr>
          <w:p w:rsidR="00186E92" w:rsidRDefault="00186E92" w:rsidP="00186E92">
            <w:pPr>
              <w:spacing w:after="120" w:line="242" w:lineRule="auto"/>
              <w:rPr>
                <w:rFonts w:cs="Arial"/>
                <w:b/>
                <w:color w:val="002060"/>
              </w:rPr>
            </w:pPr>
          </w:p>
        </w:tc>
        <w:tc>
          <w:tcPr>
            <w:tcW w:w="1701" w:type="dxa"/>
            <w:tcBorders>
              <w:bottom w:val="single" w:sz="4" w:space="0" w:color="auto"/>
              <w:right w:val="single" w:sz="4" w:space="0" w:color="auto"/>
            </w:tcBorders>
          </w:tcPr>
          <w:p w:rsidR="00186E92" w:rsidRDefault="00186E92" w:rsidP="00186E92">
            <w:pPr>
              <w:spacing w:after="120" w:line="242" w:lineRule="auto"/>
              <w:rPr>
                <w:rFonts w:cs="Arial"/>
                <w:b/>
                <w:color w:val="002060"/>
              </w:rPr>
            </w:pPr>
          </w:p>
        </w:tc>
        <w:tc>
          <w:tcPr>
            <w:tcW w:w="583" w:type="dxa"/>
            <w:vMerge/>
            <w:tcBorders>
              <w:left w:val="single" w:sz="4" w:space="0" w:color="auto"/>
              <w:right w:val="single" w:sz="4" w:space="0" w:color="auto"/>
            </w:tcBorders>
          </w:tcPr>
          <w:p w:rsidR="00186E92" w:rsidRDefault="00186E92" w:rsidP="00186E92">
            <w:pPr>
              <w:spacing w:after="120" w:line="242" w:lineRule="auto"/>
              <w:rPr>
                <w:rFonts w:cs="Arial"/>
                <w:b/>
                <w:color w:val="002060"/>
              </w:rPr>
            </w:pPr>
          </w:p>
        </w:tc>
        <w:tc>
          <w:tcPr>
            <w:tcW w:w="1701" w:type="dxa"/>
            <w:tcBorders>
              <w:top w:val="single" w:sz="4" w:space="0" w:color="auto"/>
              <w:left w:val="single" w:sz="4" w:space="0" w:color="auto"/>
              <w:bottom w:val="single" w:sz="4" w:space="0" w:color="auto"/>
              <w:right w:val="single" w:sz="4" w:space="0" w:color="auto"/>
            </w:tcBorders>
          </w:tcPr>
          <w:p w:rsidR="00186E92" w:rsidRDefault="00186E92" w:rsidP="00186E92">
            <w:pPr>
              <w:spacing w:after="120" w:line="242" w:lineRule="auto"/>
              <w:rPr>
                <w:rFonts w:cs="Arial"/>
                <w:b/>
                <w:color w:val="002060"/>
              </w:rPr>
            </w:pPr>
          </w:p>
        </w:tc>
      </w:tr>
      <w:tr w:rsidR="001E2F02" w:rsidTr="001E2F02">
        <w:tc>
          <w:tcPr>
            <w:tcW w:w="7621" w:type="dxa"/>
            <w:gridSpan w:val="3"/>
            <w:tcBorders>
              <w:top w:val="single" w:sz="4" w:space="0" w:color="auto"/>
              <w:left w:val="nil"/>
              <w:bottom w:val="single" w:sz="4" w:space="0" w:color="auto"/>
              <w:right w:val="nil"/>
            </w:tcBorders>
          </w:tcPr>
          <w:p w:rsidR="001E2F02" w:rsidRPr="001E2F02" w:rsidRDefault="001E2F02" w:rsidP="002C14E2">
            <w:pPr>
              <w:spacing w:line="242" w:lineRule="auto"/>
              <w:rPr>
                <w:rFonts w:cs="Arial"/>
                <w:i/>
                <w:color w:val="002060"/>
              </w:rPr>
            </w:pPr>
            <w:r w:rsidRPr="001E2F02">
              <w:rPr>
                <w:rFonts w:cs="Arial"/>
                <w:i/>
                <w:color w:val="002060"/>
              </w:rPr>
              <w:t>(aggiungere righe per ulteriori voci di spesa)</w:t>
            </w:r>
          </w:p>
        </w:tc>
        <w:tc>
          <w:tcPr>
            <w:tcW w:w="583" w:type="dxa"/>
            <w:vMerge/>
            <w:tcBorders>
              <w:left w:val="nil"/>
              <w:right w:val="nil"/>
            </w:tcBorders>
          </w:tcPr>
          <w:p w:rsidR="001E2F02" w:rsidRDefault="001E2F02" w:rsidP="00186E92">
            <w:pPr>
              <w:spacing w:after="120" w:line="242" w:lineRule="auto"/>
              <w:rPr>
                <w:rFonts w:cs="Arial"/>
                <w:b/>
                <w:color w:val="002060"/>
              </w:rPr>
            </w:pPr>
          </w:p>
        </w:tc>
        <w:tc>
          <w:tcPr>
            <w:tcW w:w="1701" w:type="dxa"/>
            <w:tcBorders>
              <w:top w:val="single" w:sz="4" w:space="0" w:color="auto"/>
              <w:left w:val="nil"/>
              <w:bottom w:val="single" w:sz="4" w:space="0" w:color="auto"/>
              <w:right w:val="nil"/>
            </w:tcBorders>
          </w:tcPr>
          <w:p w:rsidR="001E2F02" w:rsidRDefault="001E2F02" w:rsidP="002C14E2">
            <w:pPr>
              <w:spacing w:line="242" w:lineRule="auto"/>
              <w:rPr>
                <w:rFonts w:cs="Arial"/>
                <w:b/>
                <w:color w:val="002060"/>
              </w:rPr>
            </w:pPr>
          </w:p>
        </w:tc>
      </w:tr>
      <w:tr w:rsidR="00186E92" w:rsidTr="001E2F02">
        <w:tc>
          <w:tcPr>
            <w:tcW w:w="4219" w:type="dxa"/>
            <w:tcBorders>
              <w:top w:val="single" w:sz="4" w:space="0" w:color="auto"/>
            </w:tcBorders>
            <w:shd w:val="clear" w:color="auto" w:fill="BFBFBF" w:themeFill="background1" w:themeFillShade="BF"/>
          </w:tcPr>
          <w:p w:rsidR="00186E92" w:rsidRDefault="001E2F02" w:rsidP="002C14E2">
            <w:pPr>
              <w:spacing w:before="60" w:after="60" w:line="242" w:lineRule="auto"/>
              <w:rPr>
                <w:rFonts w:cs="Arial"/>
                <w:b/>
                <w:color w:val="002060"/>
              </w:rPr>
            </w:pPr>
            <w:r>
              <w:rPr>
                <w:rFonts w:cs="Arial"/>
                <w:b/>
                <w:color w:val="002060"/>
              </w:rPr>
              <w:t>Totale</w:t>
            </w:r>
          </w:p>
        </w:tc>
        <w:tc>
          <w:tcPr>
            <w:tcW w:w="1701" w:type="dxa"/>
            <w:tcBorders>
              <w:top w:val="single" w:sz="4" w:space="0" w:color="auto"/>
            </w:tcBorders>
          </w:tcPr>
          <w:p w:rsidR="00186E92" w:rsidRDefault="00186E92" w:rsidP="00186E92">
            <w:pPr>
              <w:spacing w:after="120" w:line="242" w:lineRule="auto"/>
              <w:rPr>
                <w:rFonts w:cs="Arial"/>
                <w:b/>
                <w:color w:val="002060"/>
              </w:rPr>
            </w:pPr>
          </w:p>
        </w:tc>
        <w:tc>
          <w:tcPr>
            <w:tcW w:w="1701" w:type="dxa"/>
            <w:tcBorders>
              <w:top w:val="single" w:sz="4" w:space="0" w:color="auto"/>
              <w:right w:val="single" w:sz="4" w:space="0" w:color="auto"/>
            </w:tcBorders>
          </w:tcPr>
          <w:p w:rsidR="00186E92" w:rsidRDefault="00186E92" w:rsidP="00186E92">
            <w:pPr>
              <w:spacing w:after="120" w:line="242" w:lineRule="auto"/>
              <w:rPr>
                <w:rFonts w:cs="Arial"/>
                <w:b/>
                <w:color w:val="002060"/>
              </w:rPr>
            </w:pPr>
          </w:p>
        </w:tc>
        <w:tc>
          <w:tcPr>
            <w:tcW w:w="583" w:type="dxa"/>
            <w:vMerge/>
            <w:tcBorders>
              <w:left w:val="single" w:sz="4" w:space="0" w:color="auto"/>
              <w:bottom w:val="nil"/>
              <w:right w:val="single" w:sz="4" w:space="0" w:color="auto"/>
            </w:tcBorders>
          </w:tcPr>
          <w:p w:rsidR="00186E92" w:rsidRDefault="00186E92" w:rsidP="00186E92">
            <w:pPr>
              <w:spacing w:after="120" w:line="242" w:lineRule="auto"/>
              <w:rPr>
                <w:rFonts w:cs="Arial"/>
                <w:b/>
                <w:color w:val="002060"/>
              </w:rPr>
            </w:pPr>
          </w:p>
        </w:tc>
        <w:tc>
          <w:tcPr>
            <w:tcW w:w="1701" w:type="dxa"/>
            <w:tcBorders>
              <w:top w:val="single" w:sz="4" w:space="0" w:color="auto"/>
              <w:left w:val="single" w:sz="4" w:space="0" w:color="auto"/>
            </w:tcBorders>
          </w:tcPr>
          <w:p w:rsidR="00186E92" w:rsidRDefault="00186E92" w:rsidP="00186E92">
            <w:pPr>
              <w:spacing w:after="120" w:line="242" w:lineRule="auto"/>
              <w:rPr>
                <w:rFonts w:cs="Arial"/>
                <w:b/>
                <w:color w:val="002060"/>
              </w:rPr>
            </w:pPr>
          </w:p>
        </w:tc>
      </w:tr>
    </w:tbl>
    <w:p w:rsidR="00186E92" w:rsidRDefault="00186E92" w:rsidP="00186E92">
      <w:pPr>
        <w:spacing w:after="120" w:line="242" w:lineRule="auto"/>
        <w:rPr>
          <w:rFonts w:cs="Arial"/>
          <w:b/>
          <w:color w:val="002060"/>
        </w:rPr>
      </w:pPr>
    </w:p>
    <w:tbl>
      <w:tblPr>
        <w:tblW w:w="0" w:type="auto"/>
        <w:tblLayout w:type="fixed"/>
        <w:tblLook w:val="00A0" w:firstRow="1" w:lastRow="0" w:firstColumn="1" w:lastColumn="0" w:noHBand="0" w:noVBand="0"/>
      </w:tblPr>
      <w:tblGrid>
        <w:gridCol w:w="2127"/>
        <w:gridCol w:w="2268"/>
        <w:gridCol w:w="1559"/>
        <w:gridCol w:w="992"/>
        <w:gridCol w:w="992"/>
        <w:gridCol w:w="1700"/>
      </w:tblGrid>
      <w:tr w:rsidR="009217F5" w:rsidRPr="00444C6A" w:rsidTr="002C14E2">
        <w:trPr>
          <w:trHeight w:val="70"/>
        </w:trPr>
        <w:tc>
          <w:tcPr>
            <w:tcW w:w="9638" w:type="dxa"/>
            <w:gridSpan w:val="6"/>
          </w:tcPr>
          <w:p w:rsidR="009217F5" w:rsidRPr="002C14E2" w:rsidRDefault="009217F5" w:rsidP="002C14E2">
            <w:pPr>
              <w:spacing w:before="120" w:line="257" w:lineRule="auto"/>
              <w:rPr>
                <w:rFonts w:cs="Arial"/>
                <w:b/>
                <w:color w:val="0070C0"/>
              </w:rPr>
            </w:pPr>
            <w:r>
              <w:rPr>
                <w:rFonts w:cs="Arial"/>
                <w:b/>
                <w:color w:val="0070C0"/>
              </w:rPr>
              <w:t xml:space="preserve">5. </w:t>
            </w:r>
            <w:r>
              <w:rPr>
                <w:b/>
                <w:color w:val="0070C0"/>
              </w:rPr>
              <w:t>PIANO DI SUPPORTO</w:t>
            </w:r>
          </w:p>
        </w:tc>
      </w:tr>
      <w:tr w:rsidR="009217F5" w:rsidRPr="00444C6A" w:rsidTr="002C14E2">
        <w:trPr>
          <w:trHeight w:val="397"/>
        </w:trPr>
        <w:tc>
          <w:tcPr>
            <w:tcW w:w="9638" w:type="dxa"/>
            <w:gridSpan w:val="6"/>
            <w:tcBorders>
              <w:bottom w:val="single" w:sz="4" w:space="0" w:color="auto"/>
            </w:tcBorders>
          </w:tcPr>
          <w:p w:rsidR="009217F5" w:rsidRPr="00444C6A" w:rsidRDefault="009217F5">
            <w:pPr>
              <w:spacing w:before="120" w:line="257" w:lineRule="auto"/>
              <w:rPr>
                <w:rFonts w:cs="Arial"/>
              </w:rPr>
            </w:pPr>
            <w:r>
              <w:rPr>
                <w:rFonts w:cs="Arial"/>
                <w:b/>
                <w:color w:val="0070C0"/>
              </w:rPr>
              <w:t>5</w:t>
            </w:r>
            <w:r w:rsidRPr="00A20CB9">
              <w:rPr>
                <w:rFonts w:cs="Arial"/>
                <w:b/>
                <w:color w:val="0070C0"/>
              </w:rPr>
              <w:t>.</w:t>
            </w:r>
            <w:r>
              <w:rPr>
                <w:rFonts w:cs="Arial"/>
                <w:b/>
                <w:color w:val="0070C0"/>
              </w:rPr>
              <w:t>1.</w:t>
            </w:r>
            <w:r w:rsidRPr="00A20CB9">
              <w:rPr>
                <w:rFonts w:cs="Arial"/>
                <w:b/>
                <w:color w:val="0070C0"/>
              </w:rPr>
              <w:t xml:space="preserve"> </w:t>
            </w:r>
            <w:r>
              <w:rPr>
                <w:rFonts w:cs="Arial"/>
                <w:b/>
                <w:color w:val="0070C0"/>
              </w:rPr>
              <w:t xml:space="preserve">Descrizione </w:t>
            </w:r>
          </w:p>
        </w:tc>
      </w:tr>
      <w:tr w:rsidR="009217F5" w:rsidRPr="00444C6A" w:rsidTr="002C14E2">
        <w:trPr>
          <w:trHeight w:val="397"/>
        </w:trPr>
        <w:tc>
          <w:tcPr>
            <w:tcW w:w="9638" w:type="dxa"/>
            <w:gridSpan w:val="6"/>
            <w:tcBorders>
              <w:top w:val="single" w:sz="4" w:space="0" w:color="auto"/>
              <w:left w:val="single" w:sz="4" w:space="0" w:color="auto"/>
              <w:bottom w:val="single" w:sz="4" w:space="0" w:color="auto"/>
              <w:right w:val="single" w:sz="4" w:space="0" w:color="auto"/>
            </w:tcBorders>
          </w:tcPr>
          <w:p w:rsidR="009217F5" w:rsidRPr="00B15CA0" w:rsidRDefault="009217F5">
            <w:pPr>
              <w:spacing w:after="120"/>
              <w:jc w:val="both"/>
              <w:rPr>
                <w:rFonts w:cs="Arial"/>
                <w:sz w:val="20"/>
              </w:rPr>
            </w:pPr>
            <w:r w:rsidRPr="00B15CA0">
              <w:rPr>
                <w:rFonts w:cs="Arial"/>
                <w:sz w:val="20"/>
              </w:rPr>
              <w:t xml:space="preserve">Evidenziare le formalizzazioni esistenti o in programma, con particolare riferimento ai contenuti dei </w:t>
            </w:r>
            <w:r w:rsidR="00975660">
              <w:rPr>
                <w:rFonts w:cs="Arial"/>
                <w:sz w:val="20"/>
              </w:rPr>
              <w:t>Mandati e</w:t>
            </w:r>
            <w:r w:rsidRPr="00B15CA0">
              <w:rPr>
                <w:rFonts w:cs="Arial"/>
                <w:sz w:val="20"/>
              </w:rPr>
              <w:t xml:space="preserve"> ai ruoli e poteri affidati agli Esperti LEAR</w:t>
            </w:r>
            <w:r>
              <w:rPr>
                <w:rFonts w:cs="Arial"/>
                <w:sz w:val="20"/>
              </w:rPr>
              <w:t xml:space="preserve"> con riferimento alla formazione, conservazione e raccolta della documentazione di rendicontazione e l’avanzamento tecnico e scientifici dei progetti RSI. Illustrare il contenuto dell’incarico da conferire al Revisore Legale</w:t>
            </w:r>
            <w:r w:rsidR="00975660">
              <w:rPr>
                <w:rFonts w:cs="Arial"/>
                <w:sz w:val="20"/>
              </w:rPr>
              <w:t xml:space="preserve"> e</w:t>
            </w:r>
            <w:r>
              <w:rPr>
                <w:rFonts w:cs="Arial"/>
                <w:sz w:val="20"/>
              </w:rPr>
              <w:t xml:space="preserve"> i requisiti richiesti. Si fa presente che al fine di ad assolvere</w:t>
            </w:r>
            <w:r>
              <w:t xml:space="preserve"> </w:t>
            </w:r>
            <w:r w:rsidRPr="000A651D">
              <w:rPr>
                <w:rFonts w:cs="Arial"/>
                <w:sz w:val="20"/>
              </w:rPr>
              <w:t>l’impegno</w:t>
            </w:r>
            <w:r>
              <w:rPr>
                <w:rFonts w:cs="Arial"/>
                <w:sz w:val="20"/>
              </w:rPr>
              <w:t xml:space="preserve"> assunto</w:t>
            </w:r>
            <w:r w:rsidRPr="000A651D">
              <w:rPr>
                <w:rFonts w:cs="Arial"/>
                <w:sz w:val="20"/>
              </w:rPr>
              <w:t xml:space="preserve"> </w:t>
            </w:r>
            <w:r>
              <w:rPr>
                <w:rFonts w:cs="Arial"/>
                <w:sz w:val="20"/>
              </w:rPr>
              <w:t>dall’OdR Cardine ai sensi dell’art. 10 (4) dell’Avviso, è auspicabile che tale Revisore Legale abbia un esperienza specifica per quanto riguarda la rendicontazione di Progetti RSI presso la Commissione Europea e che fornisca un assistenza già in fase di impostazione dell’attività</w:t>
            </w:r>
            <w:r w:rsidR="00975660">
              <w:rPr>
                <w:rFonts w:cs="Arial"/>
                <w:sz w:val="20"/>
              </w:rPr>
              <w:t xml:space="preserve"> (sistemi informativi, format, ecc.)</w:t>
            </w:r>
            <w:r>
              <w:rPr>
                <w:rFonts w:cs="Arial"/>
                <w:sz w:val="20"/>
              </w:rPr>
              <w:t>, al fine di favorire la corretta formazione e raccolta della documentazione di rendicontazione</w:t>
            </w:r>
            <w:r w:rsidRPr="000A651D">
              <w:rPr>
                <w:rFonts w:cs="Arial"/>
                <w:sz w:val="20"/>
              </w:rPr>
              <w:t>.</w:t>
            </w:r>
          </w:p>
        </w:tc>
      </w:tr>
      <w:tr w:rsidR="009217F5" w:rsidRPr="00444C6A" w:rsidTr="002C14E2">
        <w:trPr>
          <w:trHeight w:val="397"/>
        </w:trPr>
        <w:tc>
          <w:tcPr>
            <w:tcW w:w="9638" w:type="dxa"/>
            <w:gridSpan w:val="6"/>
            <w:tcBorders>
              <w:top w:val="single" w:sz="4" w:space="0" w:color="auto"/>
              <w:bottom w:val="single" w:sz="4" w:space="0" w:color="auto"/>
            </w:tcBorders>
          </w:tcPr>
          <w:p w:rsidR="009217F5" w:rsidRPr="00B15CA0" w:rsidRDefault="009217F5">
            <w:pPr>
              <w:spacing w:after="120"/>
              <w:jc w:val="both"/>
              <w:rPr>
                <w:rFonts w:cs="Arial"/>
                <w:sz w:val="20"/>
              </w:rPr>
            </w:pPr>
            <w:r>
              <w:rPr>
                <w:rFonts w:cs="Arial"/>
                <w:b/>
                <w:color w:val="0070C0"/>
              </w:rPr>
              <w:t>5</w:t>
            </w:r>
            <w:r w:rsidRPr="00A20CB9">
              <w:rPr>
                <w:rFonts w:cs="Arial"/>
                <w:b/>
                <w:color w:val="0070C0"/>
              </w:rPr>
              <w:t>.</w:t>
            </w:r>
            <w:r>
              <w:rPr>
                <w:rFonts w:cs="Arial"/>
                <w:b/>
                <w:color w:val="0070C0"/>
              </w:rPr>
              <w:t>2.</w:t>
            </w:r>
            <w:r w:rsidRPr="00A20CB9">
              <w:rPr>
                <w:rFonts w:cs="Arial"/>
                <w:b/>
                <w:color w:val="0070C0"/>
              </w:rPr>
              <w:t xml:space="preserve"> </w:t>
            </w:r>
            <w:r>
              <w:rPr>
                <w:rFonts w:cs="Arial"/>
                <w:b/>
                <w:color w:val="0070C0"/>
              </w:rPr>
              <w:t xml:space="preserve">Budget </w:t>
            </w:r>
          </w:p>
        </w:tc>
      </w:tr>
      <w:tr w:rsidR="009217F5" w:rsidRPr="00444C6A" w:rsidTr="002C14E2">
        <w:trPr>
          <w:trHeight w:val="397"/>
        </w:trPr>
        <w:tc>
          <w:tcPr>
            <w:tcW w:w="2127" w:type="dxa"/>
            <w:tcBorders>
              <w:top w:val="single" w:sz="4" w:space="0" w:color="auto"/>
              <w:left w:val="single" w:sz="4" w:space="0" w:color="auto"/>
              <w:bottom w:val="single" w:sz="4" w:space="0" w:color="auto"/>
              <w:right w:val="single" w:sz="4" w:space="0" w:color="auto"/>
            </w:tcBorders>
            <w:shd w:val="pct20" w:color="auto" w:fill="auto"/>
            <w:vAlign w:val="center"/>
          </w:tcPr>
          <w:p w:rsidR="009217F5" w:rsidRPr="002C14E2" w:rsidRDefault="009217F5" w:rsidP="002C14E2">
            <w:pPr>
              <w:jc w:val="both"/>
              <w:rPr>
                <w:rFonts w:cs="Arial"/>
                <w:b/>
                <w:color w:val="002060"/>
                <w:sz w:val="20"/>
              </w:rPr>
            </w:pPr>
            <w:r w:rsidRPr="002C14E2">
              <w:rPr>
                <w:rFonts w:cs="Arial"/>
                <w:b/>
                <w:color w:val="002060"/>
                <w:sz w:val="20"/>
              </w:rPr>
              <w:t>Progetto</w:t>
            </w:r>
          </w:p>
        </w:tc>
        <w:tc>
          <w:tcPr>
            <w:tcW w:w="2268" w:type="dxa"/>
            <w:tcBorders>
              <w:top w:val="single" w:sz="4" w:space="0" w:color="auto"/>
              <w:left w:val="single" w:sz="4" w:space="0" w:color="auto"/>
              <w:bottom w:val="single" w:sz="4" w:space="0" w:color="auto"/>
              <w:right w:val="single" w:sz="4" w:space="0" w:color="auto"/>
            </w:tcBorders>
            <w:shd w:val="pct20" w:color="auto" w:fill="auto"/>
            <w:vAlign w:val="center"/>
          </w:tcPr>
          <w:p w:rsidR="009217F5" w:rsidRPr="002C14E2" w:rsidRDefault="009217F5" w:rsidP="002C14E2">
            <w:pPr>
              <w:jc w:val="both"/>
              <w:rPr>
                <w:rFonts w:cs="Arial"/>
                <w:b/>
                <w:color w:val="002060"/>
                <w:sz w:val="20"/>
              </w:rPr>
            </w:pPr>
            <w:r>
              <w:rPr>
                <w:rFonts w:cs="Arial"/>
                <w:b/>
                <w:color w:val="002060"/>
                <w:sz w:val="20"/>
              </w:rPr>
              <w:t>Nome</w:t>
            </w:r>
            <w:r w:rsidRPr="002C14E2">
              <w:rPr>
                <w:rFonts w:cs="Arial"/>
                <w:b/>
                <w:color w:val="002060"/>
                <w:sz w:val="20"/>
              </w:rPr>
              <w:t xml:space="preserve"> Esperto LEAR (e</w:t>
            </w:r>
            <w:r>
              <w:rPr>
                <w:rFonts w:cs="Arial"/>
                <w:b/>
                <w:color w:val="002060"/>
                <w:sz w:val="20"/>
              </w:rPr>
              <w:t xml:space="preserve"> relativo</w:t>
            </w:r>
            <w:r w:rsidRPr="002C14E2">
              <w:rPr>
                <w:rFonts w:cs="Arial"/>
                <w:b/>
                <w:color w:val="002060"/>
                <w:sz w:val="20"/>
              </w:rPr>
              <w:t xml:space="preserve"> sostituto)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217F5" w:rsidRPr="002C14E2" w:rsidRDefault="009217F5" w:rsidP="002C14E2">
            <w:pPr>
              <w:jc w:val="both"/>
              <w:rPr>
                <w:rFonts w:cs="Arial"/>
                <w:b/>
                <w:color w:val="002060"/>
                <w:sz w:val="20"/>
              </w:rPr>
            </w:pPr>
            <w:r w:rsidRPr="002C14E2">
              <w:rPr>
                <w:rFonts w:cs="Arial"/>
                <w:b/>
                <w:color w:val="002060"/>
                <w:sz w:val="20"/>
              </w:rPr>
              <w:t>Inquadratura contrattuale</w:t>
            </w:r>
          </w:p>
        </w:tc>
        <w:tc>
          <w:tcPr>
            <w:tcW w:w="992" w:type="dxa"/>
            <w:tcBorders>
              <w:top w:val="single" w:sz="4" w:space="0" w:color="auto"/>
              <w:left w:val="single" w:sz="4" w:space="0" w:color="auto"/>
              <w:bottom w:val="single" w:sz="4" w:space="0" w:color="auto"/>
              <w:right w:val="single" w:sz="4" w:space="0" w:color="auto"/>
            </w:tcBorders>
            <w:shd w:val="pct20" w:color="auto" w:fill="auto"/>
            <w:vAlign w:val="center"/>
          </w:tcPr>
          <w:p w:rsidR="009217F5" w:rsidRPr="002C14E2" w:rsidRDefault="009217F5" w:rsidP="002C14E2">
            <w:pPr>
              <w:jc w:val="center"/>
              <w:rPr>
                <w:rFonts w:cs="Arial"/>
                <w:b/>
                <w:color w:val="002060"/>
                <w:sz w:val="20"/>
              </w:rPr>
            </w:pPr>
            <w:r w:rsidRPr="002C14E2">
              <w:rPr>
                <w:rFonts w:cs="Arial"/>
                <w:b/>
                <w:color w:val="002060"/>
                <w:sz w:val="20"/>
              </w:rPr>
              <w:t>Fascia di costo</w:t>
            </w:r>
          </w:p>
        </w:tc>
        <w:tc>
          <w:tcPr>
            <w:tcW w:w="992" w:type="dxa"/>
            <w:tcBorders>
              <w:top w:val="single" w:sz="4" w:space="0" w:color="auto"/>
              <w:left w:val="single" w:sz="4" w:space="0" w:color="auto"/>
              <w:bottom w:val="single" w:sz="4" w:space="0" w:color="auto"/>
              <w:right w:val="single" w:sz="4" w:space="0" w:color="auto"/>
            </w:tcBorders>
            <w:shd w:val="pct20" w:color="auto" w:fill="auto"/>
          </w:tcPr>
          <w:p w:rsidR="009217F5" w:rsidRPr="002C14E2" w:rsidRDefault="009217F5" w:rsidP="002C14E2">
            <w:pPr>
              <w:jc w:val="center"/>
              <w:rPr>
                <w:rFonts w:cs="Arial"/>
                <w:b/>
                <w:color w:val="002060"/>
                <w:sz w:val="20"/>
              </w:rPr>
            </w:pPr>
            <w:r w:rsidRPr="002C14E2">
              <w:rPr>
                <w:rFonts w:cs="Arial"/>
                <w:b/>
                <w:color w:val="002060"/>
                <w:sz w:val="20"/>
              </w:rPr>
              <w:t>Stima ore</w:t>
            </w:r>
          </w:p>
        </w:tc>
        <w:tc>
          <w:tcPr>
            <w:tcW w:w="1700" w:type="dxa"/>
            <w:tcBorders>
              <w:top w:val="single" w:sz="4" w:space="0" w:color="auto"/>
              <w:left w:val="single" w:sz="4" w:space="0" w:color="auto"/>
              <w:bottom w:val="single" w:sz="4" w:space="0" w:color="auto"/>
              <w:right w:val="single" w:sz="4" w:space="0" w:color="auto"/>
            </w:tcBorders>
            <w:shd w:val="pct20" w:color="auto" w:fill="auto"/>
            <w:vAlign w:val="center"/>
          </w:tcPr>
          <w:p w:rsidR="009217F5" w:rsidRPr="002C14E2" w:rsidRDefault="009217F5" w:rsidP="002C14E2">
            <w:pPr>
              <w:jc w:val="center"/>
              <w:rPr>
                <w:rFonts w:cs="Arial"/>
                <w:b/>
                <w:color w:val="002060"/>
                <w:sz w:val="20"/>
              </w:rPr>
            </w:pPr>
            <w:r w:rsidRPr="002C14E2">
              <w:rPr>
                <w:rFonts w:cs="Arial"/>
                <w:b/>
                <w:color w:val="002060"/>
                <w:sz w:val="20"/>
              </w:rPr>
              <w:t>Costo</w:t>
            </w:r>
          </w:p>
        </w:tc>
      </w:tr>
      <w:tr w:rsidR="009217F5" w:rsidRPr="00444C6A" w:rsidTr="002C14E2">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r>
              <w:rPr>
                <w:rFonts w:cs="Arial"/>
                <w:sz w:val="20"/>
              </w:rPr>
              <w:t>Progetto Trasversale</w:t>
            </w:r>
          </w:p>
        </w:tc>
        <w:tc>
          <w:tcPr>
            <w:tcW w:w="2268"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9217F5" w:rsidRPr="00B15CA0" w:rsidRDefault="009217F5" w:rsidP="002C14E2">
            <w:pPr>
              <w:spacing w:before="60" w:after="60"/>
              <w:jc w:val="both"/>
              <w:rPr>
                <w:rFonts w:cs="Arial"/>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r>
      <w:tr w:rsidR="009217F5" w:rsidRPr="00444C6A" w:rsidTr="002C14E2">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9217F5" w:rsidRPr="002C14E2" w:rsidRDefault="00975660" w:rsidP="002C14E2">
            <w:pPr>
              <w:spacing w:before="60" w:after="60"/>
              <w:jc w:val="both"/>
              <w:rPr>
                <w:rFonts w:cs="Arial"/>
                <w:i/>
                <w:sz w:val="20"/>
              </w:rPr>
            </w:pPr>
            <w:r w:rsidRPr="002C14E2">
              <w:rPr>
                <w:rFonts w:cs="Arial"/>
                <w:i/>
                <w:sz w:val="20"/>
              </w:rPr>
              <w:t xml:space="preserve">(id. </w:t>
            </w:r>
            <w:r w:rsidR="009217F5" w:rsidRPr="002C14E2">
              <w:rPr>
                <w:rFonts w:cs="Arial"/>
                <w:i/>
                <w:sz w:val="20"/>
              </w:rPr>
              <w:t>Progetto RSI 1</w:t>
            </w:r>
            <w:r w:rsidRPr="002C14E2">
              <w:rPr>
                <w:rFonts w:cs="Arial"/>
                <w:i/>
                <w:sz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9217F5" w:rsidRPr="00B15CA0" w:rsidRDefault="009217F5" w:rsidP="002C14E2">
            <w:pPr>
              <w:spacing w:before="60" w:after="60"/>
              <w:jc w:val="both"/>
              <w:rPr>
                <w:rFonts w:cs="Arial"/>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r>
      <w:tr w:rsidR="009217F5" w:rsidRPr="00444C6A" w:rsidTr="002C14E2">
        <w:trPr>
          <w:trHeight w:val="80"/>
        </w:trPr>
        <w:tc>
          <w:tcPr>
            <w:tcW w:w="9638" w:type="dxa"/>
            <w:gridSpan w:val="6"/>
            <w:tcBorders>
              <w:top w:val="single" w:sz="4" w:space="0" w:color="auto"/>
              <w:bottom w:val="single" w:sz="4" w:space="0" w:color="auto"/>
            </w:tcBorders>
            <w:vAlign w:val="center"/>
          </w:tcPr>
          <w:p w:rsidR="009217F5" w:rsidRPr="002C14E2" w:rsidRDefault="009217F5" w:rsidP="002C14E2">
            <w:pPr>
              <w:jc w:val="both"/>
              <w:rPr>
                <w:rFonts w:cs="Arial"/>
                <w:i/>
                <w:sz w:val="20"/>
              </w:rPr>
            </w:pPr>
            <w:r w:rsidRPr="002C14E2">
              <w:rPr>
                <w:rFonts w:cs="Arial"/>
                <w:i/>
                <w:color w:val="002060"/>
                <w:sz w:val="20"/>
              </w:rPr>
              <w:t>(aggiungere righe quanto necessario per rappresentare tutti i Progetti RSI dell’Insieme)</w:t>
            </w:r>
          </w:p>
        </w:tc>
      </w:tr>
      <w:tr w:rsidR="009217F5" w:rsidRPr="00444C6A" w:rsidTr="002C14E2">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9217F5" w:rsidRPr="002C14E2" w:rsidRDefault="00975660" w:rsidP="002C14E2">
            <w:pPr>
              <w:spacing w:before="60" w:after="60"/>
              <w:jc w:val="both"/>
              <w:rPr>
                <w:rFonts w:cs="Arial"/>
                <w:i/>
                <w:sz w:val="20"/>
              </w:rPr>
            </w:pPr>
            <w:r w:rsidRPr="002C14E2">
              <w:rPr>
                <w:rFonts w:cs="Arial"/>
                <w:i/>
                <w:sz w:val="20"/>
              </w:rPr>
              <w:t xml:space="preserve">(id. </w:t>
            </w:r>
            <w:r w:rsidR="009217F5" w:rsidRPr="002C14E2">
              <w:rPr>
                <w:rFonts w:cs="Arial"/>
                <w:i/>
                <w:sz w:val="20"/>
              </w:rPr>
              <w:t>Progetto RSI n</w:t>
            </w:r>
            <w:r w:rsidRPr="002C14E2">
              <w:rPr>
                <w:rFonts w:cs="Arial"/>
                <w:i/>
                <w:sz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9217F5" w:rsidRPr="00B15CA0" w:rsidRDefault="009217F5" w:rsidP="002C14E2">
            <w:pPr>
              <w:spacing w:before="60" w:after="60"/>
              <w:jc w:val="both"/>
              <w:rPr>
                <w:rFonts w:cs="Arial"/>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9217F5" w:rsidRPr="00B15CA0" w:rsidRDefault="009217F5" w:rsidP="002C14E2">
            <w:pPr>
              <w:spacing w:before="60" w:after="60"/>
              <w:jc w:val="both"/>
              <w:rPr>
                <w:rFonts w:cs="Arial"/>
                <w:sz w:val="20"/>
              </w:rPr>
            </w:pPr>
          </w:p>
        </w:tc>
      </w:tr>
      <w:tr w:rsidR="00975660" w:rsidRPr="00444C6A" w:rsidTr="002C14E2">
        <w:trPr>
          <w:trHeight w:val="397"/>
        </w:trPr>
        <w:tc>
          <w:tcPr>
            <w:tcW w:w="6946" w:type="dxa"/>
            <w:gridSpan w:val="4"/>
            <w:tcBorders>
              <w:top w:val="single" w:sz="4" w:space="0" w:color="auto"/>
              <w:left w:val="single" w:sz="4" w:space="0" w:color="auto"/>
              <w:bottom w:val="single" w:sz="4" w:space="0" w:color="auto"/>
              <w:right w:val="single" w:sz="4" w:space="0" w:color="auto"/>
            </w:tcBorders>
            <w:shd w:val="pct20" w:color="auto" w:fill="auto"/>
          </w:tcPr>
          <w:p w:rsidR="00975660" w:rsidRPr="00975660" w:rsidRDefault="00975660" w:rsidP="00975660">
            <w:pPr>
              <w:spacing w:before="60" w:after="60"/>
              <w:jc w:val="both"/>
              <w:rPr>
                <w:rFonts w:cs="Arial"/>
                <w:sz w:val="20"/>
              </w:rPr>
            </w:pPr>
            <w:r w:rsidRPr="002C14E2">
              <w:rPr>
                <w:rFonts w:cs="Arial"/>
                <w:b/>
                <w:color w:val="002060"/>
                <w:sz w:val="20"/>
              </w:rPr>
              <w:t>Totale Esperti LEAR</w:t>
            </w:r>
          </w:p>
        </w:tc>
        <w:tc>
          <w:tcPr>
            <w:tcW w:w="992" w:type="dxa"/>
            <w:tcBorders>
              <w:top w:val="single" w:sz="4" w:space="0" w:color="auto"/>
              <w:left w:val="single" w:sz="4" w:space="0" w:color="auto"/>
              <w:bottom w:val="single" w:sz="4" w:space="0" w:color="auto"/>
              <w:right w:val="single" w:sz="4" w:space="0" w:color="auto"/>
            </w:tcBorders>
          </w:tcPr>
          <w:p w:rsidR="00975660" w:rsidRPr="00B15CA0" w:rsidRDefault="00975660" w:rsidP="00975660">
            <w:pPr>
              <w:spacing w:before="60" w:after="60"/>
              <w:jc w:val="both"/>
              <w:rPr>
                <w:rFonts w:cs="Arial"/>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975660" w:rsidRPr="00B15CA0" w:rsidRDefault="00975660" w:rsidP="00975660">
            <w:pPr>
              <w:spacing w:before="60" w:after="60"/>
              <w:jc w:val="both"/>
              <w:rPr>
                <w:rFonts w:cs="Arial"/>
                <w:sz w:val="20"/>
              </w:rPr>
            </w:pPr>
          </w:p>
        </w:tc>
      </w:tr>
      <w:tr w:rsidR="00975660" w:rsidRPr="00444C6A" w:rsidTr="002C14E2">
        <w:trPr>
          <w:trHeight w:val="397"/>
        </w:trPr>
        <w:tc>
          <w:tcPr>
            <w:tcW w:w="7938" w:type="dxa"/>
            <w:gridSpan w:val="5"/>
            <w:tcBorders>
              <w:top w:val="single" w:sz="4" w:space="0" w:color="auto"/>
              <w:left w:val="single" w:sz="4" w:space="0" w:color="auto"/>
              <w:bottom w:val="single" w:sz="4" w:space="0" w:color="auto"/>
              <w:right w:val="single" w:sz="4" w:space="0" w:color="auto"/>
            </w:tcBorders>
            <w:vAlign w:val="center"/>
          </w:tcPr>
          <w:p w:rsidR="00975660" w:rsidRPr="00B15CA0" w:rsidRDefault="00975660" w:rsidP="009217F5">
            <w:pPr>
              <w:spacing w:before="60" w:after="60"/>
              <w:jc w:val="both"/>
              <w:rPr>
                <w:rFonts w:cs="Arial"/>
                <w:sz w:val="20"/>
              </w:rPr>
            </w:pPr>
            <w:r>
              <w:rPr>
                <w:rFonts w:cs="Arial"/>
                <w:sz w:val="20"/>
              </w:rPr>
              <w:t>Costo del Revisore legale</w:t>
            </w:r>
          </w:p>
        </w:tc>
        <w:tc>
          <w:tcPr>
            <w:tcW w:w="1700" w:type="dxa"/>
            <w:tcBorders>
              <w:top w:val="single" w:sz="4" w:space="0" w:color="auto"/>
              <w:left w:val="single" w:sz="4" w:space="0" w:color="auto"/>
              <w:bottom w:val="single" w:sz="4" w:space="0" w:color="auto"/>
              <w:right w:val="single" w:sz="4" w:space="0" w:color="auto"/>
            </w:tcBorders>
            <w:vAlign w:val="center"/>
          </w:tcPr>
          <w:p w:rsidR="00975660" w:rsidRPr="00B15CA0" w:rsidRDefault="00975660" w:rsidP="009217F5">
            <w:pPr>
              <w:spacing w:before="60" w:after="60"/>
              <w:jc w:val="both"/>
              <w:rPr>
                <w:rFonts w:cs="Arial"/>
                <w:sz w:val="20"/>
              </w:rPr>
            </w:pPr>
          </w:p>
        </w:tc>
      </w:tr>
      <w:tr w:rsidR="00975660" w:rsidRPr="00444C6A" w:rsidTr="002C14E2">
        <w:trPr>
          <w:trHeight w:val="397"/>
        </w:trPr>
        <w:tc>
          <w:tcPr>
            <w:tcW w:w="7938" w:type="dxa"/>
            <w:gridSpan w:val="5"/>
            <w:tcBorders>
              <w:top w:val="single" w:sz="4" w:space="0" w:color="auto"/>
              <w:left w:val="single" w:sz="4" w:space="0" w:color="auto"/>
              <w:bottom w:val="single" w:sz="4" w:space="0" w:color="auto"/>
              <w:right w:val="single" w:sz="4" w:space="0" w:color="auto"/>
            </w:tcBorders>
            <w:shd w:val="pct20" w:color="auto" w:fill="auto"/>
            <w:vAlign w:val="center"/>
          </w:tcPr>
          <w:p w:rsidR="00975660" w:rsidRPr="00B15CA0" w:rsidRDefault="00975660" w:rsidP="009217F5">
            <w:pPr>
              <w:spacing w:before="60" w:after="60"/>
              <w:jc w:val="both"/>
              <w:rPr>
                <w:rFonts w:cs="Arial"/>
                <w:sz w:val="20"/>
              </w:rPr>
            </w:pPr>
            <w:r w:rsidRPr="002C14E2">
              <w:rPr>
                <w:rFonts w:cs="Arial"/>
                <w:b/>
                <w:color w:val="002060"/>
                <w:sz w:val="20"/>
              </w:rPr>
              <w:t>Totale costo Piano di Supporto</w:t>
            </w:r>
          </w:p>
        </w:tc>
        <w:tc>
          <w:tcPr>
            <w:tcW w:w="1700" w:type="dxa"/>
            <w:tcBorders>
              <w:top w:val="single" w:sz="4" w:space="0" w:color="auto"/>
              <w:left w:val="single" w:sz="4" w:space="0" w:color="auto"/>
              <w:bottom w:val="single" w:sz="4" w:space="0" w:color="auto"/>
              <w:right w:val="single" w:sz="4" w:space="0" w:color="auto"/>
            </w:tcBorders>
            <w:vAlign w:val="center"/>
          </w:tcPr>
          <w:p w:rsidR="00975660" w:rsidRPr="00B15CA0" w:rsidRDefault="00975660" w:rsidP="009217F5">
            <w:pPr>
              <w:spacing w:before="60" w:after="60"/>
              <w:jc w:val="both"/>
              <w:rPr>
                <w:rFonts w:cs="Arial"/>
                <w:sz w:val="20"/>
              </w:rPr>
            </w:pPr>
          </w:p>
        </w:tc>
      </w:tr>
    </w:tbl>
    <w:p w:rsidR="00186E92" w:rsidRDefault="00186E92" w:rsidP="00186E92">
      <w:pPr>
        <w:spacing w:after="120" w:line="242" w:lineRule="auto"/>
        <w:rPr>
          <w:rFonts w:cs="Arial"/>
          <w:b/>
          <w:color w:val="002060"/>
        </w:rPr>
      </w:pPr>
      <w:bookmarkStart w:id="0" w:name="_GoBack"/>
      <w:bookmarkEnd w:id="0"/>
    </w:p>
    <w:sectPr w:rsidR="00186E92" w:rsidSect="005E20E5">
      <w:pgSz w:w="11906" w:h="16838"/>
      <w:pgMar w:top="1417" w:right="1134" w:bottom="1134" w:left="1134" w:header="720" w:footer="1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202" w:rsidRDefault="00FC5202">
      <w:r>
        <w:separator/>
      </w:r>
    </w:p>
  </w:endnote>
  <w:endnote w:type="continuationSeparator" w:id="0">
    <w:p w:rsidR="00FC5202" w:rsidRDefault="00F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202" w:rsidRDefault="00FC5202">
      <w:r>
        <w:separator/>
      </w:r>
    </w:p>
  </w:footnote>
  <w:footnote w:type="continuationSeparator" w:id="0">
    <w:p w:rsidR="00FC5202" w:rsidRDefault="00FC5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2D8"/>
    <w:multiLevelType w:val="hybridMultilevel"/>
    <w:tmpl w:val="69D2F72E"/>
    <w:lvl w:ilvl="0" w:tplc="EAF676FE">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CD1130"/>
    <w:multiLevelType w:val="hybridMultilevel"/>
    <w:tmpl w:val="307C86F0"/>
    <w:lvl w:ilvl="0" w:tplc="0410000F">
      <w:start w:val="1"/>
      <w:numFmt w:val="decimal"/>
      <w:lvlText w:val="%1."/>
      <w:lvlJc w:val="left"/>
      <w:pPr>
        <w:ind w:left="644" w:hanging="360"/>
      </w:pPr>
    </w:lvl>
    <w:lvl w:ilvl="1" w:tplc="0410001B">
      <w:start w:val="1"/>
      <w:numFmt w:val="lowerRoman"/>
      <w:lvlText w:val="%2."/>
      <w:lvlJc w:val="righ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753150"/>
    <w:multiLevelType w:val="hybridMultilevel"/>
    <w:tmpl w:val="B19E9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C9348C"/>
    <w:multiLevelType w:val="hybridMultilevel"/>
    <w:tmpl w:val="2A52E2CC"/>
    <w:lvl w:ilvl="0" w:tplc="0410000F">
      <w:start w:val="1"/>
      <w:numFmt w:val="decimal"/>
      <w:lvlText w:val="%1."/>
      <w:lvlJc w:val="left"/>
      <w:pPr>
        <w:ind w:left="1000" w:hanging="360"/>
      </w:pPr>
    </w:lvl>
    <w:lvl w:ilvl="1" w:tplc="04100001">
      <w:start w:val="1"/>
      <w:numFmt w:val="bullet"/>
      <w:lvlText w:val=""/>
      <w:lvlJc w:val="left"/>
      <w:pPr>
        <w:ind w:left="1720" w:hanging="360"/>
      </w:pPr>
      <w:rPr>
        <w:rFonts w:ascii="Symbol" w:hAnsi="Symbol" w:hint="default"/>
      </w:rPr>
    </w:lvl>
    <w:lvl w:ilvl="2" w:tplc="FED0FC06">
      <w:start w:val="1"/>
      <w:numFmt w:val="bullet"/>
      <w:lvlText w:val="-"/>
      <w:lvlJc w:val="left"/>
      <w:pPr>
        <w:ind w:left="2440" w:hanging="180"/>
      </w:pPr>
      <w:rPr>
        <w:rFonts w:ascii="Courier New" w:hAnsi="Courier New" w:hint="default"/>
      </w:r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4" w15:restartNumberingAfterBreak="0">
    <w:nsid w:val="0A8662E5"/>
    <w:multiLevelType w:val="hybridMultilevel"/>
    <w:tmpl w:val="77E872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B80924"/>
    <w:multiLevelType w:val="hybridMultilevel"/>
    <w:tmpl w:val="9E268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5155C1"/>
    <w:multiLevelType w:val="hybridMultilevel"/>
    <w:tmpl w:val="44306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442AC7"/>
    <w:multiLevelType w:val="hybridMultilevel"/>
    <w:tmpl w:val="BFA25D4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251E352E"/>
    <w:multiLevelType w:val="hybridMultilevel"/>
    <w:tmpl w:val="B1C8D544"/>
    <w:lvl w:ilvl="0" w:tplc="FED0FC0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5C008F"/>
    <w:multiLevelType w:val="hybridMultilevel"/>
    <w:tmpl w:val="3C3C213A"/>
    <w:lvl w:ilvl="0" w:tplc="C72C7770">
      <w:start w:val="1"/>
      <w:numFmt w:val="bullet"/>
      <w:lvlText w:val=""/>
      <w:lvlJc w:val="left"/>
      <w:pPr>
        <w:ind w:left="1440" w:hanging="360"/>
      </w:pPr>
      <w:rPr>
        <w:rFonts w:ascii="Symbol" w:hAnsi="Symbol" w:hint="default"/>
        <w:color w:val="00206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8BA22F8"/>
    <w:multiLevelType w:val="hybridMultilevel"/>
    <w:tmpl w:val="ADFC0CFA"/>
    <w:lvl w:ilvl="0" w:tplc="4FA82FA6">
      <w:start w:val="1"/>
      <w:numFmt w:val="bullet"/>
      <w:lvlText w:val=""/>
      <w:lvlJc w:val="left"/>
      <w:pPr>
        <w:tabs>
          <w:tab w:val="num" w:pos="780"/>
        </w:tabs>
        <w:ind w:left="78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F676E1"/>
    <w:multiLevelType w:val="hybridMultilevel"/>
    <w:tmpl w:val="ACE8B05C"/>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Times New Roman"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Times New Roman"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Times New Roman" w:hint="default"/>
      </w:rPr>
    </w:lvl>
    <w:lvl w:ilvl="8" w:tplc="04100005">
      <w:start w:val="1"/>
      <w:numFmt w:val="bullet"/>
      <w:lvlText w:val=""/>
      <w:lvlJc w:val="left"/>
      <w:pPr>
        <w:ind w:left="6540" w:hanging="360"/>
      </w:pPr>
      <w:rPr>
        <w:rFonts w:ascii="Wingdings" w:hAnsi="Wingdings" w:hint="default"/>
      </w:rPr>
    </w:lvl>
  </w:abstractNum>
  <w:abstractNum w:abstractNumId="12" w15:restartNumberingAfterBreak="0">
    <w:nsid w:val="2B79796E"/>
    <w:multiLevelType w:val="hybridMultilevel"/>
    <w:tmpl w:val="799CD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DB1AE7"/>
    <w:multiLevelType w:val="hybridMultilevel"/>
    <w:tmpl w:val="A574F6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3C020C"/>
    <w:multiLevelType w:val="hybridMultilevel"/>
    <w:tmpl w:val="F358F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E468FC"/>
    <w:multiLevelType w:val="hybridMultilevel"/>
    <w:tmpl w:val="9CE45C3A"/>
    <w:lvl w:ilvl="0" w:tplc="C72C7770">
      <w:start w:val="1"/>
      <w:numFmt w:val="bullet"/>
      <w:lvlText w:val=""/>
      <w:lvlJc w:val="left"/>
      <w:pPr>
        <w:tabs>
          <w:tab w:val="num" w:pos="720"/>
        </w:tabs>
        <w:ind w:left="720" w:hanging="360"/>
      </w:pPr>
      <w:rPr>
        <w:rFonts w:ascii="Symbol" w:hAnsi="Symbol" w:hint="default"/>
        <w:color w:val="00206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70527"/>
    <w:multiLevelType w:val="hybridMultilevel"/>
    <w:tmpl w:val="3484F394"/>
    <w:lvl w:ilvl="0" w:tplc="B1441D00">
      <w:start w:val="1"/>
      <w:numFmt w:val="lowerLetter"/>
      <w:lvlText w:val="%1."/>
      <w:lvlJc w:val="left"/>
      <w:pPr>
        <w:ind w:left="720" w:hanging="360"/>
      </w:pPr>
      <w:rPr>
        <w:rFonts w:ascii="Gill Sans MT" w:eastAsia="PMingLiU" w:hAnsi="Gill Sans MT" w:cs="Times New Roman"/>
      </w:rPr>
    </w:lvl>
    <w:lvl w:ilvl="1" w:tplc="0410001B">
      <w:start w:val="1"/>
      <w:numFmt w:val="lowerRoman"/>
      <w:lvlText w:val="%2."/>
      <w:lvlJc w:val="righ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0063E9"/>
    <w:multiLevelType w:val="hybridMultilevel"/>
    <w:tmpl w:val="3C6C44D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3986EC4"/>
    <w:multiLevelType w:val="hybridMultilevel"/>
    <w:tmpl w:val="90268D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047A75"/>
    <w:multiLevelType w:val="hybridMultilevel"/>
    <w:tmpl w:val="3E1C46BC"/>
    <w:lvl w:ilvl="0" w:tplc="4FA82FA6">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62065"/>
    <w:multiLevelType w:val="hybridMultilevel"/>
    <w:tmpl w:val="F8DCCC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594BF1"/>
    <w:multiLevelType w:val="hybridMultilevel"/>
    <w:tmpl w:val="2CA62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7F0000"/>
    <w:multiLevelType w:val="hybridMultilevel"/>
    <w:tmpl w:val="62FE47B8"/>
    <w:lvl w:ilvl="0" w:tplc="FF24D078">
      <w:start w:val="1"/>
      <w:numFmt w:val="decimal"/>
      <w:lvlText w:val="%1."/>
      <w:lvlJc w:val="left"/>
      <w:pPr>
        <w:ind w:left="720" w:hanging="360"/>
      </w:pPr>
      <w:rPr>
        <w:rFonts w:ascii="Gill Sans MT" w:hAnsi="Gill Sans MT" w:cs="Times New Roman" w:hint="default"/>
        <w:caps w:val="0"/>
        <w:strike w:val="0"/>
        <w:dstrike w:val="0"/>
        <w:vanish w:val="0"/>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C345E5"/>
    <w:multiLevelType w:val="hybridMultilevel"/>
    <w:tmpl w:val="4A0881EE"/>
    <w:lvl w:ilvl="0" w:tplc="0410000F">
      <w:start w:val="1"/>
      <w:numFmt w:val="decimal"/>
      <w:lvlText w:val="%1."/>
      <w:lvlJc w:val="left"/>
      <w:pPr>
        <w:ind w:left="720" w:hanging="360"/>
      </w:p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095E57"/>
    <w:multiLevelType w:val="hybridMultilevel"/>
    <w:tmpl w:val="F99469FA"/>
    <w:lvl w:ilvl="0" w:tplc="4FA82FA6">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813263"/>
    <w:multiLevelType w:val="hybridMultilevel"/>
    <w:tmpl w:val="EAAC6812"/>
    <w:lvl w:ilvl="0" w:tplc="0410000F">
      <w:start w:val="1"/>
      <w:numFmt w:val="decimal"/>
      <w:lvlText w:val="%1."/>
      <w:lvlJc w:val="left"/>
      <w:pPr>
        <w:ind w:left="1000" w:hanging="360"/>
      </w:pPr>
    </w:lvl>
    <w:lvl w:ilvl="1" w:tplc="04100001">
      <w:start w:val="1"/>
      <w:numFmt w:val="bullet"/>
      <w:lvlText w:val=""/>
      <w:lvlJc w:val="left"/>
      <w:pPr>
        <w:ind w:left="1720" w:hanging="360"/>
      </w:pPr>
      <w:rPr>
        <w:rFonts w:ascii="Symbol" w:hAnsi="Symbol" w:hint="default"/>
      </w:rPr>
    </w:lvl>
    <w:lvl w:ilvl="2" w:tplc="0410001B">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num w:numId="1">
    <w:abstractNumId w:val="19"/>
  </w:num>
  <w:num w:numId="2">
    <w:abstractNumId w:val="10"/>
  </w:num>
  <w:num w:numId="3">
    <w:abstractNumId w:val="24"/>
  </w:num>
  <w:num w:numId="4">
    <w:abstractNumId w:val="20"/>
  </w:num>
  <w:num w:numId="5">
    <w:abstractNumId w:val="17"/>
  </w:num>
  <w:num w:numId="6">
    <w:abstractNumId w:val="15"/>
  </w:num>
  <w:num w:numId="7">
    <w:abstractNumId w:val="12"/>
  </w:num>
  <w:num w:numId="8">
    <w:abstractNumId w:val="8"/>
  </w:num>
  <w:num w:numId="9">
    <w:abstractNumId w:val="22"/>
  </w:num>
  <w:num w:numId="10">
    <w:abstractNumId w:val="13"/>
  </w:num>
  <w:num w:numId="11">
    <w:abstractNumId w:val="1"/>
  </w:num>
  <w:num w:numId="12">
    <w:abstractNumId w:val="2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4"/>
  </w:num>
  <w:num w:numId="16">
    <w:abstractNumId w:val="7"/>
  </w:num>
  <w:num w:numId="17">
    <w:abstractNumId w:val="0"/>
  </w:num>
  <w:num w:numId="18">
    <w:abstractNumId w:val="9"/>
  </w:num>
  <w:num w:numId="19">
    <w:abstractNumId w:val="25"/>
  </w:num>
  <w:num w:numId="20">
    <w:abstractNumId w:val="3"/>
  </w:num>
  <w:num w:numId="21">
    <w:abstractNumId w:val="16"/>
  </w:num>
  <w:num w:numId="22">
    <w:abstractNumId w:val="4"/>
  </w:num>
  <w:num w:numId="23">
    <w:abstractNumId w:val="6"/>
  </w:num>
  <w:num w:numId="24">
    <w:abstractNumId w:val="18"/>
  </w:num>
  <w:num w:numId="25">
    <w:abstractNumId w:val="21"/>
  </w:num>
  <w:num w:numId="26">
    <w:abstractNumId w:val="10"/>
  </w:num>
  <w:num w:numId="27">
    <w:abstractNumId w:val="11"/>
  </w:num>
  <w:num w:numId="28">
    <w:abstractNumId w:val="20"/>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708"/>
  <w:hyphenationZone w:val="28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53"/>
    <w:rsid w:val="00002689"/>
    <w:rsid w:val="000028DD"/>
    <w:rsid w:val="000033FB"/>
    <w:rsid w:val="00003538"/>
    <w:rsid w:val="000035C6"/>
    <w:rsid w:val="000049A4"/>
    <w:rsid w:val="00006850"/>
    <w:rsid w:val="00012016"/>
    <w:rsid w:val="00015504"/>
    <w:rsid w:val="00016029"/>
    <w:rsid w:val="00016ACA"/>
    <w:rsid w:val="0002007C"/>
    <w:rsid w:val="00020EE4"/>
    <w:rsid w:val="000210D6"/>
    <w:rsid w:val="000278DA"/>
    <w:rsid w:val="00036005"/>
    <w:rsid w:val="00037308"/>
    <w:rsid w:val="0003765F"/>
    <w:rsid w:val="000401E9"/>
    <w:rsid w:val="00042219"/>
    <w:rsid w:val="0004351B"/>
    <w:rsid w:val="00043F2C"/>
    <w:rsid w:val="0004553B"/>
    <w:rsid w:val="00045777"/>
    <w:rsid w:val="00047B18"/>
    <w:rsid w:val="00051C23"/>
    <w:rsid w:val="00053072"/>
    <w:rsid w:val="00053372"/>
    <w:rsid w:val="00053D49"/>
    <w:rsid w:val="00054D0C"/>
    <w:rsid w:val="00056036"/>
    <w:rsid w:val="00056070"/>
    <w:rsid w:val="000567ED"/>
    <w:rsid w:val="000604CE"/>
    <w:rsid w:val="000628F4"/>
    <w:rsid w:val="00064502"/>
    <w:rsid w:val="000653AD"/>
    <w:rsid w:val="000674EF"/>
    <w:rsid w:val="000700F4"/>
    <w:rsid w:val="000702FC"/>
    <w:rsid w:val="00070F8F"/>
    <w:rsid w:val="00071384"/>
    <w:rsid w:val="00077D9E"/>
    <w:rsid w:val="000815B2"/>
    <w:rsid w:val="000821B8"/>
    <w:rsid w:val="00082814"/>
    <w:rsid w:val="00083F23"/>
    <w:rsid w:val="00086A99"/>
    <w:rsid w:val="00087DC5"/>
    <w:rsid w:val="00087EA3"/>
    <w:rsid w:val="00090F80"/>
    <w:rsid w:val="00094EE3"/>
    <w:rsid w:val="00095AB2"/>
    <w:rsid w:val="000964A9"/>
    <w:rsid w:val="00097FAF"/>
    <w:rsid w:val="000A0C32"/>
    <w:rsid w:val="000A3D20"/>
    <w:rsid w:val="000A651D"/>
    <w:rsid w:val="000B2A30"/>
    <w:rsid w:val="000B35AE"/>
    <w:rsid w:val="000B3C8B"/>
    <w:rsid w:val="000B51F1"/>
    <w:rsid w:val="000B5D77"/>
    <w:rsid w:val="000B6FDE"/>
    <w:rsid w:val="000C16D7"/>
    <w:rsid w:val="000C1C1F"/>
    <w:rsid w:val="000C2999"/>
    <w:rsid w:val="000C3114"/>
    <w:rsid w:val="000C3777"/>
    <w:rsid w:val="000C74F8"/>
    <w:rsid w:val="000C7528"/>
    <w:rsid w:val="000C7879"/>
    <w:rsid w:val="000C7B85"/>
    <w:rsid w:val="000D2A3E"/>
    <w:rsid w:val="000D5128"/>
    <w:rsid w:val="000D5ACA"/>
    <w:rsid w:val="000D760B"/>
    <w:rsid w:val="000E08F8"/>
    <w:rsid w:val="000E1F09"/>
    <w:rsid w:val="000E423B"/>
    <w:rsid w:val="000E4532"/>
    <w:rsid w:val="000E5441"/>
    <w:rsid w:val="000F003D"/>
    <w:rsid w:val="000F01E6"/>
    <w:rsid w:val="000F2E01"/>
    <w:rsid w:val="000F3FF2"/>
    <w:rsid w:val="000F40B6"/>
    <w:rsid w:val="000F5E06"/>
    <w:rsid w:val="000F65BF"/>
    <w:rsid w:val="000F70AA"/>
    <w:rsid w:val="00100B8F"/>
    <w:rsid w:val="00101E85"/>
    <w:rsid w:val="00105018"/>
    <w:rsid w:val="00105B6F"/>
    <w:rsid w:val="001068B5"/>
    <w:rsid w:val="0011298A"/>
    <w:rsid w:val="00113864"/>
    <w:rsid w:val="00113CDC"/>
    <w:rsid w:val="001234F3"/>
    <w:rsid w:val="001244D5"/>
    <w:rsid w:val="0012498D"/>
    <w:rsid w:val="00125182"/>
    <w:rsid w:val="00126AEF"/>
    <w:rsid w:val="00130536"/>
    <w:rsid w:val="001309C1"/>
    <w:rsid w:val="00130A10"/>
    <w:rsid w:val="00130AE1"/>
    <w:rsid w:val="00131191"/>
    <w:rsid w:val="00136383"/>
    <w:rsid w:val="00137B04"/>
    <w:rsid w:val="00152D3B"/>
    <w:rsid w:val="0016045C"/>
    <w:rsid w:val="001619E6"/>
    <w:rsid w:val="00162047"/>
    <w:rsid w:val="001675BD"/>
    <w:rsid w:val="0016785E"/>
    <w:rsid w:val="00172C14"/>
    <w:rsid w:val="001733AB"/>
    <w:rsid w:val="00173760"/>
    <w:rsid w:val="001768AD"/>
    <w:rsid w:val="00186E92"/>
    <w:rsid w:val="00187304"/>
    <w:rsid w:val="00192105"/>
    <w:rsid w:val="00192797"/>
    <w:rsid w:val="00194AD0"/>
    <w:rsid w:val="0019540B"/>
    <w:rsid w:val="00195824"/>
    <w:rsid w:val="00195AFE"/>
    <w:rsid w:val="00195F21"/>
    <w:rsid w:val="00196E5D"/>
    <w:rsid w:val="001A1A98"/>
    <w:rsid w:val="001A228B"/>
    <w:rsid w:val="001A25AC"/>
    <w:rsid w:val="001A26D4"/>
    <w:rsid w:val="001A723D"/>
    <w:rsid w:val="001A7D79"/>
    <w:rsid w:val="001B09E4"/>
    <w:rsid w:val="001B0B12"/>
    <w:rsid w:val="001B0E56"/>
    <w:rsid w:val="001B1C88"/>
    <w:rsid w:val="001B2688"/>
    <w:rsid w:val="001B2851"/>
    <w:rsid w:val="001B292F"/>
    <w:rsid w:val="001B4394"/>
    <w:rsid w:val="001B687F"/>
    <w:rsid w:val="001B7780"/>
    <w:rsid w:val="001B7FF5"/>
    <w:rsid w:val="001C031E"/>
    <w:rsid w:val="001C1506"/>
    <w:rsid w:val="001C2576"/>
    <w:rsid w:val="001C427D"/>
    <w:rsid w:val="001C64CB"/>
    <w:rsid w:val="001C6C56"/>
    <w:rsid w:val="001C709F"/>
    <w:rsid w:val="001C7223"/>
    <w:rsid w:val="001D49F0"/>
    <w:rsid w:val="001D5328"/>
    <w:rsid w:val="001E2F02"/>
    <w:rsid w:val="001E32C7"/>
    <w:rsid w:val="001E3E99"/>
    <w:rsid w:val="001E54EB"/>
    <w:rsid w:val="001F06D0"/>
    <w:rsid w:val="001F118F"/>
    <w:rsid w:val="001F7C3E"/>
    <w:rsid w:val="00201B7B"/>
    <w:rsid w:val="00203B33"/>
    <w:rsid w:val="0020454F"/>
    <w:rsid w:val="0020475E"/>
    <w:rsid w:val="00204825"/>
    <w:rsid w:val="00204A80"/>
    <w:rsid w:val="00206FCD"/>
    <w:rsid w:val="002076EA"/>
    <w:rsid w:val="002110A7"/>
    <w:rsid w:val="00212835"/>
    <w:rsid w:val="002137D0"/>
    <w:rsid w:val="002141B8"/>
    <w:rsid w:val="00215206"/>
    <w:rsid w:val="00217B32"/>
    <w:rsid w:val="002210F8"/>
    <w:rsid w:val="00223ED5"/>
    <w:rsid w:val="00224995"/>
    <w:rsid w:val="00227054"/>
    <w:rsid w:val="00227705"/>
    <w:rsid w:val="0023013B"/>
    <w:rsid w:val="002312F9"/>
    <w:rsid w:val="00231977"/>
    <w:rsid w:val="00233CE4"/>
    <w:rsid w:val="0023477E"/>
    <w:rsid w:val="002406B0"/>
    <w:rsid w:val="002406F8"/>
    <w:rsid w:val="00241284"/>
    <w:rsid w:val="00241A69"/>
    <w:rsid w:val="00242107"/>
    <w:rsid w:val="0024272C"/>
    <w:rsid w:val="00245482"/>
    <w:rsid w:val="002516C2"/>
    <w:rsid w:val="002539C6"/>
    <w:rsid w:val="00256AD3"/>
    <w:rsid w:val="002574FF"/>
    <w:rsid w:val="00264A17"/>
    <w:rsid w:val="00264F9C"/>
    <w:rsid w:val="00267AE7"/>
    <w:rsid w:val="00274A11"/>
    <w:rsid w:val="00276177"/>
    <w:rsid w:val="00276E0C"/>
    <w:rsid w:val="002776FD"/>
    <w:rsid w:val="00277F7E"/>
    <w:rsid w:val="00280069"/>
    <w:rsid w:val="00281D63"/>
    <w:rsid w:val="0028351E"/>
    <w:rsid w:val="00285247"/>
    <w:rsid w:val="0028703C"/>
    <w:rsid w:val="002878FA"/>
    <w:rsid w:val="0029037E"/>
    <w:rsid w:val="00292CF2"/>
    <w:rsid w:val="00292D34"/>
    <w:rsid w:val="00292D96"/>
    <w:rsid w:val="00293FE2"/>
    <w:rsid w:val="00294CBD"/>
    <w:rsid w:val="00296967"/>
    <w:rsid w:val="002A1306"/>
    <w:rsid w:val="002A239C"/>
    <w:rsid w:val="002A2623"/>
    <w:rsid w:val="002A446C"/>
    <w:rsid w:val="002A4541"/>
    <w:rsid w:val="002A56E8"/>
    <w:rsid w:val="002B02D1"/>
    <w:rsid w:val="002B283F"/>
    <w:rsid w:val="002B4398"/>
    <w:rsid w:val="002B766C"/>
    <w:rsid w:val="002C0B8E"/>
    <w:rsid w:val="002C14E2"/>
    <w:rsid w:val="002C4849"/>
    <w:rsid w:val="002C4C9B"/>
    <w:rsid w:val="002C4D70"/>
    <w:rsid w:val="002D0C57"/>
    <w:rsid w:val="002D1137"/>
    <w:rsid w:val="002D3BE5"/>
    <w:rsid w:val="002E0E0A"/>
    <w:rsid w:val="002E27FD"/>
    <w:rsid w:val="002E2D67"/>
    <w:rsid w:val="002E469E"/>
    <w:rsid w:val="002E4AE0"/>
    <w:rsid w:val="002E5737"/>
    <w:rsid w:val="002E60C4"/>
    <w:rsid w:val="002F213F"/>
    <w:rsid w:val="002F4D7B"/>
    <w:rsid w:val="00300B23"/>
    <w:rsid w:val="00302FDE"/>
    <w:rsid w:val="003045D6"/>
    <w:rsid w:val="0030482D"/>
    <w:rsid w:val="00305979"/>
    <w:rsid w:val="00310AB7"/>
    <w:rsid w:val="00320971"/>
    <w:rsid w:val="00322496"/>
    <w:rsid w:val="00324953"/>
    <w:rsid w:val="00325776"/>
    <w:rsid w:val="00333241"/>
    <w:rsid w:val="00335961"/>
    <w:rsid w:val="003411BF"/>
    <w:rsid w:val="0034244A"/>
    <w:rsid w:val="003468A8"/>
    <w:rsid w:val="00347491"/>
    <w:rsid w:val="003503C4"/>
    <w:rsid w:val="003522C0"/>
    <w:rsid w:val="0035291B"/>
    <w:rsid w:val="003539FB"/>
    <w:rsid w:val="00354152"/>
    <w:rsid w:val="00360FC5"/>
    <w:rsid w:val="003659B9"/>
    <w:rsid w:val="00371066"/>
    <w:rsid w:val="00371B38"/>
    <w:rsid w:val="00372635"/>
    <w:rsid w:val="003735BA"/>
    <w:rsid w:val="003739F1"/>
    <w:rsid w:val="00373FDF"/>
    <w:rsid w:val="00377451"/>
    <w:rsid w:val="003777CF"/>
    <w:rsid w:val="00382F85"/>
    <w:rsid w:val="00383E93"/>
    <w:rsid w:val="0038572D"/>
    <w:rsid w:val="00385956"/>
    <w:rsid w:val="0038683E"/>
    <w:rsid w:val="00390271"/>
    <w:rsid w:val="003908D5"/>
    <w:rsid w:val="00390CF5"/>
    <w:rsid w:val="00391EAE"/>
    <w:rsid w:val="003929CE"/>
    <w:rsid w:val="00393D0D"/>
    <w:rsid w:val="00393F0E"/>
    <w:rsid w:val="00395077"/>
    <w:rsid w:val="00395ED3"/>
    <w:rsid w:val="003A1399"/>
    <w:rsid w:val="003A294B"/>
    <w:rsid w:val="003A2BAF"/>
    <w:rsid w:val="003A60AD"/>
    <w:rsid w:val="003A6140"/>
    <w:rsid w:val="003A7482"/>
    <w:rsid w:val="003B06A1"/>
    <w:rsid w:val="003B23E3"/>
    <w:rsid w:val="003B3336"/>
    <w:rsid w:val="003B6515"/>
    <w:rsid w:val="003B6B9B"/>
    <w:rsid w:val="003B7A55"/>
    <w:rsid w:val="003C167F"/>
    <w:rsid w:val="003C3643"/>
    <w:rsid w:val="003C3CF5"/>
    <w:rsid w:val="003C7743"/>
    <w:rsid w:val="003C7F5F"/>
    <w:rsid w:val="003D00CF"/>
    <w:rsid w:val="003D039A"/>
    <w:rsid w:val="003D0838"/>
    <w:rsid w:val="003D0CDC"/>
    <w:rsid w:val="003D17ED"/>
    <w:rsid w:val="003D34D0"/>
    <w:rsid w:val="003E25D6"/>
    <w:rsid w:val="003E35C6"/>
    <w:rsid w:val="003E5F52"/>
    <w:rsid w:val="003F0CF1"/>
    <w:rsid w:val="003F2910"/>
    <w:rsid w:val="003F2F4E"/>
    <w:rsid w:val="003F46CB"/>
    <w:rsid w:val="003F6754"/>
    <w:rsid w:val="00400400"/>
    <w:rsid w:val="004004CE"/>
    <w:rsid w:val="00402EDD"/>
    <w:rsid w:val="0040301A"/>
    <w:rsid w:val="00406B65"/>
    <w:rsid w:val="00406FC0"/>
    <w:rsid w:val="00410BD3"/>
    <w:rsid w:val="00412264"/>
    <w:rsid w:val="00412E94"/>
    <w:rsid w:val="00413008"/>
    <w:rsid w:val="00413B16"/>
    <w:rsid w:val="00413EBE"/>
    <w:rsid w:val="00414A3B"/>
    <w:rsid w:val="00416B28"/>
    <w:rsid w:val="004226D6"/>
    <w:rsid w:val="00424C8C"/>
    <w:rsid w:val="0042572C"/>
    <w:rsid w:val="00432273"/>
    <w:rsid w:val="00432CFB"/>
    <w:rsid w:val="004341D5"/>
    <w:rsid w:val="00434B6F"/>
    <w:rsid w:val="00435513"/>
    <w:rsid w:val="004403D0"/>
    <w:rsid w:val="00440E00"/>
    <w:rsid w:val="0044296C"/>
    <w:rsid w:val="00442F3E"/>
    <w:rsid w:val="00444E65"/>
    <w:rsid w:val="00444F65"/>
    <w:rsid w:val="00447DFB"/>
    <w:rsid w:val="0045102F"/>
    <w:rsid w:val="004512E0"/>
    <w:rsid w:val="00452194"/>
    <w:rsid w:val="00453288"/>
    <w:rsid w:val="00454C6C"/>
    <w:rsid w:val="00454C93"/>
    <w:rsid w:val="00454F8A"/>
    <w:rsid w:val="00455F7C"/>
    <w:rsid w:val="00456E30"/>
    <w:rsid w:val="0045716D"/>
    <w:rsid w:val="004611D9"/>
    <w:rsid w:val="004617BD"/>
    <w:rsid w:val="00461DFE"/>
    <w:rsid w:val="00462DE9"/>
    <w:rsid w:val="0046451A"/>
    <w:rsid w:val="00464CB1"/>
    <w:rsid w:val="00465D60"/>
    <w:rsid w:val="00466380"/>
    <w:rsid w:val="004672BA"/>
    <w:rsid w:val="0046799B"/>
    <w:rsid w:val="004727E2"/>
    <w:rsid w:val="0047335A"/>
    <w:rsid w:val="00473EF8"/>
    <w:rsid w:val="0047554E"/>
    <w:rsid w:val="00476924"/>
    <w:rsid w:val="00476C15"/>
    <w:rsid w:val="00476C88"/>
    <w:rsid w:val="00480DBE"/>
    <w:rsid w:val="004829A3"/>
    <w:rsid w:val="00482E2E"/>
    <w:rsid w:val="00482F44"/>
    <w:rsid w:val="00483943"/>
    <w:rsid w:val="00484C4A"/>
    <w:rsid w:val="00486927"/>
    <w:rsid w:val="00487B42"/>
    <w:rsid w:val="004913A5"/>
    <w:rsid w:val="00491B8E"/>
    <w:rsid w:val="004930C8"/>
    <w:rsid w:val="00496AC8"/>
    <w:rsid w:val="00497EF0"/>
    <w:rsid w:val="004A0508"/>
    <w:rsid w:val="004A0CA9"/>
    <w:rsid w:val="004A42C1"/>
    <w:rsid w:val="004A5BC6"/>
    <w:rsid w:val="004A6F10"/>
    <w:rsid w:val="004A7478"/>
    <w:rsid w:val="004B0815"/>
    <w:rsid w:val="004B25E8"/>
    <w:rsid w:val="004B2C93"/>
    <w:rsid w:val="004B357B"/>
    <w:rsid w:val="004B3800"/>
    <w:rsid w:val="004C17FF"/>
    <w:rsid w:val="004C1C47"/>
    <w:rsid w:val="004C2AD2"/>
    <w:rsid w:val="004C6CC9"/>
    <w:rsid w:val="004D3EBE"/>
    <w:rsid w:val="004D3F1B"/>
    <w:rsid w:val="004D5046"/>
    <w:rsid w:val="004D6F14"/>
    <w:rsid w:val="004D7787"/>
    <w:rsid w:val="004D7A82"/>
    <w:rsid w:val="004E0B99"/>
    <w:rsid w:val="004E4E6E"/>
    <w:rsid w:val="004E64D6"/>
    <w:rsid w:val="004E6917"/>
    <w:rsid w:val="004E7AA9"/>
    <w:rsid w:val="004F248C"/>
    <w:rsid w:val="004F408B"/>
    <w:rsid w:val="005008EF"/>
    <w:rsid w:val="00500B15"/>
    <w:rsid w:val="00503FD2"/>
    <w:rsid w:val="00507009"/>
    <w:rsid w:val="0050712A"/>
    <w:rsid w:val="0051036F"/>
    <w:rsid w:val="00510BC1"/>
    <w:rsid w:val="00513E7C"/>
    <w:rsid w:val="00515C78"/>
    <w:rsid w:val="005169A6"/>
    <w:rsid w:val="00522B16"/>
    <w:rsid w:val="00522E1D"/>
    <w:rsid w:val="00523E7C"/>
    <w:rsid w:val="00523F54"/>
    <w:rsid w:val="0052545E"/>
    <w:rsid w:val="00525E88"/>
    <w:rsid w:val="0052774E"/>
    <w:rsid w:val="0053116B"/>
    <w:rsid w:val="00531E8F"/>
    <w:rsid w:val="00532260"/>
    <w:rsid w:val="00533DEF"/>
    <w:rsid w:val="00534800"/>
    <w:rsid w:val="00536A4A"/>
    <w:rsid w:val="005377B6"/>
    <w:rsid w:val="00537864"/>
    <w:rsid w:val="00537EE7"/>
    <w:rsid w:val="00540C8C"/>
    <w:rsid w:val="00541E63"/>
    <w:rsid w:val="00543C34"/>
    <w:rsid w:val="005453D2"/>
    <w:rsid w:val="005469BF"/>
    <w:rsid w:val="00546AF9"/>
    <w:rsid w:val="00547FB6"/>
    <w:rsid w:val="0055055E"/>
    <w:rsid w:val="0055133C"/>
    <w:rsid w:val="00551822"/>
    <w:rsid w:val="005526DA"/>
    <w:rsid w:val="0055387E"/>
    <w:rsid w:val="00555EB5"/>
    <w:rsid w:val="00557598"/>
    <w:rsid w:val="00557C7F"/>
    <w:rsid w:val="00560325"/>
    <w:rsid w:val="00561914"/>
    <w:rsid w:val="005625AB"/>
    <w:rsid w:val="00562BC7"/>
    <w:rsid w:val="00562C9B"/>
    <w:rsid w:val="005631A4"/>
    <w:rsid w:val="00563517"/>
    <w:rsid w:val="00563774"/>
    <w:rsid w:val="0056454B"/>
    <w:rsid w:val="00566A09"/>
    <w:rsid w:val="00567C9C"/>
    <w:rsid w:val="00567FEE"/>
    <w:rsid w:val="00570F03"/>
    <w:rsid w:val="005718E5"/>
    <w:rsid w:val="005723BD"/>
    <w:rsid w:val="00572458"/>
    <w:rsid w:val="005740D8"/>
    <w:rsid w:val="00574A75"/>
    <w:rsid w:val="005754C4"/>
    <w:rsid w:val="00582D1B"/>
    <w:rsid w:val="00583CDB"/>
    <w:rsid w:val="00584263"/>
    <w:rsid w:val="00585736"/>
    <w:rsid w:val="00585AB2"/>
    <w:rsid w:val="00586052"/>
    <w:rsid w:val="0059162C"/>
    <w:rsid w:val="005924A5"/>
    <w:rsid w:val="0059392F"/>
    <w:rsid w:val="00595A0E"/>
    <w:rsid w:val="00595F32"/>
    <w:rsid w:val="00596C08"/>
    <w:rsid w:val="00597AFD"/>
    <w:rsid w:val="005A1982"/>
    <w:rsid w:val="005A312A"/>
    <w:rsid w:val="005A3681"/>
    <w:rsid w:val="005A4EC7"/>
    <w:rsid w:val="005B0D7A"/>
    <w:rsid w:val="005B3D9B"/>
    <w:rsid w:val="005B7488"/>
    <w:rsid w:val="005B77D9"/>
    <w:rsid w:val="005C05CB"/>
    <w:rsid w:val="005C0D73"/>
    <w:rsid w:val="005C11A5"/>
    <w:rsid w:val="005C4452"/>
    <w:rsid w:val="005C4E62"/>
    <w:rsid w:val="005C5414"/>
    <w:rsid w:val="005C6299"/>
    <w:rsid w:val="005C7F83"/>
    <w:rsid w:val="005D1CB5"/>
    <w:rsid w:val="005D26FD"/>
    <w:rsid w:val="005D3795"/>
    <w:rsid w:val="005D3D36"/>
    <w:rsid w:val="005D723B"/>
    <w:rsid w:val="005D724C"/>
    <w:rsid w:val="005D76D1"/>
    <w:rsid w:val="005D7ECA"/>
    <w:rsid w:val="005E02B9"/>
    <w:rsid w:val="005E02DD"/>
    <w:rsid w:val="005E1380"/>
    <w:rsid w:val="005E20E5"/>
    <w:rsid w:val="005E32F1"/>
    <w:rsid w:val="005E3365"/>
    <w:rsid w:val="005E556E"/>
    <w:rsid w:val="005E5762"/>
    <w:rsid w:val="005E642C"/>
    <w:rsid w:val="005F1344"/>
    <w:rsid w:val="005F16D1"/>
    <w:rsid w:val="005F1EBE"/>
    <w:rsid w:val="005F34FF"/>
    <w:rsid w:val="005F6345"/>
    <w:rsid w:val="005F7276"/>
    <w:rsid w:val="00600FC2"/>
    <w:rsid w:val="00603C29"/>
    <w:rsid w:val="00605257"/>
    <w:rsid w:val="00605FB5"/>
    <w:rsid w:val="006170A9"/>
    <w:rsid w:val="00617723"/>
    <w:rsid w:val="00617A11"/>
    <w:rsid w:val="00621573"/>
    <w:rsid w:val="00622515"/>
    <w:rsid w:val="006233F4"/>
    <w:rsid w:val="0062653F"/>
    <w:rsid w:val="00626B60"/>
    <w:rsid w:val="00633FBC"/>
    <w:rsid w:val="006340A8"/>
    <w:rsid w:val="00636639"/>
    <w:rsid w:val="0063747A"/>
    <w:rsid w:val="006417B8"/>
    <w:rsid w:val="006430B8"/>
    <w:rsid w:val="00643B98"/>
    <w:rsid w:val="00643C2A"/>
    <w:rsid w:val="00643D2D"/>
    <w:rsid w:val="00644D32"/>
    <w:rsid w:val="006450EE"/>
    <w:rsid w:val="00645BCE"/>
    <w:rsid w:val="00647D17"/>
    <w:rsid w:val="00647FE5"/>
    <w:rsid w:val="00651765"/>
    <w:rsid w:val="00652A87"/>
    <w:rsid w:val="00652BF9"/>
    <w:rsid w:val="00654343"/>
    <w:rsid w:val="006548B2"/>
    <w:rsid w:val="00656F55"/>
    <w:rsid w:val="0065713E"/>
    <w:rsid w:val="00657484"/>
    <w:rsid w:val="00660774"/>
    <w:rsid w:val="00665116"/>
    <w:rsid w:val="006664C6"/>
    <w:rsid w:val="00666B4E"/>
    <w:rsid w:val="00666C4D"/>
    <w:rsid w:val="00666E4B"/>
    <w:rsid w:val="006670D4"/>
    <w:rsid w:val="006710F6"/>
    <w:rsid w:val="00674F7D"/>
    <w:rsid w:val="0067575A"/>
    <w:rsid w:val="006779F4"/>
    <w:rsid w:val="00677ACF"/>
    <w:rsid w:val="00680A09"/>
    <w:rsid w:val="006818C5"/>
    <w:rsid w:val="00682613"/>
    <w:rsid w:val="006829CE"/>
    <w:rsid w:val="00684503"/>
    <w:rsid w:val="00684F0A"/>
    <w:rsid w:val="0068607E"/>
    <w:rsid w:val="006861CA"/>
    <w:rsid w:val="00691B70"/>
    <w:rsid w:val="00693254"/>
    <w:rsid w:val="00693BED"/>
    <w:rsid w:val="00697424"/>
    <w:rsid w:val="006A01C6"/>
    <w:rsid w:val="006A073F"/>
    <w:rsid w:val="006A5861"/>
    <w:rsid w:val="006B182C"/>
    <w:rsid w:val="006B1D95"/>
    <w:rsid w:val="006B300C"/>
    <w:rsid w:val="006B35AE"/>
    <w:rsid w:val="006C2C58"/>
    <w:rsid w:val="006C415C"/>
    <w:rsid w:val="006C600B"/>
    <w:rsid w:val="006C7242"/>
    <w:rsid w:val="006C7526"/>
    <w:rsid w:val="006C7E54"/>
    <w:rsid w:val="006D04D2"/>
    <w:rsid w:val="006D0E25"/>
    <w:rsid w:val="006D1667"/>
    <w:rsid w:val="006D19D1"/>
    <w:rsid w:val="006D2815"/>
    <w:rsid w:val="006D388F"/>
    <w:rsid w:val="006D51F5"/>
    <w:rsid w:val="006D6E18"/>
    <w:rsid w:val="006D7B31"/>
    <w:rsid w:val="006E0A33"/>
    <w:rsid w:val="006E13F8"/>
    <w:rsid w:val="006E2467"/>
    <w:rsid w:val="006E3D98"/>
    <w:rsid w:val="006E431F"/>
    <w:rsid w:val="006E4A80"/>
    <w:rsid w:val="006E5147"/>
    <w:rsid w:val="006E51D4"/>
    <w:rsid w:val="006E61D8"/>
    <w:rsid w:val="006E6758"/>
    <w:rsid w:val="006F0421"/>
    <w:rsid w:val="006F1E6A"/>
    <w:rsid w:val="006F2558"/>
    <w:rsid w:val="006F2FC2"/>
    <w:rsid w:val="006F4ACE"/>
    <w:rsid w:val="00702032"/>
    <w:rsid w:val="00703784"/>
    <w:rsid w:val="00703C52"/>
    <w:rsid w:val="00705A0F"/>
    <w:rsid w:val="00705AD6"/>
    <w:rsid w:val="007063ED"/>
    <w:rsid w:val="007068DC"/>
    <w:rsid w:val="00707C4A"/>
    <w:rsid w:val="0071221F"/>
    <w:rsid w:val="00712593"/>
    <w:rsid w:val="00712C3A"/>
    <w:rsid w:val="007134A2"/>
    <w:rsid w:val="007134CE"/>
    <w:rsid w:val="007135B0"/>
    <w:rsid w:val="00713604"/>
    <w:rsid w:val="00714237"/>
    <w:rsid w:val="00714BD0"/>
    <w:rsid w:val="00716694"/>
    <w:rsid w:val="0071788E"/>
    <w:rsid w:val="0072187F"/>
    <w:rsid w:val="00722D7B"/>
    <w:rsid w:val="00723267"/>
    <w:rsid w:val="00723986"/>
    <w:rsid w:val="00723F2F"/>
    <w:rsid w:val="00724990"/>
    <w:rsid w:val="00726578"/>
    <w:rsid w:val="00726A41"/>
    <w:rsid w:val="00735002"/>
    <w:rsid w:val="0073559B"/>
    <w:rsid w:val="00735D74"/>
    <w:rsid w:val="00735F8D"/>
    <w:rsid w:val="00736F24"/>
    <w:rsid w:val="00741560"/>
    <w:rsid w:val="00741E38"/>
    <w:rsid w:val="00743770"/>
    <w:rsid w:val="00743BA7"/>
    <w:rsid w:val="0074697F"/>
    <w:rsid w:val="0074717D"/>
    <w:rsid w:val="0074786E"/>
    <w:rsid w:val="00750CFF"/>
    <w:rsid w:val="00755373"/>
    <w:rsid w:val="007555E6"/>
    <w:rsid w:val="007563BD"/>
    <w:rsid w:val="00764647"/>
    <w:rsid w:val="00765782"/>
    <w:rsid w:val="00766943"/>
    <w:rsid w:val="0076710E"/>
    <w:rsid w:val="007679CD"/>
    <w:rsid w:val="00771001"/>
    <w:rsid w:val="00771875"/>
    <w:rsid w:val="00771DC2"/>
    <w:rsid w:val="007721DE"/>
    <w:rsid w:val="0077299F"/>
    <w:rsid w:val="007739CB"/>
    <w:rsid w:val="0077436D"/>
    <w:rsid w:val="00776585"/>
    <w:rsid w:val="00776E58"/>
    <w:rsid w:val="00782436"/>
    <w:rsid w:val="00784E68"/>
    <w:rsid w:val="00786377"/>
    <w:rsid w:val="007901EC"/>
    <w:rsid w:val="00790780"/>
    <w:rsid w:val="00790C26"/>
    <w:rsid w:val="00792367"/>
    <w:rsid w:val="00792E91"/>
    <w:rsid w:val="00794998"/>
    <w:rsid w:val="00795216"/>
    <w:rsid w:val="00796C48"/>
    <w:rsid w:val="00796D63"/>
    <w:rsid w:val="007976EE"/>
    <w:rsid w:val="007A18AF"/>
    <w:rsid w:val="007A23DC"/>
    <w:rsid w:val="007A2FE0"/>
    <w:rsid w:val="007A3418"/>
    <w:rsid w:val="007B0864"/>
    <w:rsid w:val="007B0BB0"/>
    <w:rsid w:val="007B349A"/>
    <w:rsid w:val="007B51A4"/>
    <w:rsid w:val="007B5B66"/>
    <w:rsid w:val="007B7A2E"/>
    <w:rsid w:val="007C0D70"/>
    <w:rsid w:val="007C3BB8"/>
    <w:rsid w:val="007C46A9"/>
    <w:rsid w:val="007C5461"/>
    <w:rsid w:val="007C6071"/>
    <w:rsid w:val="007D0118"/>
    <w:rsid w:val="007D051A"/>
    <w:rsid w:val="007D071F"/>
    <w:rsid w:val="007D21BF"/>
    <w:rsid w:val="007D247E"/>
    <w:rsid w:val="007D25F0"/>
    <w:rsid w:val="007D2845"/>
    <w:rsid w:val="007D2E7E"/>
    <w:rsid w:val="007D3BDD"/>
    <w:rsid w:val="007D4FFD"/>
    <w:rsid w:val="007D5685"/>
    <w:rsid w:val="007D6146"/>
    <w:rsid w:val="007D7184"/>
    <w:rsid w:val="007E3280"/>
    <w:rsid w:val="007E3465"/>
    <w:rsid w:val="007E3F3E"/>
    <w:rsid w:val="007E51BC"/>
    <w:rsid w:val="007E7159"/>
    <w:rsid w:val="007E7387"/>
    <w:rsid w:val="007E73AC"/>
    <w:rsid w:val="007F0ACC"/>
    <w:rsid w:val="007F3CA3"/>
    <w:rsid w:val="007F4449"/>
    <w:rsid w:val="008018B5"/>
    <w:rsid w:val="008024C1"/>
    <w:rsid w:val="00805126"/>
    <w:rsid w:val="008058B1"/>
    <w:rsid w:val="00805EC6"/>
    <w:rsid w:val="00807F87"/>
    <w:rsid w:val="008119DE"/>
    <w:rsid w:val="00811C84"/>
    <w:rsid w:val="00811D4E"/>
    <w:rsid w:val="00811E5E"/>
    <w:rsid w:val="00812E6A"/>
    <w:rsid w:val="00814417"/>
    <w:rsid w:val="00816327"/>
    <w:rsid w:val="008177A7"/>
    <w:rsid w:val="00820C53"/>
    <w:rsid w:val="00821534"/>
    <w:rsid w:val="00821536"/>
    <w:rsid w:val="00822ABA"/>
    <w:rsid w:val="00824569"/>
    <w:rsid w:val="00825B1C"/>
    <w:rsid w:val="00826A9F"/>
    <w:rsid w:val="008279E2"/>
    <w:rsid w:val="00830859"/>
    <w:rsid w:val="00830BD7"/>
    <w:rsid w:val="008331B6"/>
    <w:rsid w:val="00834310"/>
    <w:rsid w:val="0083595D"/>
    <w:rsid w:val="00835C86"/>
    <w:rsid w:val="008416F2"/>
    <w:rsid w:val="00841D8C"/>
    <w:rsid w:val="0084378F"/>
    <w:rsid w:val="00845F11"/>
    <w:rsid w:val="00846984"/>
    <w:rsid w:val="00850591"/>
    <w:rsid w:val="00850F3E"/>
    <w:rsid w:val="00853D93"/>
    <w:rsid w:val="00855C37"/>
    <w:rsid w:val="00864047"/>
    <w:rsid w:val="00864EF9"/>
    <w:rsid w:val="00865BCC"/>
    <w:rsid w:val="0086739F"/>
    <w:rsid w:val="008709B1"/>
    <w:rsid w:val="00870EF4"/>
    <w:rsid w:val="00872FBB"/>
    <w:rsid w:val="008734D7"/>
    <w:rsid w:val="008741E5"/>
    <w:rsid w:val="00875BD1"/>
    <w:rsid w:val="00877172"/>
    <w:rsid w:val="008771F5"/>
    <w:rsid w:val="00880DD2"/>
    <w:rsid w:val="00881DB5"/>
    <w:rsid w:val="00883239"/>
    <w:rsid w:val="00883871"/>
    <w:rsid w:val="00885BF7"/>
    <w:rsid w:val="0088628B"/>
    <w:rsid w:val="0089072D"/>
    <w:rsid w:val="0089102D"/>
    <w:rsid w:val="00892244"/>
    <w:rsid w:val="00892796"/>
    <w:rsid w:val="008959FD"/>
    <w:rsid w:val="008A23EF"/>
    <w:rsid w:val="008A77CB"/>
    <w:rsid w:val="008A7DDD"/>
    <w:rsid w:val="008B36F9"/>
    <w:rsid w:val="008B4529"/>
    <w:rsid w:val="008B468A"/>
    <w:rsid w:val="008B4D3B"/>
    <w:rsid w:val="008B7125"/>
    <w:rsid w:val="008B777F"/>
    <w:rsid w:val="008C02D7"/>
    <w:rsid w:val="008C0539"/>
    <w:rsid w:val="008C17AC"/>
    <w:rsid w:val="008C2645"/>
    <w:rsid w:val="008C645A"/>
    <w:rsid w:val="008C78A7"/>
    <w:rsid w:val="008D4672"/>
    <w:rsid w:val="008D51FC"/>
    <w:rsid w:val="008D79C0"/>
    <w:rsid w:val="008E0661"/>
    <w:rsid w:val="008E1C9B"/>
    <w:rsid w:val="008E2B49"/>
    <w:rsid w:val="008E2D64"/>
    <w:rsid w:val="008E406A"/>
    <w:rsid w:val="008E60C4"/>
    <w:rsid w:val="008E6623"/>
    <w:rsid w:val="008E769A"/>
    <w:rsid w:val="008F356E"/>
    <w:rsid w:val="008F36CB"/>
    <w:rsid w:val="008F3EB9"/>
    <w:rsid w:val="008F5A9C"/>
    <w:rsid w:val="008F5CB0"/>
    <w:rsid w:val="008F5F01"/>
    <w:rsid w:val="008F7B73"/>
    <w:rsid w:val="009032DC"/>
    <w:rsid w:val="00903C6E"/>
    <w:rsid w:val="00904C15"/>
    <w:rsid w:val="00904C4A"/>
    <w:rsid w:val="00905A21"/>
    <w:rsid w:val="009069BB"/>
    <w:rsid w:val="00910B5B"/>
    <w:rsid w:val="009140A0"/>
    <w:rsid w:val="00914C0C"/>
    <w:rsid w:val="00914F0A"/>
    <w:rsid w:val="00915863"/>
    <w:rsid w:val="009160C8"/>
    <w:rsid w:val="00916FF1"/>
    <w:rsid w:val="00917216"/>
    <w:rsid w:val="0091738D"/>
    <w:rsid w:val="009217F5"/>
    <w:rsid w:val="009218A7"/>
    <w:rsid w:val="00924587"/>
    <w:rsid w:val="00925818"/>
    <w:rsid w:val="009264A4"/>
    <w:rsid w:val="00934EB4"/>
    <w:rsid w:val="0093556F"/>
    <w:rsid w:val="0093720E"/>
    <w:rsid w:val="00941A9E"/>
    <w:rsid w:val="0094219F"/>
    <w:rsid w:val="0094294F"/>
    <w:rsid w:val="00944BF8"/>
    <w:rsid w:val="009458F0"/>
    <w:rsid w:val="009471B2"/>
    <w:rsid w:val="009505DE"/>
    <w:rsid w:val="00951720"/>
    <w:rsid w:val="00953795"/>
    <w:rsid w:val="00955458"/>
    <w:rsid w:val="0095595C"/>
    <w:rsid w:val="00956149"/>
    <w:rsid w:val="00956928"/>
    <w:rsid w:val="009571F7"/>
    <w:rsid w:val="00961EC4"/>
    <w:rsid w:val="00962973"/>
    <w:rsid w:val="00965AD7"/>
    <w:rsid w:val="00966648"/>
    <w:rsid w:val="00970533"/>
    <w:rsid w:val="00972589"/>
    <w:rsid w:val="00972FE9"/>
    <w:rsid w:val="0097339A"/>
    <w:rsid w:val="00974E71"/>
    <w:rsid w:val="00975660"/>
    <w:rsid w:val="00975A11"/>
    <w:rsid w:val="009771C3"/>
    <w:rsid w:val="00977586"/>
    <w:rsid w:val="00977A44"/>
    <w:rsid w:val="00981974"/>
    <w:rsid w:val="00987571"/>
    <w:rsid w:val="009877B9"/>
    <w:rsid w:val="00994029"/>
    <w:rsid w:val="00996358"/>
    <w:rsid w:val="009A1B79"/>
    <w:rsid w:val="009A2725"/>
    <w:rsid w:val="009A3303"/>
    <w:rsid w:val="009A34B2"/>
    <w:rsid w:val="009A38AD"/>
    <w:rsid w:val="009A4D6F"/>
    <w:rsid w:val="009A69E1"/>
    <w:rsid w:val="009B0EF3"/>
    <w:rsid w:val="009B2FED"/>
    <w:rsid w:val="009B3313"/>
    <w:rsid w:val="009B44D0"/>
    <w:rsid w:val="009B602C"/>
    <w:rsid w:val="009B69E6"/>
    <w:rsid w:val="009C0C1E"/>
    <w:rsid w:val="009C19CA"/>
    <w:rsid w:val="009C2D4D"/>
    <w:rsid w:val="009C3337"/>
    <w:rsid w:val="009C34D2"/>
    <w:rsid w:val="009C41CF"/>
    <w:rsid w:val="009C570B"/>
    <w:rsid w:val="009C5F7C"/>
    <w:rsid w:val="009C6D17"/>
    <w:rsid w:val="009D107A"/>
    <w:rsid w:val="009D2F70"/>
    <w:rsid w:val="009D35CF"/>
    <w:rsid w:val="009D5868"/>
    <w:rsid w:val="009E03AD"/>
    <w:rsid w:val="009E059F"/>
    <w:rsid w:val="009E159F"/>
    <w:rsid w:val="009E1ACA"/>
    <w:rsid w:val="009E28F5"/>
    <w:rsid w:val="009E4F9C"/>
    <w:rsid w:val="009E60CB"/>
    <w:rsid w:val="009F1CD7"/>
    <w:rsid w:val="009F205D"/>
    <w:rsid w:val="009F2C7D"/>
    <w:rsid w:val="009F39D2"/>
    <w:rsid w:val="009F42C0"/>
    <w:rsid w:val="009F600C"/>
    <w:rsid w:val="009F6B4E"/>
    <w:rsid w:val="009F78E7"/>
    <w:rsid w:val="00A0748A"/>
    <w:rsid w:val="00A07894"/>
    <w:rsid w:val="00A1066E"/>
    <w:rsid w:val="00A11E42"/>
    <w:rsid w:val="00A14CB5"/>
    <w:rsid w:val="00A16C1D"/>
    <w:rsid w:val="00A22D4E"/>
    <w:rsid w:val="00A23358"/>
    <w:rsid w:val="00A23479"/>
    <w:rsid w:val="00A2509C"/>
    <w:rsid w:val="00A313C1"/>
    <w:rsid w:val="00A34B29"/>
    <w:rsid w:val="00A370DD"/>
    <w:rsid w:val="00A425C9"/>
    <w:rsid w:val="00A4309F"/>
    <w:rsid w:val="00A439B9"/>
    <w:rsid w:val="00A44AE4"/>
    <w:rsid w:val="00A4503C"/>
    <w:rsid w:val="00A462C0"/>
    <w:rsid w:val="00A47F3A"/>
    <w:rsid w:val="00A5182A"/>
    <w:rsid w:val="00A52193"/>
    <w:rsid w:val="00A52B3F"/>
    <w:rsid w:val="00A5356E"/>
    <w:rsid w:val="00A54F1A"/>
    <w:rsid w:val="00A55B64"/>
    <w:rsid w:val="00A62EC8"/>
    <w:rsid w:val="00A655BB"/>
    <w:rsid w:val="00A66F6B"/>
    <w:rsid w:val="00A70881"/>
    <w:rsid w:val="00A70FFD"/>
    <w:rsid w:val="00A727EA"/>
    <w:rsid w:val="00A73971"/>
    <w:rsid w:val="00A7399F"/>
    <w:rsid w:val="00A73D53"/>
    <w:rsid w:val="00A73DB0"/>
    <w:rsid w:val="00A754EB"/>
    <w:rsid w:val="00A76DD8"/>
    <w:rsid w:val="00A80DAB"/>
    <w:rsid w:val="00A8162A"/>
    <w:rsid w:val="00A83624"/>
    <w:rsid w:val="00A9047C"/>
    <w:rsid w:val="00A906B5"/>
    <w:rsid w:val="00A90A5F"/>
    <w:rsid w:val="00A914FC"/>
    <w:rsid w:val="00A92F95"/>
    <w:rsid w:val="00A940AA"/>
    <w:rsid w:val="00A95D12"/>
    <w:rsid w:val="00AA1BE6"/>
    <w:rsid w:val="00AA2EE5"/>
    <w:rsid w:val="00AA425C"/>
    <w:rsid w:val="00AA644C"/>
    <w:rsid w:val="00AA78F4"/>
    <w:rsid w:val="00AB1A8B"/>
    <w:rsid w:val="00AB2669"/>
    <w:rsid w:val="00AB2D6D"/>
    <w:rsid w:val="00AB41BE"/>
    <w:rsid w:val="00AB4270"/>
    <w:rsid w:val="00AB54E7"/>
    <w:rsid w:val="00AB7896"/>
    <w:rsid w:val="00AC0698"/>
    <w:rsid w:val="00AC0C2A"/>
    <w:rsid w:val="00AC1516"/>
    <w:rsid w:val="00AC15E4"/>
    <w:rsid w:val="00AC1987"/>
    <w:rsid w:val="00AC1A78"/>
    <w:rsid w:val="00AC2B89"/>
    <w:rsid w:val="00AC62C6"/>
    <w:rsid w:val="00AC6586"/>
    <w:rsid w:val="00AC77AA"/>
    <w:rsid w:val="00AD18C9"/>
    <w:rsid w:val="00AD215A"/>
    <w:rsid w:val="00AD37A9"/>
    <w:rsid w:val="00AD411D"/>
    <w:rsid w:val="00AD6949"/>
    <w:rsid w:val="00AD77DD"/>
    <w:rsid w:val="00AE10EB"/>
    <w:rsid w:val="00AE16A3"/>
    <w:rsid w:val="00AE2BD9"/>
    <w:rsid w:val="00AE5D42"/>
    <w:rsid w:val="00AF10A1"/>
    <w:rsid w:val="00AF12A8"/>
    <w:rsid w:val="00AF1A9C"/>
    <w:rsid w:val="00AF2976"/>
    <w:rsid w:val="00AF3246"/>
    <w:rsid w:val="00AF4030"/>
    <w:rsid w:val="00B001E6"/>
    <w:rsid w:val="00B00D69"/>
    <w:rsid w:val="00B02644"/>
    <w:rsid w:val="00B04F71"/>
    <w:rsid w:val="00B05B26"/>
    <w:rsid w:val="00B07C04"/>
    <w:rsid w:val="00B07E8A"/>
    <w:rsid w:val="00B107FB"/>
    <w:rsid w:val="00B109FF"/>
    <w:rsid w:val="00B10CF8"/>
    <w:rsid w:val="00B129DC"/>
    <w:rsid w:val="00B15008"/>
    <w:rsid w:val="00B15CA0"/>
    <w:rsid w:val="00B162BE"/>
    <w:rsid w:val="00B16637"/>
    <w:rsid w:val="00B174AE"/>
    <w:rsid w:val="00B20A45"/>
    <w:rsid w:val="00B214F5"/>
    <w:rsid w:val="00B22933"/>
    <w:rsid w:val="00B25365"/>
    <w:rsid w:val="00B25CD7"/>
    <w:rsid w:val="00B26ABE"/>
    <w:rsid w:val="00B3121B"/>
    <w:rsid w:val="00B31FBA"/>
    <w:rsid w:val="00B3398C"/>
    <w:rsid w:val="00B35ED8"/>
    <w:rsid w:val="00B37408"/>
    <w:rsid w:val="00B376DB"/>
    <w:rsid w:val="00B401C5"/>
    <w:rsid w:val="00B41A5A"/>
    <w:rsid w:val="00B432F5"/>
    <w:rsid w:val="00B4485A"/>
    <w:rsid w:val="00B44B4D"/>
    <w:rsid w:val="00B44CE5"/>
    <w:rsid w:val="00B45322"/>
    <w:rsid w:val="00B45E66"/>
    <w:rsid w:val="00B46558"/>
    <w:rsid w:val="00B509D1"/>
    <w:rsid w:val="00B515DE"/>
    <w:rsid w:val="00B5197E"/>
    <w:rsid w:val="00B55BFE"/>
    <w:rsid w:val="00B571EA"/>
    <w:rsid w:val="00B600BD"/>
    <w:rsid w:val="00B60326"/>
    <w:rsid w:val="00B60CFA"/>
    <w:rsid w:val="00B61C55"/>
    <w:rsid w:val="00B65DEF"/>
    <w:rsid w:val="00B662FB"/>
    <w:rsid w:val="00B66417"/>
    <w:rsid w:val="00B719D9"/>
    <w:rsid w:val="00B71ACE"/>
    <w:rsid w:val="00B71CA7"/>
    <w:rsid w:val="00B72F7D"/>
    <w:rsid w:val="00B74785"/>
    <w:rsid w:val="00B80160"/>
    <w:rsid w:val="00B802A7"/>
    <w:rsid w:val="00B808D7"/>
    <w:rsid w:val="00B8464D"/>
    <w:rsid w:val="00B84668"/>
    <w:rsid w:val="00B84B9A"/>
    <w:rsid w:val="00B84DE0"/>
    <w:rsid w:val="00B90C91"/>
    <w:rsid w:val="00B92A75"/>
    <w:rsid w:val="00B93AC5"/>
    <w:rsid w:val="00B94EF3"/>
    <w:rsid w:val="00B952E4"/>
    <w:rsid w:val="00B967FC"/>
    <w:rsid w:val="00B9709D"/>
    <w:rsid w:val="00BA072C"/>
    <w:rsid w:val="00BA11B2"/>
    <w:rsid w:val="00BA1701"/>
    <w:rsid w:val="00BA1C94"/>
    <w:rsid w:val="00BA2C51"/>
    <w:rsid w:val="00BA3C9E"/>
    <w:rsid w:val="00BA5AF3"/>
    <w:rsid w:val="00BA609D"/>
    <w:rsid w:val="00BB2587"/>
    <w:rsid w:val="00BB29F0"/>
    <w:rsid w:val="00BB51E2"/>
    <w:rsid w:val="00BB75AC"/>
    <w:rsid w:val="00BB760F"/>
    <w:rsid w:val="00BC2353"/>
    <w:rsid w:val="00BC4A03"/>
    <w:rsid w:val="00BC4B9B"/>
    <w:rsid w:val="00BC7650"/>
    <w:rsid w:val="00BC7CCA"/>
    <w:rsid w:val="00BC7CFC"/>
    <w:rsid w:val="00BD010E"/>
    <w:rsid w:val="00BD049D"/>
    <w:rsid w:val="00BD2048"/>
    <w:rsid w:val="00BD30B1"/>
    <w:rsid w:val="00BD3EC9"/>
    <w:rsid w:val="00BD5014"/>
    <w:rsid w:val="00BE07B5"/>
    <w:rsid w:val="00BE0BEC"/>
    <w:rsid w:val="00BE0FD7"/>
    <w:rsid w:val="00BE3573"/>
    <w:rsid w:val="00BE5130"/>
    <w:rsid w:val="00BE530A"/>
    <w:rsid w:val="00BE5599"/>
    <w:rsid w:val="00BE73E3"/>
    <w:rsid w:val="00BF1402"/>
    <w:rsid w:val="00BF3575"/>
    <w:rsid w:val="00BF4253"/>
    <w:rsid w:val="00BF59B9"/>
    <w:rsid w:val="00BF5BD2"/>
    <w:rsid w:val="00BF5C2B"/>
    <w:rsid w:val="00BF6E16"/>
    <w:rsid w:val="00BF7179"/>
    <w:rsid w:val="00BF7640"/>
    <w:rsid w:val="00C017A6"/>
    <w:rsid w:val="00C01AAA"/>
    <w:rsid w:val="00C02E11"/>
    <w:rsid w:val="00C04B7B"/>
    <w:rsid w:val="00C07369"/>
    <w:rsid w:val="00C074E2"/>
    <w:rsid w:val="00C07D6A"/>
    <w:rsid w:val="00C10183"/>
    <w:rsid w:val="00C101D7"/>
    <w:rsid w:val="00C109E7"/>
    <w:rsid w:val="00C11C16"/>
    <w:rsid w:val="00C11C6A"/>
    <w:rsid w:val="00C123B7"/>
    <w:rsid w:val="00C12FD3"/>
    <w:rsid w:val="00C1407C"/>
    <w:rsid w:val="00C1498F"/>
    <w:rsid w:val="00C16300"/>
    <w:rsid w:val="00C2168E"/>
    <w:rsid w:val="00C24D6C"/>
    <w:rsid w:val="00C25F6D"/>
    <w:rsid w:val="00C3107D"/>
    <w:rsid w:val="00C31382"/>
    <w:rsid w:val="00C3297F"/>
    <w:rsid w:val="00C33618"/>
    <w:rsid w:val="00C4054D"/>
    <w:rsid w:val="00C42838"/>
    <w:rsid w:val="00C45494"/>
    <w:rsid w:val="00C45587"/>
    <w:rsid w:val="00C45FA5"/>
    <w:rsid w:val="00C47516"/>
    <w:rsid w:val="00C47E6A"/>
    <w:rsid w:val="00C531D0"/>
    <w:rsid w:val="00C54B40"/>
    <w:rsid w:val="00C54CE5"/>
    <w:rsid w:val="00C55D8E"/>
    <w:rsid w:val="00C56517"/>
    <w:rsid w:val="00C60571"/>
    <w:rsid w:val="00C61AE9"/>
    <w:rsid w:val="00C639F3"/>
    <w:rsid w:val="00C63A61"/>
    <w:rsid w:val="00C66C3B"/>
    <w:rsid w:val="00C66DEC"/>
    <w:rsid w:val="00C71522"/>
    <w:rsid w:val="00C76F19"/>
    <w:rsid w:val="00C77A45"/>
    <w:rsid w:val="00C80DAB"/>
    <w:rsid w:val="00C81827"/>
    <w:rsid w:val="00C82AFB"/>
    <w:rsid w:val="00C831F6"/>
    <w:rsid w:val="00C84228"/>
    <w:rsid w:val="00C845A2"/>
    <w:rsid w:val="00C8563F"/>
    <w:rsid w:val="00C8644A"/>
    <w:rsid w:val="00C87ED0"/>
    <w:rsid w:val="00C91F9E"/>
    <w:rsid w:val="00C943E5"/>
    <w:rsid w:val="00C9572C"/>
    <w:rsid w:val="00CA221D"/>
    <w:rsid w:val="00CA25EB"/>
    <w:rsid w:val="00CA29EA"/>
    <w:rsid w:val="00CA558E"/>
    <w:rsid w:val="00CA6AB5"/>
    <w:rsid w:val="00CB077F"/>
    <w:rsid w:val="00CB44EF"/>
    <w:rsid w:val="00CB55EA"/>
    <w:rsid w:val="00CB57E5"/>
    <w:rsid w:val="00CB6295"/>
    <w:rsid w:val="00CB6ACD"/>
    <w:rsid w:val="00CB6D58"/>
    <w:rsid w:val="00CB6E11"/>
    <w:rsid w:val="00CB7806"/>
    <w:rsid w:val="00CC2020"/>
    <w:rsid w:val="00CC2498"/>
    <w:rsid w:val="00CC3C0D"/>
    <w:rsid w:val="00CC4FBF"/>
    <w:rsid w:val="00CC57E2"/>
    <w:rsid w:val="00CC67E6"/>
    <w:rsid w:val="00CC757B"/>
    <w:rsid w:val="00CC77C3"/>
    <w:rsid w:val="00CD21B7"/>
    <w:rsid w:val="00CD2467"/>
    <w:rsid w:val="00CD3206"/>
    <w:rsid w:val="00CD37C6"/>
    <w:rsid w:val="00CD7BA8"/>
    <w:rsid w:val="00CE78B7"/>
    <w:rsid w:val="00CF01FF"/>
    <w:rsid w:val="00CF1C6D"/>
    <w:rsid w:val="00CF24E8"/>
    <w:rsid w:val="00CF5386"/>
    <w:rsid w:val="00CF5DB6"/>
    <w:rsid w:val="00CF5FCD"/>
    <w:rsid w:val="00CF7B69"/>
    <w:rsid w:val="00D0007A"/>
    <w:rsid w:val="00D01A8A"/>
    <w:rsid w:val="00D02F45"/>
    <w:rsid w:val="00D03A25"/>
    <w:rsid w:val="00D03AEA"/>
    <w:rsid w:val="00D050EC"/>
    <w:rsid w:val="00D13999"/>
    <w:rsid w:val="00D149D3"/>
    <w:rsid w:val="00D1563E"/>
    <w:rsid w:val="00D177EA"/>
    <w:rsid w:val="00D20B1B"/>
    <w:rsid w:val="00D2124D"/>
    <w:rsid w:val="00D22DB8"/>
    <w:rsid w:val="00D24409"/>
    <w:rsid w:val="00D26529"/>
    <w:rsid w:val="00D303A4"/>
    <w:rsid w:val="00D312E5"/>
    <w:rsid w:val="00D3295F"/>
    <w:rsid w:val="00D41346"/>
    <w:rsid w:val="00D42EA2"/>
    <w:rsid w:val="00D436AD"/>
    <w:rsid w:val="00D440C5"/>
    <w:rsid w:val="00D442C0"/>
    <w:rsid w:val="00D45BF1"/>
    <w:rsid w:val="00D508B8"/>
    <w:rsid w:val="00D50CAD"/>
    <w:rsid w:val="00D52E65"/>
    <w:rsid w:val="00D53434"/>
    <w:rsid w:val="00D5509B"/>
    <w:rsid w:val="00D550AF"/>
    <w:rsid w:val="00D569C8"/>
    <w:rsid w:val="00D60271"/>
    <w:rsid w:val="00D60844"/>
    <w:rsid w:val="00D60BA1"/>
    <w:rsid w:val="00D616CC"/>
    <w:rsid w:val="00D62A81"/>
    <w:rsid w:val="00D6326E"/>
    <w:rsid w:val="00D66478"/>
    <w:rsid w:val="00D70052"/>
    <w:rsid w:val="00D723BC"/>
    <w:rsid w:val="00D727E0"/>
    <w:rsid w:val="00D739E8"/>
    <w:rsid w:val="00D7732D"/>
    <w:rsid w:val="00D82CC4"/>
    <w:rsid w:val="00D83C86"/>
    <w:rsid w:val="00D83CCC"/>
    <w:rsid w:val="00D84BAE"/>
    <w:rsid w:val="00D84C35"/>
    <w:rsid w:val="00D85601"/>
    <w:rsid w:val="00D87302"/>
    <w:rsid w:val="00D90D00"/>
    <w:rsid w:val="00D94C07"/>
    <w:rsid w:val="00D94F1A"/>
    <w:rsid w:val="00D96F87"/>
    <w:rsid w:val="00D97E19"/>
    <w:rsid w:val="00DA0A9D"/>
    <w:rsid w:val="00DA2A99"/>
    <w:rsid w:val="00DA71BC"/>
    <w:rsid w:val="00DB1F77"/>
    <w:rsid w:val="00DB217D"/>
    <w:rsid w:val="00DB261F"/>
    <w:rsid w:val="00DB49C2"/>
    <w:rsid w:val="00DB4FAD"/>
    <w:rsid w:val="00DB5DF6"/>
    <w:rsid w:val="00DB623A"/>
    <w:rsid w:val="00DB654E"/>
    <w:rsid w:val="00DB778E"/>
    <w:rsid w:val="00DC0A84"/>
    <w:rsid w:val="00DC62AD"/>
    <w:rsid w:val="00DC6472"/>
    <w:rsid w:val="00DD19B8"/>
    <w:rsid w:val="00DD19FE"/>
    <w:rsid w:val="00DD2F55"/>
    <w:rsid w:val="00DD31A9"/>
    <w:rsid w:val="00DD3B13"/>
    <w:rsid w:val="00DD5687"/>
    <w:rsid w:val="00DD6026"/>
    <w:rsid w:val="00DD6A02"/>
    <w:rsid w:val="00DD761C"/>
    <w:rsid w:val="00DE20AE"/>
    <w:rsid w:val="00DE35CA"/>
    <w:rsid w:val="00DE3982"/>
    <w:rsid w:val="00DE409E"/>
    <w:rsid w:val="00DE49C8"/>
    <w:rsid w:val="00DE5CAC"/>
    <w:rsid w:val="00DE646B"/>
    <w:rsid w:val="00DF000F"/>
    <w:rsid w:val="00DF0595"/>
    <w:rsid w:val="00DF3599"/>
    <w:rsid w:val="00DF4AFA"/>
    <w:rsid w:val="00DF5BA5"/>
    <w:rsid w:val="00DF6A56"/>
    <w:rsid w:val="00DF6AAB"/>
    <w:rsid w:val="00DF74E2"/>
    <w:rsid w:val="00E010A3"/>
    <w:rsid w:val="00E03602"/>
    <w:rsid w:val="00E05971"/>
    <w:rsid w:val="00E11777"/>
    <w:rsid w:val="00E11EFC"/>
    <w:rsid w:val="00E130D4"/>
    <w:rsid w:val="00E1377C"/>
    <w:rsid w:val="00E13C79"/>
    <w:rsid w:val="00E16118"/>
    <w:rsid w:val="00E17534"/>
    <w:rsid w:val="00E2114D"/>
    <w:rsid w:val="00E229FE"/>
    <w:rsid w:val="00E24147"/>
    <w:rsid w:val="00E24236"/>
    <w:rsid w:val="00E24CE5"/>
    <w:rsid w:val="00E25AEE"/>
    <w:rsid w:val="00E263E7"/>
    <w:rsid w:val="00E26677"/>
    <w:rsid w:val="00E267D0"/>
    <w:rsid w:val="00E30456"/>
    <w:rsid w:val="00E30A24"/>
    <w:rsid w:val="00E31967"/>
    <w:rsid w:val="00E334C1"/>
    <w:rsid w:val="00E34DA4"/>
    <w:rsid w:val="00E350E6"/>
    <w:rsid w:val="00E35252"/>
    <w:rsid w:val="00E365A9"/>
    <w:rsid w:val="00E37832"/>
    <w:rsid w:val="00E41C34"/>
    <w:rsid w:val="00E43418"/>
    <w:rsid w:val="00E4641E"/>
    <w:rsid w:val="00E46CDA"/>
    <w:rsid w:val="00E46FE8"/>
    <w:rsid w:val="00E47BAF"/>
    <w:rsid w:val="00E527EE"/>
    <w:rsid w:val="00E5335A"/>
    <w:rsid w:val="00E53913"/>
    <w:rsid w:val="00E54592"/>
    <w:rsid w:val="00E60DF7"/>
    <w:rsid w:val="00E61245"/>
    <w:rsid w:val="00E617DD"/>
    <w:rsid w:val="00E6244D"/>
    <w:rsid w:val="00E6471A"/>
    <w:rsid w:val="00E67359"/>
    <w:rsid w:val="00E75D3E"/>
    <w:rsid w:val="00E76E45"/>
    <w:rsid w:val="00E80E82"/>
    <w:rsid w:val="00E8109C"/>
    <w:rsid w:val="00E841C4"/>
    <w:rsid w:val="00E84CFA"/>
    <w:rsid w:val="00E85E49"/>
    <w:rsid w:val="00E87CC7"/>
    <w:rsid w:val="00E90228"/>
    <w:rsid w:val="00E94081"/>
    <w:rsid w:val="00E94651"/>
    <w:rsid w:val="00E9532A"/>
    <w:rsid w:val="00E96733"/>
    <w:rsid w:val="00E96F36"/>
    <w:rsid w:val="00EA4832"/>
    <w:rsid w:val="00EA6121"/>
    <w:rsid w:val="00EA7642"/>
    <w:rsid w:val="00EA7D60"/>
    <w:rsid w:val="00EB0DAD"/>
    <w:rsid w:val="00EB2901"/>
    <w:rsid w:val="00EB5F0C"/>
    <w:rsid w:val="00EC15E4"/>
    <w:rsid w:val="00EC213C"/>
    <w:rsid w:val="00EC41A0"/>
    <w:rsid w:val="00EC6F2E"/>
    <w:rsid w:val="00ED13B1"/>
    <w:rsid w:val="00ED250F"/>
    <w:rsid w:val="00ED2767"/>
    <w:rsid w:val="00ED335E"/>
    <w:rsid w:val="00ED3B41"/>
    <w:rsid w:val="00ED3FD8"/>
    <w:rsid w:val="00ED4776"/>
    <w:rsid w:val="00ED6216"/>
    <w:rsid w:val="00EE143E"/>
    <w:rsid w:val="00EE169A"/>
    <w:rsid w:val="00EE4E06"/>
    <w:rsid w:val="00EF2C5B"/>
    <w:rsid w:val="00EF3A4C"/>
    <w:rsid w:val="00EF3DBF"/>
    <w:rsid w:val="00EF445E"/>
    <w:rsid w:val="00EF76AE"/>
    <w:rsid w:val="00F00610"/>
    <w:rsid w:val="00F01570"/>
    <w:rsid w:val="00F0292F"/>
    <w:rsid w:val="00F02B28"/>
    <w:rsid w:val="00F03D76"/>
    <w:rsid w:val="00F0469E"/>
    <w:rsid w:val="00F04F34"/>
    <w:rsid w:val="00F07502"/>
    <w:rsid w:val="00F0753F"/>
    <w:rsid w:val="00F07A8B"/>
    <w:rsid w:val="00F11595"/>
    <w:rsid w:val="00F1242B"/>
    <w:rsid w:val="00F14A44"/>
    <w:rsid w:val="00F151DF"/>
    <w:rsid w:val="00F15596"/>
    <w:rsid w:val="00F22885"/>
    <w:rsid w:val="00F22DCB"/>
    <w:rsid w:val="00F313FF"/>
    <w:rsid w:val="00F3651E"/>
    <w:rsid w:val="00F42D59"/>
    <w:rsid w:val="00F4373D"/>
    <w:rsid w:val="00F46544"/>
    <w:rsid w:val="00F47114"/>
    <w:rsid w:val="00F54F9F"/>
    <w:rsid w:val="00F552D9"/>
    <w:rsid w:val="00F55348"/>
    <w:rsid w:val="00F56583"/>
    <w:rsid w:val="00F56986"/>
    <w:rsid w:val="00F6115C"/>
    <w:rsid w:val="00F61D48"/>
    <w:rsid w:val="00F64CBE"/>
    <w:rsid w:val="00F64F5E"/>
    <w:rsid w:val="00F653E8"/>
    <w:rsid w:val="00F66161"/>
    <w:rsid w:val="00F66281"/>
    <w:rsid w:val="00F6723B"/>
    <w:rsid w:val="00F67BD2"/>
    <w:rsid w:val="00F71033"/>
    <w:rsid w:val="00F741C9"/>
    <w:rsid w:val="00F74471"/>
    <w:rsid w:val="00F76BFE"/>
    <w:rsid w:val="00F77B6B"/>
    <w:rsid w:val="00F80D55"/>
    <w:rsid w:val="00F81433"/>
    <w:rsid w:val="00F839DF"/>
    <w:rsid w:val="00F93B19"/>
    <w:rsid w:val="00F95064"/>
    <w:rsid w:val="00F9559D"/>
    <w:rsid w:val="00FA0FFC"/>
    <w:rsid w:val="00FA1CBD"/>
    <w:rsid w:val="00FA1D20"/>
    <w:rsid w:val="00FA351C"/>
    <w:rsid w:val="00FA40FE"/>
    <w:rsid w:val="00FA4749"/>
    <w:rsid w:val="00FA5298"/>
    <w:rsid w:val="00FA61E0"/>
    <w:rsid w:val="00FA7940"/>
    <w:rsid w:val="00FB00C8"/>
    <w:rsid w:val="00FB0FF5"/>
    <w:rsid w:val="00FB2811"/>
    <w:rsid w:val="00FB2FE5"/>
    <w:rsid w:val="00FB3AA2"/>
    <w:rsid w:val="00FB4B91"/>
    <w:rsid w:val="00FB5E4F"/>
    <w:rsid w:val="00FC117B"/>
    <w:rsid w:val="00FC13C7"/>
    <w:rsid w:val="00FC19B2"/>
    <w:rsid w:val="00FC2962"/>
    <w:rsid w:val="00FC5202"/>
    <w:rsid w:val="00FD3D63"/>
    <w:rsid w:val="00FD4D99"/>
    <w:rsid w:val="00FD5D76"/>
    <w:rsid w:val="00FE1854"/>
    <w:rsid w:val="00FE3CFB"/>
    <w:rsid w:val="00FE64D5"/>
    <w:rsid w:val="00FE6FEB"/>
    <w:rsid w:val="00FF002D"/>
    <w:rsid w:val="00FF5144"/>
    <w:rsid w:val="00FF6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455E5113-3BE3-4879-8052-A2EF085A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047C"/>
    <w:rPr>
      <w:rFonts w:ascii="Gill Sans MT" w:hAnsi="Gill Sans MT"/>
      <w:szCs w:val="20"/>
    </w:rPr>
  </w:style>
  <w:style w:type="paragraph" w:styleId="Titolo1">
    <w:name w:val="heading 1"/>
    <w:basedOn w:val="Normale"/>
    <w:next w:val="Normale"/>
    <w:link w:val="Titolo1Carattere"/>
    <w:autoRedefine/>
    <w:uiPriority w:val="99"/>
    <w:qFormat/>
    <w:rsid w:val="001A26D4"/>
    <w:pPr>
      <w:keepNext/>
      <w:spacing w:after="120" w:line="259" w:lineRule="auto"/>
      <w:jc w:val="center"/>
      <w:outlineLvl w:val="0"/>
    </w:pPr>
    <w:rPr>
      <w:rFonts w:cs="Arial"/>
      <w:b/>
      <w:color w:val="002060"/>
      <w:szCs w:val="22"/>
    </w:rPr>
  </w:style>
  <w:style w:type="paragraph" w:styleId="Titolo2">
    <w:name w:val="heading 2"/>
    <w:basedOn w:val="Normale"/>
    <w:next w:val="Normale"/>
    <w:link w:val="Titolo2Carattere"/>
    <w:uiPriority w:val="99"/>
    <w:qFormat/>
    <w:rsid w:val="00DB49C2"/>
    <w:pPr>
      <w:keepNext/>
      <w:outlineLvl w:val="1"/>
    </w:pPr>
    <w:rPr>
      <w:sz w:val="24"/>
    </w:rPr>
  </w:style>
  <w:style w:type="paragraph" w:styleId="Titolo3">
    <w:name w:val="heading 3"/>
    <w:basedOn w:val="Normale"/>
    <w:next w:val="Normale"/>
    <w:link w:val="Titolo3Carattere"/>
    <w:uiPriority w:val="99"/>
    <w:qFormat/>
    <w:rsid w:val="00DB49C2"/>
    <w:pPr>
      <w:keepNext/>
      <w:jc w:val="center"/>
      <w:outlineLvl w:val="2"/>
    </w:pPr>
    <w:rPr>
      <w:sz w:val="24"/>
    </w:rPr>
  </w:style>
  <w:style w:type="paragraph" w:styleId="Titolo4">
    <w:name w:val="heading 4"/>
    <w:basedOn w:val="Normale"/>
    <w:next w:val="Normale"/>
    <w:link w:val="Titolo4Carattere"/>
    <w:uiPriority w:val="99"/>
    <w:qFormat/>
    <w:rsid w:val="00DB49C2"/>
    <w:pPr>
      <w:keepNext/>
      <w:spacing w:line="360" w:lineRule="atLeast"/>
      <w:jc w:val="both"/>
      <w:outlineLvl w:val="3"/>
    </w:pPr>
    <w:rPr>
      <w:sz w:val="24"/>
      <w:u w:val="single"/>
    </w:rPr>
  </w:style>
  <w:style w:type="paragraph" w:styleId="Titolo5">
    <w:name w:val="heading 5"/>
    <w:basedOn w:val="Normale"/>
    <w:next w:val="Normale"/>
    <w:link w:val="Titolo5Carattere"/>
    <w:uiPriority w:val="99"/>
    <w:qFormat/>
    <w:rsid w:val="00DB49C2"/>
    <w:pPr>
      <w:keepNext/>
      <w:spacing w:line="360" w:lineRule="atLeast"/>
      <w:ind w:left="5664" w:right="1418"/>
      <w:jc w:val="both"/>
      <w:outlineLvl w:val="4"/>
    </w:pPr>
    <w:rPr>
      <w:i/>
      <w:sz w:val="23"/>
    </w:rPr>
  </w:style>
  <w:style w:type="paragraph" w:styleId="Titolo6">
    <w:name w:val="heading 6"/>
    <w:basedOn w:val="Normale"/>
    <w:next w:val="Normale"/>
    <w:link w:val="Titolo6Carattere"/>
    <w:uiPriority w:val="99"/>
    <w:qFormat/>
    <w:rsid w:val="00DB49C2"/>
    <w:pPr>
      <w:keepNext/>
      <w:spacing w:line="300" w:lineRule="exact"/>
      <w:outlineLvl w:val="5"/>
    </w:pPr>
    <w:rPr>
      <w:rFonts w:ascii="Arial" w:hAnsi="Arial"/>
      <w:b/>
      <w:bCs/>
    </w:rPr>
  </w:style>
  <w:style w:type="paragraph" w:styleId="Titolo7">
    <w:name w:val="heading 7"/>
    <w:basedOn w:val="Normale"/>
    <w:next w:val="Normale"/>
    <w:link w:val="Titolo7Carattere"/>
    <w:qFormat/>
    <w:rsid w:val="00DB49C2"/>
    <w:pPr>
      <w:keepNext/>
      <w:outlineLvl w:val="6"/>
    </w:pPr>
    <w:rPr>
      <w:rFonts w:ascii="Arial" w:hAnsi="Arial"/>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A26D4"/>
    <w:rPr>
      <w:rFonts w:ascii="Gill Sans MT" w:hAnsi="Gill Sans MT" w:cs="Arial"/>
      <w:b/>
      <w:color w:val="002060"/>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7Carattere">
    <w:name w:val="Titolo 7 Carattere"/>
    <w:basedOn w:val="Carpredefinitoparagrafo"/>
    <w:link w:val="Titolo7"/>
    <w:locked/>
    <w:rsid w:val="004F248C"/>
    <w:rPr>
      <w:rFonts w:ascii="Arial" w:hAnsi="Arial" w:cs="Times New Roman"/>
      <w:b/>
      <w:sz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B49C2"/>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413EBE"/>
    <w:rPr>
      <w:rFonts w:cs="Times New Roman"/>
    </w:rPr>
  </w:style>
  <w:style w:type="paragraph" w:styleId="Intestazione">
    <w:name w:val="header"/>
    <w:basedOn w:val="Normale"/>
    <w:link w:val="IntestazioneCarattere"/>
    <w:rsid w:val="00DB49C2"/>
    <w:pPr>
      <w:tabs>
        <w:tab w:val="center" w:pos="4819"/>
        <w:tab w:val="right" w:pos="9638"/>
      </w:tabs>
    </w:pPr>
  </w:style>
  <w:style w:type="character" w:customStyle="1" w:styleId="IntestazioneCarattere">
    <w:name w:val="Intestazione Carattere"/>
    <w:basedOn w:val="Carpredefinitoparagrafo"/>
    <w:link w:val="Intestazione"/>
    <w:locked/>
    <w:rsid w:val="00413EBE"/>
    <w:rPr>
      <w:rFonts w:cs="Times New Roman"/>
    </w:rPr>
  </w:style>
  <w:style w:type="paragraph" w:styleId="Pidipagina">
    <w:name w:val="footer"/>
    <w:basedOn w:val="Normale"/>
    <w:link w:val="PidipaginaCarattere"/>
    <w:uiPriority w:val="99"/>
    <w:rsid w:val="00DB49C2"/>
    <w:pPr>
      <w:tabs>
        <w:tab w:val="center" w:pos="4819"/>
        <w:tab w:val="right" w:pos="9638"/>
      </w:tabs>
    </w:pPr>
  </w:style>
  <w:style w:type="character" w:customStyle="1" w:styleId="PidipaginaCarattere">
    <w:name w:val="Piè di pagina Carattere"/>
    <w:basedOn w:val="Carpredefinitoparagrafo"/>
    <w:link w:val="Pidipagina"/>
    <w:uiPriority w:val="99"/>
    <w:locked/>
    <w:rsid w:val="007C46A9"/>
    <w:rPr>
      <w:rFonts w:cs="Times New Roman"/>
    </w:rPr>
  </w:style>
  <w:style w:type="paragraph" w:styleId="Corpotesto">
    <w:name w:val="Body Text"/>
    <w:aliases w:val="Tempo Body Text,Corpo del testo"/>
    <w:basedOn w:val="Normale"/>
    <w:link w:val="CorpotestoCarattere"/>
    <w:rsid w:val="00DB49C2"/>
    <w:pPr>
      <w:pBdr>
        <w:bottom w:val="single" w:sz="6" w:space="1" w:color="auto"/>
      </w:pBdr>
      <w:spacing w:line="360" w:lineRule="auto"/>
    </w:pPr>
    <w:rPr>
      <w:rFonts w:ascii="Times New Roman" w:hAnsi="Times New Roman"/>
      <w:sz w:val="24"/>
    </w:rPr>
  </w:style>
  <w:style w:type="character" w:customStyle="1" w:styleId="BodyTextChar">
    <w:name w:val="Body Text Char"/>
    <w:aliases w:val="Tempo Body Text Char"/>
    <w:basedOn w:val="Carpredefinitoparagrafo"/>
    <w:uiPriority w:val="99"/>
    <w:semiHidden/>
    <w:locked/>
    <w:rPr>
      <w:rFonts w:ascii="Gill Sans MT" w:hAnsi="Gill Sans MT" w:cs="Times New Roman"/>
      <w:sz w:val="20"/>
      <w:szCs w:val="20"/>
    </w:rPr>
  </w:style>
  <w:style w:type="paragraph" w:styleId="Rientrocorpodeltesto">
    <w:name w:val="Body Text Indent"/>
    <w:basedOn w:val="Normale"/>
    <w:link w:val="RientrocorpodeltestoCarattere"/>
    <w:uiPriority w:val="99"/>
    <w:rsid w:val="00DB49C2"/>
    <w:pPr>
      <w:spacing w:line="360" w:lineRule="atLeast"/>
      <w:ind w:left="426" w:hanging="426"/>
    </w:pPr>
    <w:rPr>
      <w:sz w:val="24"/>
    </w:rPr>
  </w:style>
  <w:style w:type="character" w:customStyle="1" w:styleId="RientrocorpodeltestoCarattere">
    <w:name w:val="Rientro corpo del testo Carattere"/>
    <w:basedOn w:val="Carpredefinitoparagrafo"/>
    <w:link w:val="Rientrocorpodeltesto"/>
    <w:uiPriority w:val="99"/>
    <w:semiHidden/>
    <w:locked/>
    <w:rPr>
      <w:rFonts w:ascii="Gill Sans MT" w:hAnsi="Gill Sans MT" w:cs="Times New Roman"/>
      <w:sz w:val="20"/>
      <w:szCs w:val="20"/>
    </w:rPr>
  </w:style>
  <w:style w:type="paragraph" w:styleId="Corpodeltesto2">
    <w:name w:val="Body Text 2"/>
    <w:basedOn w:val="Normale"/>
    <w:link w:val="Corpodeltesto2Carattere"/>
    <w:uiPriority w:val="99"/>
    <w:rsid w:val="00DB49C2"/>
    <w:rPr>
      <w:sz w:val="28"/>
    </w:rPr>
  </w:style>
  <w:style w:type="character" w:customStyle="1" w:styleId="Corpodeltesto2Carattere">
    <w:name w:val="Corpo del testo 2 Carattere"/>
    <w:basedOn w:val="Carpredefinitoparagrafo"/>
    <w:link w:val="Corpodeltesto2"/>
    <w:uiPriority w:val="99"/>
    <w:semiHidden/>
    <w:locked/>
    <w:rPr>
      <w:rFonts w:ascii="Gill Sans MT" w:hAnsi="Gill Sans MT" w:cs="Times New Roman"/>
      <w:sz w:val="20"/>
      <w:szCs w:val="20"/>
    </w:rPr>
  </w:style>
  <w:style w:type="paragraph" w:styleId="Corpodeltesto3">
    <w:name w:val="Body Text 3"/>
    <w:basedOn w:val="Normale"/>
    <w:link w:val="Corpodeltesto3Carattere"/>
    <w:uiPriority w:val="99"/>
    <w:rsid w:val="00DB49C2"/>
    <w:pPr>
      <w:snapToGrid w:val="0"/>
      <w:jc w:val="center"/>
    </w:pPr>
    <w:rPr>
      <w:rFonts w:ascii="Arial" w:hAnsi="Arial"/>
      <w:b/>
      <w:color w:val="000000"/>
      <w:sz w:val="19"/>
    </w:rPr>
  </w:style>
  <w:style w:type="character" w:customStyle="1" w:styleId="Corpodeltesto3Carattere">
    <w:name w:val="Corpo del testo 3 Carattere"/>
    <w:basedOn w:val="Carpredefinitoparagrafo"/>
    <w:link w:val="Corpodeltesto3"/>
    <w:uiPriority w:val="99"/>
    <w:semiHidden/>
    <w:locked/>
    <w:rPr>
      <w:rFonts w:ascii="Gill Sans MT" w:hAnsi="Gill Sans MT" w:cs="Times New Roman"/>
      <w:sz w:val="16"/>
      <w:szCs w:val="16"/>
    </w:rPr>
  </w:style>
  <w:style w:type="paragraph" w:styleId="Testodelblocco">
    <w:name w:val="Block Text"/>
    <w:basedOn w:val="Normale"/>
    <w:uiPriority w:val="99"/>
    <w:rsid w:val="00DB49C2"/>
    <w:pPr>
      <w:widowControl w:val="0"/>
      <w:ind w:left="540" w:right="-1034"/>
      <w:jc w:val="both"/>
    </w:pPr>
    <w:rPr>
      <w:sz w:val="24"/>
    </w:rPr>
  </w:style>
  <w:style w:type="paragraph" w:styleId="Mappadocumento">
    <w:name w:val="Document Map"/>
    <w:basedOn w:val="Normale"/>
    <w:link w:val="MappadocumentoCarattere"/>
    <w:uiPriority w:val="99"/>
    <w:semiHidden/>
    <w:rsid w:val="00DB49C2"/>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cs="Times New Roman"/>
      <w:sz w:val="2"/>
    </w:rPr>
  </w:style>
  <w:style w:type="paragraph" w:customStyle="1" w:styleId="Corpodeltesto21">
    <w:name w:val="Corpo del testo 21"/>
    <w:basedOn w:val="Normale"/>
    <w:uiPriority w:val="99"/>
    <w:rsid w:val="00DB49C2"/>
    <w:pPr>
      <w:widowControl w:val="0"/>
      <w:jc w:val="both"/>
    </w:pPr>
  </w:style>
  <w:style w:type="character" w:styleId="Rimandonotaapidipagina">
    <w:name w:val="footnote reference"/>
    <w:aliases w:val="Footnote symbol"/>
    <w:basedOn w:val="Carpredefinitoparagrafo"/>
    <w:uiPriority w:val="99"/>
    <w:rsid w:val="00DB49C2"/>
    <w:rPr>
      <w:rFonts w:cs="Times New Roman"/>
      <w:vertAlign w:val="superscript"/>
    </w:rPr>
  </w:style>
  <w:style w:type="character" w:styleId="Numeropagina">
    <w:name w:val="page number"/>
    <w:basedOn w:val="Carpredefinitoparagrafo"/>
    <w:uiPriority w:val="99"/>
    <w:rsid w:val="00DB49C2"/>
    <w:rPr>
      <w:rFonts w:cs="Times New Roman"/>
    </w:rPr>
  </w:style>
  <w:style w:type="paragraph" w:styleId="NormaleWeb">
    <w:name w:val="Normal (Web)"/>
    <w:basedOn w:val="Normale"/>
    <w:uiPriority w:val="99"/>
    <w:rsid w:val="0052774E"/>
    <w:pPr>
      <w:spacing w:after="100"/>
    </w:pPr>
    <w:rPr>
      <w:sz w:val="24"/>
      <w:szCs w:val="24"/>
    </w:rPr>
  </w:style>
  <w:style w:type="paragraph" w:styleId="Testofumetto">
    <w:name w:val="Balloon Text"/>
    <w:basedOn w:val="Normale"/>
    <w:link w:val="TestofumettoCarattere"/>
    <w:uiPriority w:val="99"/>
    <w:semiHidden/>
    <w:rsid w:val="005277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table" w:styleId="Grigliatabella">
    <w:name w:val="Table Grid"/>
    <w:basedOn w:val="Tabellanormale"/>
    <w:rsid w:val="00D02F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rsid w:val="00D82CC4"/>
    <w:pPr>
      <w:widowControl w:val="0"/>
    </w:pPr>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Rientrocorpodeltesto2">
    <w:name w:val="Body Text Indent 2"/>
    <w:basedOn w:val="Normale"/>
    <w:link w:val="Rientrocorpodeltesto2Carattere"/>
    <w:uiPriority w:val="99"/>
    <w:rsid w:val="00D82CC4"/>
    <w:pPr>
      <w:ind w:left="1701"/>
      <w:jc w:val="both"/>
    </w:pPr>
    <w:rPr>
      <w:rFonts w:ascii="Arial" w:hAnsi="Arial"/>
      <w:b/>
      <w:sz w:val="24"/>
    </w:rPr>
  </w:style>
  <w:style w:type="character" w:customStyle="1" w:styleId="Rientrocorpodeltesto2Carattere">
    <w:name w:val="Rientro corpo del testo 2 Carattere"/>
    <w:basedOn w:val="Carpredefinitoparagrafo"/>
    <w:link w:val="Rientrocorpodeltesto2"/>
    <w:uiPriority w:val="99"/>
    <w:semiHidden/>
    <w:locked/>
    <w:rPr>
      <w:rFonts w:ascii="Gill Sans MT" w:hAnsi="Gill Sans MT" w:cs="Times New Roman"/>
      <w:sz w:val="20"/>
      <w:szCs w:val="20"/>
    </w:rPr>
  </w:style>
  <w:style w:type="paragraph" w:styleId="Rientrocorpodeltesto3">
    <w:name w:val="Body Text Indent 3"/>
    <w:basedOn w:val="Normale"/>
    <w:link w:val="Rientrocorpodeltesto3Carattere"/>
    <w:uiPriority w:val="99"/>
    <w:rsid w:val="00D82CC4"/>
    <w:pPr>
      <w:ind w:left="1701"/>
      <w:jc w:val="both"/>
    </w:pPr>
    <w:rPr>
      <w:rFonts w:ascii="Arial" w:hAnsi="Arial"/>
      <w:b/>
      <w:sz w:val="26"/>
      <w:u w:val="single"/>
    </w:rPr>
  </w:style>
  <w:style w:type="character" w:customStyle="1" w:styleId="Rientrocorpodeltesto3Carattere">
    <w:name w:val="Rientro corpo del testo 3 Carattere"/>
    <w:basedOn w:val="Carpredefinitoparagrafo"/>
    <w:link w:val="Rientrocorpodeltesto3"/>
    <w:uiPriority w:val="99"/>
    <w:semiHidden/>
    <w:locked/>
    <w:rPr>
      <w:rFonts w:ascii="Gill Sans MT" w:hAnsi="Gill Sans MT" w:cs="Times New Roman"/>
      <w:sz w:val="16"/>
      <w:szCs w:val="16"/>
    </w:rPr>
  </w:style>
  <w:style w:type="character" w:styleId="Rimandocommento">
    <w:name w:val="annotation reference"/>
    <w:basedOn w:val="Carpredefinitoparagrafo"/>
    <w:uiPriority w:val="99"/>
    <w:semiHidden/>
    <w:rsid w:val="00A76DD8"/>
    <w:rPr>
      <w:rFonts w:cs="Times New Roman"/>
      <w:sz w:val="16"/>
    </w:rPr>
  </w:style>
  <w:style w:type="paragraph" w:styleId="Testocommento">
    <w:name w:val="annotation text"/>
    <w:basedOn w:val="Normale"/>
    <w:link w:val="TestocommentoCarattere"/>
    <w:uiPriority w:val="99"/>
    <w:semiHidden/>
    <w:rsid w:val="00A76DD8"/>
  </w:style>
  <w:style w:type="character" w:customStyle="1" w:styleId="TestocommentoCarattere">
    <w:name w:val="Testo commento Carattere"/>
    <w:basedOn w:val="Carpredefinitoparagrafo"/>
    <w:link w:val="Testocommento"/>
    <w:uiPriority w:val="99"/>
    <w:semiHidden/>
    <w:locked/>
    <w:rsid w:val="00204825"/>
    <w:rPr>
      <w:rFonts w:cs="Times New Roman"/>
    </w:rPr>
  </w:style>
  <w:style w:type="paragraph" w:styleId="Soggettocommento">
    <w:name w:val="annotation subject"/>
    <w:basedOn w:val="Testocommento"/>
    <w:next w:val="Testocommento"/>
    <w:link w:val="SoggettocommentoCarattere"/>
    <w:uiPriority w:val="99"/>
    <w:semiHidden/>
    <w:rsid w:val="00A76DD8"/>
    <w:rPr>
      <w:b/>
      <w:bCs/>
    </w:rPr>
  </w:style>
  <w:style w:type="character" w:customStyle="1" w:styleId="SoggettocommentoCarattere">
    <w:name w:val="Soggetto commento Carattere"/>
    <w:basedOn w:val="TestocommentoCarattere"/>
    <w:link w:val="Soggettocommento"/>
    <w:uiPriority w:val="99"/>
    <w:semiHidden/>
    <w:locked/>
    <w:rPr>
      <w:rFonts w:ascii="Gill Sans MT" w:hAnsi="Gill Sans MT" w:cs="Times New Roman"/>
      <w:b/>
      <w:bCs/>
      <w:sz w:val="20"/>
      <w:szCs w:val="20"/>
    </w:rPr>
  </w:style>
  <w:style w:type="character" w:customStyle="1" w:styleId="CorpotestoCarattere">
    <w:name w:val="Corpo testo Carattere"/>
    <w:aliases w:val="Tempo Body Text Carattere,Corpo del testo Carattere"/>
    <w:link w:val="Corpotesto"/>
    <w:locked/>
    <w:rsid w:val="004F248C"/>
    <w:rPr>
      <w:sz w:val="24"/>
    </w:rPr>
  </w:style>
  <w:style w:type="paragraph" w:styleId="Titolo">
    <w:name w:val="Title"/>
    <w:basedOn w:val="Normale"/>
    <w:next w:val="Normale"/>
    <w:link w:val="TitoloCarattere"/>
    <w:uiPriority w:val="99"/>
    <w:qFormat/>
    <w:rsid w:val="007B0864"/>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99"/>
    <w:locked/>
    <w:rsid w:val="007B0864"/>
    <w:rPr>
      <w:rFonts w:ascii="Cambria" w:hAnsi="Cambria" w:cs="Times New Roman"/>
      <w:b/>
      <w:kern w:val="28"/>
      <w:sz w:val="32"/>
    </w:rPr>
  </w:style>
  <w:style w:type="character" w:customStyle="1" w:styleId="sottotitolosezione">
    <w:name w:val="sottotitolosezione"/>
    <w:basedOn w:val="Carpredefinitoparagrafo"/>
    <w:uiPriority w:val="99"/>
    <w:rsid w:val="00E87CC7"/>
    <w:rPr>
      <w:rFonts w:cs="Times New Roman"/>
    </w:rPr>
  </w:style>
  <w:style w:type="paragraph" w:customStyle="1" w:styleId="BodyText21">
    <w:name w:val="Body Text 21"/>
    <w:basedOn w:val="Normale"/>
    <w:uiPriority w:val="99"/>
    <w:rsid w:val="00206FCD"/>
    <w:pPr>
      <w:widowControl w:val="0"/>
      <w:jc w:val="both"/>
    </w:pPr>
  </w:style>
  <w:style w:type="paragraph" w:styleId="Paragrafoelenco">
    <w:name w:val="List Paragraph"/>
    <w:basedOn w:val="Normale"/>
    <w:link w:val="ParagrafoelencoCarattere"/>
    <w:uiPriority w:val="34"/>
    <w:qFormat/>
    <w:rsid w:val="00053072"/>
    <w:pPr>
      <w:ind w:left="708"/>
    </w:pPr>
  </w:style>
  <w:style w:type="paragraph" w:customStyle="1" w:styleId="Default">
    <w:name w:val="Default"/>
    <w:rsid w:val="007D3BDD"/>
    <w:pPr>
      <w:autoSpaceDE w:val="0"/>
      <w:autoSpaceDN w:val="0"/>
      <w:adjustRightInd w:val="0"/>
    </w:pPr>
    <w:rPr>
      <w:rFonts w:ascii="Gill Sans MT" w:hAnsi="Gill Sans MT" w:cs="Gill Sans MT"/>
      <w:color w:val="000000"/>
      <w:sz w:val="24"/>
      <w:szCs w:val="24"/>
    </w:rPr>
  </w:style>
  <w:style w:type="character" w:styleId="Collegamentoipertestuale">
    <w:name w:val="Hyperlink"/>
    <w:basedOn w:val="Carpredefinitoparagrafo"/>
    <w:uiPriority w:val="99"/>
    <w:rsid w:val="006A073F"/>
    <w:rPr>
      <w:rFonts w:cs="Times New Roman"/>
      <w:color w:val="0563C1"/>
      <w:u w:val="single"/>
    </w:rPr>
  </w:style>
  <w:style w:type="paragraph" w:styleId="Nessunaspaziatura">
    <w:name w:val="No Spacing"/>
    <w:uiPriority w:val="99"/>
    <w:qFormat/>
    <w:rsid w:val="00413EBE"/>
    <w:rPr>
      <w:rFonts w:ascii="Calibri" w:hAnsi="Calibri"/>
      <w:lang w:val="en-GB" w:eastAsia="en-GB"/>
    </w:rPr>
  </w:style>
  <w:style w:type="paragraph" w:styleId="Revisione">
    <w:name w:val="Revision"/>
    <w:hidden/>
    <w:uiPriority w:val="99"/>
    <w:semiHidden/>
    <w:rsid w:val="00BC4A03"/>
    <w:rPr>
      <w:sz w:val="20"/>
      <w:szCs w:val="20"/>
    </w:rPr>
  </w:style>
  <w:style w:type="paragraph" w:customStyle="1" w:styleId="Corpodeltesto22">
    <w:name w:val="Corpo del testo 22"/>
    <w:basedOn w:val="Normale"/>
    <w:uiPriority w:val="99"/>
    <w:rsid w:val="006E51D4"/>
    <w:pPr>
      <w:widowControl w:val="0"/>
      <w:jc w:val="both"/>
    </w:pPr>
  </w:style>
  <w:style w:type="character" w:customStyle="1" w:styleId="ParagrafoelencoCarattere">
    <w:name w:val="Paragrafo elenco Carattere"/>
    <w:link w:val="Paragrafoelenco"/>
    <w:uiPriority w:val="34"/>
    <w:locked/>
    <w:rsid w:val="00674F7D"/>
  </w:style>
  <w:style w:type="paragraph" w:styleId="PreformattatoHTML">
    <w:name w:val="HTML Preformatted"/>
    <w:basedOn w:val="Normale"/>
    <w:link w:val="PreformattatoHTMLCarattere"/>
    <w:uiPriority w:val="99"/>
    <w:rsid w:val="00723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locked/>
    <w:rsid w:val="00723267"/>
    <w:rPr>
      <w:rFonts w:ascii="Courier New" w:hAnsi="Courier New" w:cs="Courier New"/>
    </w:rPr>
  </w:style>
  <w:style w:type="paragraph" w:customStyle="1" w:styleId="Titoloavviso">
    <w:name w:val="Titolo avviso"/>
    <w:basedOn w:val="Normale"/>
    <w:link w:val="TitoloavvisoCarattere"/>
    <w:uiPriority w:val="99"/>
    <w:qFormat/>
    <w:rsid w:val="001A7D79"/>
    <w:pPr>
      <w:spacing w:before="120" w:line="264" w:lineRule="auto"/>
      <w:jc w:val="center"/>
    </w:pPr>
    <w:rPr>
      <w:b/>
      <w:sz w:val="32"/>
      <w:lang w:eastAsia="en-US"/>
    </w:rPr>
  </w:style>
  <w:style w:type="character" w:customStyle="1" w:styleId="TitoloavvisoCarattere">
    <w:name w:val="Titolo avviso Carattere"/>
    <w:link w:val="Titoloavviso"/>
    <w:uiPriority w:val="99"/>
    <w:locked/>
    <w:rsid w:val="001A7D79"/>
    <w:rPr>
      <w:rFonts w:ascii="Gill Sans MT" w:hAnsi="Gill Sans MT"/>
      <w:b/>
      <w:sz w:val="32"/>
      <w:lang w:eastAsia="en-US"/>
    </w:rPr>
  </w:style>
  <w:style w:type="paragraph" w:styleId="Titolosommario">
    <w:name w:val="TOC Heading"/>
    <w:basedOn w:val="Titolo1"/>
    <w:next w:val="Normale"/>
    <w:uiPriority w:val="99"/>
    <w:qFormat/>
    <w:rsid w:val="001B1C88"/>
    <w:pPr>
      <w:keepLines/>
      <w:spacing w:before="240"/>
      <w:outlineLvl w:val="9"/>
    </w:pPr>
    <w:rPr>
      <w:rFonts w:ascii="Calibri Light" w:hAnsi="Calibri Light"/>
      <w:b w:val="0"/>
      <w:color w:val="2E74B5"/>
      <w:sz w:val="32"/>
      <w:szCs w:val="32"/>
    </w:rPr>
  </w:style>
  <w:style w:type="paragraph" w:styleId="Sommario1">
    <w:name w:val="toc 1"/>
    <w:basedOn w:val="Normale"/>
    <w:next w:val="Normale"/>
    <w:autoRedefine/>
    <w:uiPriority w:val="39"/>
    <w:rsid w:val="001B1C88"/>
    <w:pPr>
      <w:spacing w:after="100"/>
    </w:pPr>
  </w:style>
  <w:style w:type="paragraph" w:customStyle="1" w:styleId="Stile1">
    <w:name w:val="Stile1"/>
    <w:basedOn w:val="Paragrafoelenco"/>
    <w:link w:val="Stile1Carattere"/>
    <w:uiPriority w:val="99"/>
    <w:rsid w:val="004C17FF"/>
    <w:pPr>
      <w:spacing w:after="120"/>
      <w:ind w:left="426" w:hanging="426"/>
      <w:jc w:val="both"/>
    </w:pPr>
    <w:rPr>
      <w:rFonts w:eastAsia="PMingLiU"/>
      <w:sz w:val="20"/>
      <w:lang w:eastAsia="en-US"/>
    </w:rPr>
  </w:style>
  <w:style w:type="character" w:customStyle="1" w:styleId="Stile1Carattere">
    <w:name w:val="Stile1 Carattere"/>
    <w:basedOn w:val="ParagrafoelencoCarattere"/>
    <w:link w:val="Stile1"/>
    <w:uiPriority w:val="99"/>
    <w:locked/>
    <w:rsid w:val="004C17FF"/>
    <w:rPr>
      <w:rFonts w:ascii="Gill Sans MT" w:eastAsia="PMingLiU" w:hAnsi="Gill Sans MT"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640">
      <w:bodyDiv w:val="1"/>
      <w:marLeft w:val="0"/>
      <w:marRight w:val="0"/>
      <w:marTop w:val="0"/>
      <w:marBottom w:val="0"/>
      <w:divBdr>
        <w:top w:val="none" w:sz="0" w:space="0" w:color="auto"/>
        <w:left w:val="none" w:sz="0" w:space="0" w:color="auto"/>
        <w:bottom w:val="none" w:sz="0" w:space="0" w:color="auto"/>
        <w:right w:val="none" w:sz="0" w:space="0" w:color="auto"/>
      </w:divBdr>
    </w:div>
    <w:div w:id="50036293">
      <w:bodyDiv w:val="1"/>
      <w:marLeft w:val="0"/>
      <w:marRight w:val="0"/>
      <w:marTop w:val="0"/>
      <w:marBottom w:val="0"/>
      <w:divBdr>
        <w:top w:val="none" w:sz="0" w:space="0" w:color="auto"/>
        <w:left w:val="none" w:sz="0" w:space="0" w:color="auto"/>
        <w:bottom w:val="none" w:sz="0" w:space="0" w:color="auto"/>
        <w:right w:val="none" w:sz="0" w:space="0" w:color="auto"/>
      </w:divBdr>
    </w:div>
    <w:div w:id="383453139">
      <w:bodyDiv w:val="1"/>
      <w:marLeft w:val="0"/>
      <w:marRight w:val="0"/>
      <w:marTop w:val="0"/>
      <w:marBottom w:val="0"/>
      <w:divBdr>
        <w:top w:val="none" w:sz="0" w:space="0" w:color="auto"/>
        <w:left w:val="none" w:sz="0" w:space="0" w:color="auto"/>
        <w:bottom w:val="none" w:sz="0" w:space="0" w:color="auto"/>
        <w:right w:val="none" w:sz="0" w:space="0" w:color="auto"/>
      </w:divBdr>
    </w:div>
    <w:div w:id="560674940">
      <w:bodyDiv w:val="1"/>
      <w:marLeft w:val="0"/>
      <w:marRight w:val="0"/>
      <w:marTop w:val="0"/>
      <w:marBottom w:val="0"/>
      <w:divBdr>
        <w:top w:val="none" w:sz="0" w:space="0" w:color="auto"/>
        <w:left w:val="none" w:sz="0" w:space="0" w:color="auto"/>
        <w:bottom w:val="none" w:sz="0" w:space="0" w:color="auto"/>
        <w:right w:val="none" w:sz="0" w:space="0" w:color="auto"/>
      </w:divBdr>
    </w:div>
    <w:div w:id="770514567">
      <w:bodyDiv w:val="1"/>
      <w:marLeft w:val="0"/>
      <w:marRight w:val="0"/>
      <w:marTop w:val="0"/>
      <w:marBottom w:val="0"/>
      <w:divBdr>
        <w:top w:val="none" w:sz="0" w:space="0" w:color="auto"/>
        <w:left w:val="none" w:sz="0" w:space="0" w:color="auto"/>
        <w:bottom w:val="none" w:sz="0" w:space="0" w:color="auto"/>
        <w:right w:val="none" w:sz="0" w:space="0" w:color="auto"/>
      </w:divBdr>
    </w:div>
    <w:div w:id="796028354">
      <w:bodyDiv w:val="1"/>
      <w:marLeft w:val="0"/>
      <w:marRight w:val="0"/>
      <w:marTop w:val="0"/>
      <w:marBottom w:val="0"/>
      <w:divBdr>
        <w:top w:val="none" w:sz="0" w:space="0" w:color="auto"/>
        <w:left w:val="none" w:sz="0" w:space="0" w:color="auto"/>
        <w:bottom w:val="none" w:sz="0" w:space="0" w:color="auto"/>
        <w:right w:val="none" w:sz="0" w:space="0" w:color="auto"/>
      </w:divBdr>
    </w:div>
    <w:div w:id="858660044">
      <w:bodyDiv w:val="1"/>
      <w:marLeft w:val="0"/>
      <w:marRight w:val="0"/>
      <w:marTop w:val="0"/>
      <w:marBottom w:val="0"/>
      <w:divBdr>
        <w:top w:val="none" w:sz="0" w:space="0" w:color="auto"/>
        <w:left w:val="none" w:sz="0" w:space="0" w:color="auto"/>
        <w:bottom w:val="none" w:sz="0" w:space="0" w:color="auto"/>
        <w:right w:val="none" w:sz="0" w:space="0" w:color="auto"/>
      </w:divBdr>
    </w:div>
    <w:div w:id="995719444">
      <w:bodyDiv w:val="1"/>
      <w:marLeft w:val="0"/>
      <w:marRight w:val="0"/>
      <w:marTop w:val="0"/>
      <w:marBottom w:val="0"/>
      <w:divBdr>
        <w:top w:val="none" w:sz="0" w:space="0" w:color="auto"/>
        <w:left w:val="none" w:sz="0" w:space="0" w:color="auto"/>
        <w:bottom w:val="none" w:sz="0" w:space="0" w:color="auto"/>
        <w:right w:val="none" w:sz="0" w:space="0" w:color="auto"/>
      </w:divBdr>
    </w:div>
    <w:div w:id="1049918976">
      <w:bodyDiv w:val="1"/>
      <w:marLeft w:val="0"/>
      <w:marRight w:val="0"/>
      <w:marTop w:val="0"/>
      <w:marBottom w:val="0"/>
      <w:divBdr>
        <w:top w:val="none" w:sz="0" w:space="0" w:color="auto"/>
        <w:left w:val="none" w:sz="0" w:space="0" w:color="auto"/>
        <w:bottom w:val="none" w:sz="0" w:space="0" w:color="auto"/>
        <w:right w:val="none" w:sz="0" w:space="0" w:color="auto"/>
      </w:divBdr>
    </w:div>
    <w:div w:id="1130368271">
      <w:bodyDiv w:val="1"/>
      <w:marLeft w:val="0"/>
      <w:marRight w:val="0"/>
      <w:marTop w:val="0"/>
      <w:marBottom w:val="0"/>
      <w:divBdr>
        <w:top w:val="none" w:sz="0" w:space="0" w:color="auto"/>
        <w:left w:val="none" w:sz="0" w:space="0" w:color="auto"/>
        <w:bottom w:val="none" w:sz="0" w:space="0" w:color="auto"/>
        <w:right w:val="none" w:sz="0" w:space="0" w:color="auto"/>
      </w:divBdr>
    </w:div>
    <w:div w:id="1239288331">
      <w:bodyDiv w:val="1"/>
      <w:marLeft w:val="0"/>
      <w:marRight w:val="0"/>
      <w:marTop w:val="0"/>
      <w:marBottom w:val="0"/>
      <w:divBdr>
        <w:top w:val="none" w:sz="0" w:space="0" w:color="auto"/>
        <w:left w:val="none" w:sz="0" w:space="0" w:color="auto"/>
        <w:bottom w:val="none" w:sz="0" w:space="0" w:color="auto"/>
        <w:right w:val="none" w:sz="0" w:space="0" w:color="auto"/>
      </w:divBdr>
    </w:div>
    <w:div w:id="1296446739">
      <w:bodyDiv w:val="1"/>
      <w:marLeft w:val="0"/>
      <w:marRight w:val="0"/>
      <w:marTop w:val="0"/>
      <w:marBottom w:val="0"/>
      <w:divBdr>
        <w:top w:val="none" w:sz="0" w:space="0" w:color="auto"/>
        <w:left w:val="none" w:sz="0" w:space="0" w:color="auto"/>
        <w:bottom w:val="none" w:sz="0" w:space="0" w:color="auto"/>
        <w:right w:val="none" w:sz="0" w:space="0" w:color="auto"/>
      </w:divBdr>
    </w:div>
    <w:div w:id="1410344417">
      <w:bodyDiv w:val="1"/>
      <w:marLeft w:val="0"/>
      <w:marRight w:val="0"/>
      <w:marTop w:val="0"/>
      <w:marBottom w:val="0"/>
      <w:divBdr>
        <w:top w:val="none" w:sz="0" w:space="0" w:color="auto"/>
        <w:left w:val="none" w:sz="0" w:space="0" w:color="auto"/>
        <w:bottom w:val="none" w:sz="0" w:space="0" w:color="auto"/>
        <w:right w:val="none" w:sz="0" w:space="0" w:color="auto"/>
      </w:divBdr>
    </w:div>
    <w:div w:id="1493448362">
      <w:marLeft w:val="0"/>
      <w:marRight w:val="0"/>
      <w:marTop w:val="0"/>
      <w:marBottom w:val="0"/>
      <w:divBdr>
        <w:top w:val="none" w:sz="0" w:space="0" w:color="auto"/>
        <w:left w:val="none" w:sz="0" w:space="0" w:color="auto"/>
        <w:bottom w:val="none" w:sz="0" w:space="0" w:color="auto"/>
        <w:right w:val="none" w:sz="0" w:space="0" w:color="auto"/>
      </w:divBdr>
    </w:div>
    <w:div w:id="1493448363">
      <w:marLeft w:val="0"/>
      <w:marRight w:val="0"/>
      <w:marTop w:val="0"/>
      <w:marBottom w:val="0"/>
      <w:divBdr>
        <w:top w:val="none" w:sz="0" w:space="0" w:color="auto"/>
        <w:left w:val="none" w:sz="0" w:space="0" w:color="auto"/>
        <w:bottom w:val="none" w:sz="0" w:space="0" w:color="auto"/>
        <w:right w:val="none" w:sz="0" w:space="0" w:color="auto"/>
      </w:divBdr>
    </w:div>
    <w:div w:id="1493448364">
      <w:marLeft w:val="0"/>
      <w:marRight w:val="0"/>
      <w:marTop w:val="0"/>
      <w:marBottom w:val="0"/>
      <w:divBdr>
        <w:top w:val="none" w:sz="0" w:space="0" w:color="auto"/>
        <w:left w:val="none" w:sz="0" w:space="0" w:color="auto"/>
        <w:bottom w:val="none" w:sz="0" w:space="0" w:color="auto"/>
        <w:right w:val="none" w:sz="0" w:space="0" w:color="auto"/>
      </w:divBdr>
    </w:div>
    <w:div w:id="1493448365">
      <w:marLeft w:val="0"/>
      <w:marRight w:val="0"/>
      <w:marTop w:val="0"/>
      <w:marBottom w:val="0"/>
      <w:divBdr>
        <w:top w:val="none" w:sz="0" w:space="0" w:color="auto"/>
        <w:left w:val="none" w:sz="0" w:space="0" w:color="auto"/>
        <w:bottom w:val="none" w:sz="0" w:space="0" w:color="auto"/>
        <w:right w:val="none" w:sz="0" w:space="0" w:color="auto"/>
      </w:divBdr>
    </w:div>
    <w:div w:id="1493448366">
      <w:marLeft w:val="0"/>
      <w:marRight w:val="0"/>
      <w:marTop w:val="0"/>
      <w:marBottom w:val="0"/>
      <w:divBdr>
        <w:top w:val="none" w:sz="0" w:space="0" w:color="auto"/>
        <w:left w:val="none" w:sz="0" w:space="0" w:color="auto"/>
        <w:bottom w:val="none" w:sz="0" w:space="0" w:color="auto"/>
        <w:right w:val="none" w:sz="0" w:space="0" w:color="auto"/>
      </w:divBdr>
    </w:div>
    <w:div w:id="1493448367">
      <w:marLeft w:val="0"/>
      <w:marRight w:val="0"/>
      <w:marTop w:val="0"/>
      <w:marBottom w:val="0"/>
      <w:divBdr>
        <w:top w:val="none" w:sz="0" w:space="0" w:color="auto"/>
        <w:left w:val="none" w:sz="0" w:space="0" w:color="auto"/>
        <w:bottom w:val="none" w:sz="0" w:space="0" w:color="auto"/>
        <w:right w:val="none" w:sz="0" w:space="0" w:color="auto"/>
      </w:divBdr>
    </w:div>
    <w:div w:id="1555770195">
      <w:bodyDiv w:val="1"/>
      <w:marLeft w:val="0"/>
      <w:marRight w:val="0"/>
      <w:marTop w:val="0"/>
      <w:marBottom w:val="0"/>
      <w:divBdr>
        <w:top w:val="none" w:sz="0" w:space="0" w:color="auto"/>
        <w:left w:val="none" w:sz="0" w:space="0" w:color="auto"/>
        <w:bottom w:val="none" w:sz="0" w:space="0" w:color="auto"/>
        <w:right w:val="none" w:sz="0" w:space="0" w:color="auto"/>
      </w:divBdr>
    </w:div>
    <w:div w:id="1647511299">
      <w:bodyDiv w:val="1"/>
      <w:marLeft w:val="0"/>
      <w:marRight w:val="0"/>
      <w:marTop w:val="0"/>
      <w:marBottom w:val="0"/>
      <w:divBdr>
        <w:top w:val="none" w:sz="0" w:space="0" w:color="auto"/>
        <w:left w:val="none" w:sz="0" w:space="0" w:color="auto"/>
        <w:bottom w:val="none" w:sz="0" w:space="0" w:color="auto"/>
        <w:right w:val="none" w:sz="0" w:space="0" w:color="auto"/>
      </w:divBdr>
    </w:div>
    <w:div w:id="1661732588">
      <w:bodyDiv w:val="1"/>
      <w:marLeft w:val="0"/>
      <w:marRight w:val="0"/>
      <w:marTop w:val="0"/>
      <w:marBottom w:val="0"/>
      <w:divBdr>
        <w:top w:val="none" w:sz="0" w:space="0" w:color="auto"/>
        <w:left w:val="none" w:sz="0" w:space="0" w:color="auto"/>
        <w:bottom w:val="none" w:sz="0" w:space="0" w:color="auto"/>
        <w:right w:val="none" w:sz="0" w:space="0" w:color="auto"/>
      </w:divBdr>
    </w:div>
    <w:div w:id="1682270334">
      <w:bodyDiv w:val="1"/>
      <w:marLeft w:val="0"/>
      <w:marRight w:val="0"/>
      <w:marTop w:val="0"/>
      <w:marBottom w:val="0"/>
      <w:divBdr>
        <w:top w:val="none" w:sz="0" w:space="0" w:color="auto"/>
        <w:left w:val="none" w:sz="0" w:space="0" w:color="auto"/>
        <w:bottom w:val="none" w:sz="0" w:space="0" w:color="auto"/>
        <w:right w:val="none" w:sz="0" w:space="0" w:color="auto"/>
      </w:divBdr>
    </w:div>
    <w:div w:id="1704819240">
      <w:bodyDiv w:val="1"/>
      <w:marLeft w:val="0"/>
      <w:marRight w:val="0"/>
      <w:marTop w:val="0"/>
      <w:marBottom w:val="0"/>
      <w:divBdr>
        <w:top w:val="none" w:sz="0" w:space="0" w:color="auto"/>
        <w:left w:val="none" w:sz="0" w:space="0" w:color="auto"/>
        <w:bottom w:val="none" w:sz="0" w:space="0" w:color="auto"/>
        <w:right w:val="none" w:sz="0" w:space="0" w:color="auto"/>
      </w:divBdr>
    </w:div>
    <w:div w:id="2012023168">
      <w:bodyDiv w:val="1"/>
      <w:marLeft w:val="0"/>
      <w:marRight w:val="0"/>
      <w:marTop w:val="0"/>
      <w:marBottom w:val="0"/>
      <w:divBdr>
        <w:top w:val="none" w:sz="0" w:space="0" w:color="auto"/>
        <w:left w:val="none" w:sz="0" w:space="0" w:color="auto"/>
        <w:bottom w:val="none" w:sz="0" w:space="0" w:color="auto"/>
        <w:right w:val="none" w:sz="0" w:space="0" w:color="auto"/>
      </w:divBdr>
    </w:div>
    <w:div w:id="2120299158">
      <w:bodyDiv w:val="1"/>
      <w:marLeft w:val="0"/>
      <w:marRight w:val="0"/>
      <w:marTop w:val="0"/>
      <w:marBottom w:val="0"/>
      <w:divBdr>
        <w:top w:val="none" w:sz="0" w:space="0" w:color="auto"/>
        <w:left w:val="none" w:sz="0" w:space="0" w:color="auto"/>
        <w:bottom w:val="none" w:sz="0" w:space="0" w:color="auto"/>
        <w:right w:val="none" w:sz="0" w:space="0" w:color="auto"/>
      </w:divBdr>
    </w:div>
    <w:div w:id="21429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a\Impostazioni%20locali\Temp\modulo_richiesta_2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D045-0A2D-4A7B-A645-634F3712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modulo_richiesta_285</Template>
  <TotalTime>1</TotalTime>
  <Pages>2</Pages>
  <Words>685</Words>
  <Characters>4360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ModuloL2</vt:lpstr>
    </vt:vector>
  </TitlesOfParts>
  <Company>TOSHIBA</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ModuloL2</dc:title>
  <dc:subject/>
  <dc:creator>tomassinim</dc:creator>
  <cp:keywords/>
  <dc:description/>
  <cp:lastModifiedBy>Arturo Ricci</cp:lastModifiedBy>
  <cp:revision>3</cp:revision>
  <cp:lastPrinted>2019-03-22T10:19:00Z</cp:lastPrinted>
  <dcterms:created xsi:type="dcterms:W3CDTF">2019-05-07T10:43:00Z</dcterms:created>
  <dcterms:modified xsi:type="dcterms:W3CDTF">2019-05-07T10:48:00Z</dcterms:modified>
</cp:coreProperties>
</file>