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35323630" w14:textId="60FBF59D" w:rsidR="0054774C" w:rsidRPr="00920340" w:rsidRDefault="00C52222"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Pr>
          <w:rFonts w:ascii="Gill Sans MT" w:hAnsi="Gill Sans MT"/>
          <w:b/>
          <w:u w:val="single"/>
        </w:rPr>
        <w:t>DOMANDA DI PARTECIPAZIONE</w:t>
      </w:r>
    </w:p>
    <w:p w14:paraId="6255A647" w14:textId="7D309A0D"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920340">
        <w:rPr>
          <w:rFonts w:ascii="Gill Sans MT" w:hAnsi="Gill Sans MT"/>
          <w:i/>
        </w:rPr>
        <w:t xml:space="preserve">Allegato </w:t>
      </w:r>
      <w:r w:rsidR="00A62758">
        <w:rPr>
          <w:rFonts w:ascii="Gill Sans MT" w:hAnsi="Gill Sans MT"/>
          <w:i/>
        </w:rPr>
        <w:t>7</w:t>
      </w:r>
      <w:r w:rsidRPr="00920340">
        <w:rPr>
          <w:rFonts w:ascii="Gill Sans MT" w:hAnsi="Gill Sans MT"/>
          <w:i/>
        </w:rPr>
        <w:t xml:space="preserve"> al Disciplinare di Gara</w:t>
      </w:r>
    </w:p>
    <w:p w14:paraId="6FC8DBE8" w14:textId="553DCBD3" w:rsidR="00A62758" w:rsidRPr="00A62758" w:rsidRDefault="00A62758" w:rsidP="00A62758">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A62758">
        <w:rPr>
          <w:rFonts w:ascii="Gill Sans MT" w:eastAsia="Times New Roman" w:hAnsi="Gill Sans MT" w:cs="Arial"/>
          <w:b/>
          <w:bCs/>
          <w:lang w:eastAsia="it-IT"/>
        </w:rPr>
        <w:t>GARA A PROCEDURA APERTA PER L’AFFIDAMENTO DEI SERVIZI LEGALI DI ASSISTENZA E CONSULENZA GIURIDICA IN AMBITO GIUSLAVORISTICO</w:t>
      </w:r>
    </w:p>
    <w:p w14:paraId="07A951D7" w14:textId="77777777" w:rsidR="00A62758" w:rsidRPr="00A62758" w:rsidRDefault="00A62758" w:rsidP="00A62758">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A62758">
        <w:rPr>
          <w:rFonts w:ascii="Gill Sans MT" w:eastAsia="Times New Roman" w:hAnsi="Gill Sans MT" w:cs="Arial"/>
          <w:b/>
          <w:bCs/>
          <w:lang w:eastAsia="it-IT"/>
        </w:rPr>
        <w:t>CPV: 79111000-5 Servizi di consulenza giuridica</w:t>
      </w:r>
    </w:p>
    <w:p w14:paraId="05B55C2F" w14:textId="74719006" w:rsidR="00A62758" w:rsidRPr="00A62758" w:rsidRDefault="003D4F5F" w:rsidP="00A62758">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Pr>
          <w:rFonts w:ascii="Gill Sans MT" w:eastAsia="Times New Roman" w:hAnsi="Gill Sans MT" w:cs="Calibri"/>
          <w:b/>
          <w:lang w:eastAsia="it-IT"/>
        </w:rPr>
        <w:t xml:space="preserve">CIG: </w:t>
      </w:r>
      <w:r w:rsidRPr="00685695">
        <w:rPr>
          <w:rFonts w:ascii="Gill Sans MT" w:eastAsia="Times New Roman" w:hAnsi="Gill Sans MT" w:cs="Calibri"/>
          <w:b/>
          <w:lang w:eastAsia="it-IT"/>
        </w:rPr>
        <w:t>84835162DF</w:t>
      </w:r>
      <w:bookmarkStart w:id="0" w:name="_GoBack"/>
      <w:bookmarkEnd w:id="0"/>
    </w:p>
    <w:p w14:paraId="14415B7B" w14:textId="27148320" w:rsidR="0054774C" w:rsidRPr="00920340" w:rsidRDefault="003D4F5F" w:rsidP="00A62758">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b/>
        </w:rPr>
      </w:pPr>
      <w:r>
        <w:rPr>
          <w:rFonts w:ascii="Gill Sans MT" w:eastAsia="Times New Roman" w:hAnsi="Gill Sans MT" w:cs="Calibri"/>
          <w:b/>
          <w:lang w:eastAsia="it-IT"/>
        </w:rPr>
        <w:t xml:space="preserve">CUP: </w:t>
      </w:r>
      <w:r w:rsidRPr="00685695">
        <w:rPr>
          <w:rFonts w:ascii="Gill Sans MT" w:eastAsia="Times New Roman" w:hAnsi="Gill Sans MT" w:cs="Calibri"/>
          <w:b/>
          <w:lang w:eastAsia="it-IT"/>
        </w:rPr>
        <w:t>F89H20000420008</w:t>
      </w:r>
    </w:p>
    <w:p w14:paraId="0AD8DFA4"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5"/>
        <w:gridCol w:w="4590"/>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5"/>
        <w:gridCol w:w="4590"/>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2B874353" w:rsidR="00C52222" w:rsidRPr="00C52222" w:rsidRDefault="00C52222" w:rsidP="00C65C8E">
      <w:pPr>
        <w:pStyle w:val="Testonotaapidipagina"/>
        <w:spacing w:before="120" w:after="120" w:line="320" w:lineRule="atLeast"/>
        <w:jc w:val="both"/>
        <w:rPr>
          <w:rFonts w:ascii="Gill Sans MT" w:hAnsi="Gill Sans MT"/>
          <w:sz w:val="22"/>
          <w:szCs w:val="22"/>
        </w:rPr>
      </w:pPr>
      <w:r w:rsidRPr="00C52222">
        <w:rPr>
          <w:rFonts w:ascii="Gill Sans MT" w:hAnsi="Gill Sans MT"/>
          <w:sz w:val="22"/>
          <w:szCs w:val="22"/>
        </w:rPr>
        <w:t>di partecipare al</w:t>
      </w:r>
      <w:r>
        <w:rPr>
          <w:rFonts w:ascii="Gill Sans MT" w:hAnsi="Gill Sans MT"/>
          <w:sz w:val="22"/>
          <w:szCs w:val="22"/>
        </w:rPr>
        <w:t xml:space="preserve">la </w:t>
      </w:r>
      <w:r w:rsidR="00A62758">
        <w:rPr>
          <w:rFonts w:ascii="Gill Sans MT" w:hAnsi="Gill Sans MT"/>
          <w:sz w:val="22"/>
          <w:szCs w:val="22"/>
        </w:rPr>
        <w:t xml:space="preserve">gara a procedura aperta per l’affidamento dei servizi legali di assistenza e consulenza giuridica in ambito giuslavoristico </w:t>
      </w:r>
      <w:r>
        <w:rPr>
          <w:rFonts w:ascii="Gill Sans MT" w:hAnsi="Gill Sans MT"/>
          <w:sz w:val="22"/>
          <w:szCs w:val="22"/>
        </w:rPr>
        <w:t>come:</w:t>
      </w:r>
    </w:p>
    <w:p w14:paraId="11197705" w14:textId="745FFCE3" w:rsidR="00C52222" w:rsidRDefault="003D4F5F"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3D4F5F"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3D4F5F"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3D4F5F"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lastRenderedPageBreak/>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3D4F5F"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3D4F5F"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3D4F5F"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3D4F5F"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___________</w:t>
      </w:r>
      <w:r w:rsidRPr="00920340">
        <w:rPr>
          <w:rFonts w:ascii="Gill Sans MT" w:hAnsi="Gill Sans MT"/>
          <w:sz w:val="22"/>
          <w:szCs w:val="22"/>
        </w:rPr>
        <w:t xml:space="preserve"> ,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F6AB" w14:textId="77777777" w:rsidR="00F42A84" w:rsidRDefault="00F42A84">
      <w:pPr>
        <w:spacing w:after="0"/>
      </w:pPr>
      <w:r>
        <w:separator/>
      </w:r>
    </w:p>
  </w:endnote>
  <w:endnote w:type="continuationSeparator" w:id="0">
    <w:p w14:paraId="63A52761" w14:textId="77777777" w:rsidR="00F42A84" w:rsidRDefault="00F4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693BF2AC" w14:textId="647B8D0D" w:rsidR="007A79C5" w:rsidRPr="00A62758" w:rsidRDefault="00027B01" w:rsidP="00A62758">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3D4F5F">
              <w:rPr>
                <w:rFonts w:ascii="Gill Sans MT" w:hAnsi="Gill Sans MT"/>
                <w:bCs/>
                <w:noProof/>
                <w:sz w:val="20"/>
              </w:rPr>
              <w:t>2</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3D4F5F">
              <w:rPr>
                <w:rFonts w:ascii="Gill Sans MT" w:hAnsi="Gill Sans MT"/>
                <w:bCs/>
                <w:noProof/>
                <w:sz w:val="20"/>
              </w:rPr>
              <w:t>5</w:t>
            </w:r>
            <w:r w:rsidRPr="00027B01">
              <w:rPr>
                <w:rFonts w:ascii="Gill Sans MT" w:hAnsi="Gill Sans MT"/>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42401B1A" w:rsidR="007F3FBC" w:rsidRPr="00A62758" w:rsidRDefault="007F3FBC" w:rsidP="00A62758">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3D4F5F">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3D4F5F">
              <w:rPr>
                <w:rFonts w:ascii="Gill Sans MT" w:hAnsi="Gill Sans MT"/>
                <w:bCs/>
                <w:noProof/>
                <w:sz w:val="20"/>
              </w:rPr>
              <w:t>5</w:t>
            </w:r>
            <w:r w:rsidRPr="007F3FBC">
              <w:rPr>
                <w:rFonts w:ascii="Gill Sans MT" w:hAnsi="Gill Sans MT"/>
                <w:bCs/>
                <w:sz w:val="20"/>
              </w:rPr>
              <w:fldChar w:fldCharType="end"/>
            </w: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8C25" w14:textId="77777777" w:rsidR="00F42A84" w:rsidRDefault="00F42A84">
      <w:pPr>
        <w:spacing w:after="0"/>
      </w:pPr>
      <w:r>
        <w:separator/>
      </w:r>
    </w:p>
  </w:footnote>
  <w:footnote w:type="continuationSeparator" w:id="0">
    <w:p w14:paraId="3AC055DB" w14:textId="77777777" w:rsidR="00F42A84" w:rsidRDefault="00F42A84">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el caso di consorzio di cooperative e imprese artigiane o di consorzio stabile di cui all’art. 45, comma 2 lett.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B795F"/>
    <w:rsid w:val="003D0545"/>
    <w:rsid w:val="003D4F5F"/>
    <w:rsid w:val="003F3C53"/>
    <w:rsid w:val="00444A06"/>
    <w:rsid w:val="004464CA"/>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2758"/>
    <w:rsid w:val="00A65C5C"/>
    <w:rsid w:val="00A8201F"/>
    <w:rsid w:val="00A96749"/>
    <w:rsid w:val="00AB2EEF"/>
    <w:rsid w:val="00AD2E7B"/>
    <w:rsid w:val="00AE196C"/>
    <w:rsid w:val="00AE6553"/>
    <w:rsid w:val="00B665BB"/>
    <w:rsid w:val="00B82E37"/>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E04FB"/>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E8ED94B"/>
  <w15:docId w15:val="{6E232071-8180-49C0-9AB8-C9D75597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BE32-133A-4B38-8C28-2AD10BA8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349</Words>
  <Characters>1991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30</cp:revision>
  <cp:lastPrinted>2018-02-27T11:14:00Z</cp:lastPrinted>
  <dcterms:created xsi:type="dcterms:W3CDTF">2018-01-16T10:31:00Z</dcterms:created>
  <dcterms:modified xsi:type="dcterms:W3CDTF">2020-10-22T09:03:00Z</dcterms:modified>
</cp:coreProperties>
</file>