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C22" w:rsidRPr="00096671" w:rsidRDefault="0090365B" w:rsidP="00096671">
      <w:pPr>
        <w:pStyle w:val="Testonormale"/>
        <w:spacing w:before="120" w:line="264" w:lineRule="auto"/>
        <w:ind w:left="720" w:right="638"/>
        <w:jc w:val="center"/>
        <w:rPr>
          <w:rFonts w:ascii="Gill Sans MT" w:hAnsi="Gill Sans MT" w:cs="Times New Roman"/>
          <w:b/>
          <w:caps/>
          <w:spacing w:val="40"/>
          <w:sz w:val="22"/>
          <w:szCs w:val="22"/>
        </w:rPr>
      </w:pPr>
      <w:r w:rsidRPr="00096671">
        <w:rPr>
          <w:rFonts w:ascii="Gill Sans MT" w:hAnsi="Gill Sans MT"/>
          <w:noProof/>
          <w:sz w:val="22"/>
          <w:szCs w:val="22"/>
        </w:rPr>
        <w:drawing>
          <wp:inline distT="0" distB="0" distL="0" distR="0" wp14:anchorId="1CABA9E6" wp14:editId="00A19488">
            <wp:extent cx="6115050" cy="1066800"/>
            <wp:effectExtent l="0" t="0" r="0" b="0"/>
            <wp:docPr id="1" name="Immagine 1" descr="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h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1066800"/>
                    </a:xfrm>
                    <a:prstGeom prst="rect">
                      <a:avLst/>
                    </a:prstGeom>
                    <a:noFill/>
                    <a:ln>
                      <a:noFill/>
                    </a:ln>
                  </pic:spPr>
                </pic:pic>
              </a:graphicData>
            </a:graphic>
          </wp:inline>
        </w:drawing>
      </w:r>
    </w:p>
    <w:p w:rsidR="00346FCD" w:rsidRDefault="00346FCD" w:rsidP="00445D23">
      <w:pPr>
        <w:pStyle w:val="Testonormale"/>
        <w:spacing w:before="120" w:line="264" w:lineRule="auto"/>
        <w:ind w:left="720" w:right="638"/>
        <w:jc w:val="right"/>
        <w:rPr>
          <w:rFonts w:ascii="Gill Sans MT" w:hAnsi="Gill Sans MT" w:cs="Times New Roman"/>
          <w:b/>
          <w:sz w:val="22"/>
          <w:szCs w:val="22"/>
        </w:rPr>
      </w:pPr>
      <w:proofErr w:type="spellStart"/>
      <w:r w:rsidRPr="00857B81">
        <w:rPr>
          <w:rFonts w:ascii="Gill Sans MT" w:hAnsi="Gill Sans MT"/>
          <w:b/>
          <w:bCs/>
          <w:sz w:val="22"/>
          <w:szCs w:val="22"/>
          <w:lang w:val="en-GB"/>
        </w:rPr>
        <w:t>Allegato</w:t>
      </w:r>
      <w:proofErr w:type="spellEnd"/>
      <w:r w:rsidRPr="00857B81">
        <w:rPr>
          <w:rFonts w:ascii="Gill Sans MT" w:hAnsi="Gill Sans MT"/>
          <w:b/>
          <w:bCs/>
          <w:sz w:val="22"/>
          <w:szCs w:val="22"/>
          <w:lang w:val="en-GB"/>
        </w:rPr>
        <w:t xml:space="preserve"> </w:t>
      </w:r>
      <w:r>
        <w:rPr>
          <w:rFonts w:ascii="Gill Sans MT" w:hAnsi="Gill Sans MT"/>
          <w:b/>
          <w:bCs/>
          <w:sz w:val="22"/>
          <w:szCs w:val="22"/>
          <w:lang w:val="en-GB"/>
        </w:rPr>
        <w:t xml:space="preserve">A1 - </w:t>
      </w:r>
      <w:proofErr w:type="spellStart"/>
      <w:r>
        <w:rPr>
          <w:rFonts w:ascii="Gill Sans MT" w:hAnsi="Gill Sans MT"/>
          <w:b/>
          <w:bCs/>
          <w:sz w:val="22"/>
          <w:szCs w:val="22"/>
          <w:lang w:val="en-GB"/>
        </w:rPr>
        <w:t>Linee</w:t>
      </w:r>
      <w:proofErr w:type="spellEnd"/>
      <w:r>
        <w:rPr>
          <w:rFonts w:ascii="Gill Sans MT" w:hAnsi="Gill Sans MT"/>
          <w:b/>
          <w:bCs/>
          <w:sz w:val="22"/>
          <w:szCs w:val="22"/>
          <w:lang w:val="en-GB"/>
        </w:rPr>
        <w:t xml:space="preserve"> </w:t>
      </w:r>
      <w:proofErr w:type="spellStart"/>
      <w:r>
        <w:rPr>
          <w:rFonts w:ascii="Gill Sans MT" w:hAnsi="Gill Sans MT"/>
          <w:b/>
          <w:bCs/>
          <w:sz w:val="22"/>
          <w:szCs w:val="22"/>
          <w:lang w:val="en-GB"/>
        </w:rPr>
        <w:t>Guida</w:t>
      </w:r>
      <w:proofErr w:type="spellEnd"/>
    </w:p>
    <w:p w:rsidR="00D21148" w:rsidRPr="00096671" w:rsidRDefault="00D21148" w:rsidP="00096671">
      <w:pPr>
        <w:pStyle w:val="Testonormale"/>
        <w:spacing w:before="120" w:line="264" w:lineRule="auto"/>
        <w:ind w:left="720" w:right="638"/>
        <w:jc w:val="center"/>
        <w:rPr>
          <w:rFonts w:ascii="Gill Sans MT" w:hAnsi="Gill Sans MT" w:cs="Times New Roman"/>
          <w:b/>
          <w:sz w:val="22"/>
          <w:szCs w:val="22"/>
        </w:rPr>
      </w:pPr>
      <w:r w:rsidRPr="00096671">
        <w:rPr>
          <w:rFonts w:ascii="Gill Sans MT" w:hAnsi="Gill Sans MT" w:cs="Times New Roman"/>
          <w:b/>
          <w:sz w:val="22"/>
          <w:szCs w:val="22"/>
        </w:rPr>
        <w:t xml:space="preserve">Fondo di Ingegneria Finanziaria a favore delle PMI </w:t>
      </w:r>
    </w:p>
    <w:p w:rsidR="006B4EB7" w:rsidRPr="00857B81" w:rsidRDefault="00D21148" w:rsidP="00096671">
      <w:pPr>
        <w:pStyle w:val="Testonormale"/>
        <w:spacing w:before="120" w:line="264" w:lineRule="auto"/>
        <w:ind w:left="720" w:right="638"/>
        <w:jc w:val="center"/>
        <w:rPr>
          <w:rFonts w:ascii="Gill Sans MT" w:hAnsi="Gill Sans MT" w:cs="Times New Roman"/>
          <w:b/>
          <w:sz w:val="22"/>
          <w:szCs w:val="22"/>
          <w:lang w:val="en-GB"/>
        </w:rPr>
      </w:pPr>
      <w:r w:rsidRPr="00857B81">
        <w:rPr>
          <w:rFonts w:ascii="Gill Sans MT" w:hAnsi="Gill Sans MT" w:cs="Times New Roman"/>
          <w:b/>
          <w:sz w:val="22"/>
          <w:szCs w:val="22"/>
          <w:lang w:val="en-GB"/>
        </w:rPr>
        <w:t>SMART ENERGY FUND</w:t>
      </w:r>
    </w:p>
    <w:p w:rsidR="00BF2468" w:rsidRDefault="001400CF">
      <w:pPr>
        <w:tabs>
          <w:tab w:val="left" w:pos="480"/>
        </w:tabs>
        <w:autoSpaceDE w:val="0"/>
        <w:autoSpaceDN w:val="0"/>
        <w:adjustRightInd w:val="0"/>
        <w:spacing w:before="120" w:line="264" w:lineRule="auto"/>
        <w:jc w:val="center"/>
        <w:rPr>
          <w:rFonts w:ascii="Gill Sans MT" w:hAnsi="Gill Sans MT"/>
          <w:b/>
          <w:bCs/>
          <w:sz w:val="22"/>
          <w:szCs w:val="22"/>
          <w:lang w:val="en-GB"/>
        </w:rPr>
      </w:pPr>
      <w:proofErr w:type="spellStart"/>
      <w:r w:rsidRPr="00857B81">
        <w:rPr>
          <w:rFonts w:ascii="Gill Sans MT" w:hAnsi="Gill Sans MT"/>
          <w:b/>
          <w:bCs/>
          <w:sz w:val="22"/>
          <w:szCs w:val="22"/>
          <w:lang w:val="en-GB"/>
        </w:rPr>
        <w:t>Linee</w:t>
      </w:r>
      <w:proofErr w:type="spellEnd"/>
      <w:r w:rsidRPr="00857B81">
        <w:rPr>
          <w:rFonts w:ascii="Gill Sans MT" w:hAnsi="Gill Sans MT"/>
          <w:b/>
          <w:bCs/>
          <w:sz w:val="22"/>
          <w:szCs w:val="22"/>
          <w:lang w:val="en-GB"/>
        </w:rPr>
        <w:t xml:space="preserve"> </w:t>
      </w:r>
      <w:proofErr w:type="spellStart"/>
      <w:r w:rsidRPr="00857B81">
        <w:rPr>
          <w:rFonts w:ascii="Gill Sans MT" w:hAnsi="Gill Sans MT"/>
          <w:b/>
          <w:bCs/>
          <w:sz w:val="22"/>
          <w:szCs w:val="22"/>
          <w:lang w:val="en-GB"/>
        </w:rPr>
        <w:t>guida</w:t>
      </w:r>
      <w:proofErr w:type="spellEnd"/>
      <w:r w:rsidRPr="00857B81">
        <w:rPr>
          <w:rFonts w:ascii="Gill Sans MT" w:hAnsi="Gill Sans MT"/>
          <w:b/>
          <w:bCs/>
          <w:sz w:val="22"/>
          <w:szCs w:val="22"/>
          <w:lang w:val="en-GB"/>
        </w:rPr>
        <w:t xml:space="preserve"> </w:t>
      </w:r>
    </w:p>
    <w:p w:rsidR="00445D23" w:rsidRPr="00857B81" w:rsidRDefault="00445D23">
      <w:pPr>
        <w:tabs>
          <w:tab w:val="left" w:pos="480"/>
        </w:tabs>
        <w:autoSpaceDE w:val="0"/>
        <w:autoSpaceDN w:val="0"/>
        <w:adjustRightInd w:val="0"/>
        <w:spacing w:before="120" w:line="264" w:lineRule="auto"/>
        <w:jc w:val="center"/>
        <w:rPr>
          <w:rFonts w:ascii="Gill Sans MT" w:hAnsi="Gill Sans MT"/>
          <w:b/>
          <w:bCs/>
          <w:sz w:val="22"/>
          <w:szCs w:val="22"/>
          <w:lang w:val="en-GB"/>
        </w:rPr>
      </w:pPr>
      <w:r w:rsidRPr="00286D40">
        <w:rPr>
          <w:rFonts w:ascii="Gill Sans MT" w:hAnsi="Gill Sans MT"/>
          <w:bCs/>
          <w:sz w:val="22"/>
          <w:szCs w:val="22"/>
        </w:rPr>
        <w:t>(Testo coordinato a seguito delle modifiche apportate con la Determinazione</w:t>
      </w:r>
      <w:r w:rsidR="00DA0A67">
        <w:rPr>
          <w:rFonts w:ascii="Gill Sans MT" w:hAnsi="Gill Sans MT"/>
          <w:bCs/>
          <w:sz w:val="22"/>
          <w:szCs w:val="22"/>
        </w:rPr>
        <w:t xml:space="preserve"> N. G03084 del 31</w:t>
      </w:r>
      <w:r>
        <w:rPr>
          <w:rFonts w:ascii="Gill Sans MT" w:hAnsi="Gill Sans MT"/>
          <w:bCs/>
          <w:sz w:val="22"/>
          <w:szCs w:val="22"/>
        </w:rPr>
        <w:t>/3/</w:t>
      </w:r>
      <w:r w:rsidRPr="00286D40">
        <w:rPr>
          <w:rFonts w:ascii="Gill Sans MT" w:hAnsi="Gill Sans MT"/>
          <w:bCs/>
          <w:sz w:val="22"/>
          <w:szCs w:val="22"/>
        </w:rPr>
        <w:t>2016)</w:t>
      </w:r>
    </w:p>
    <w:sdt>
      <w:sdtPr>
        <w:rPr>
          <w:rFonts w:ascii="Gill Sans MT" w:eastAsia="Times New Roman" w:hAnsi="Gill Sans MT" w:cs="Times New Roman"/>
          <w:color w:val="auto"/>
          <w:sz w:val="22"/>
          <w:szCs w:val="22"/>
        </w:rPr>
        <w:id w:val="-930193314"/>
        <w:docPartObj>
          <w:docPartGallery w:val="Table of Contents"/>
          <w:docPartUnique/>
        </w:docPartObj>
      </w:sdtPr>
      <w:sdtEndPr>
        <w:rPr>
          <w:b/>
          <w:bCs/>
        </w:rPr>
      </w:sdtEndPr>
      <w:sdtContent>
        <w:p w:rsidR="00DD6B74" w:rsidRPr="00623C5A" w:rsidRDefault="00DD6B74" w:rsidP="00AA6A94">
          <w:pPr>
            <w:pStyle w:val="Titolosommario"/>
            <w:spacing w:before="0" w:line="240" w:lineRule="auto"/>
            <w:rPr>
              <w:rFonts w:ascii="Gill Sans MT" w:hAnsi="Gill Sans MT"/>
              <w:color w:val="auto"/>
              <w:sz w:val="22"/>
              <w:szCs w:val="22"/>
            </w:rPr>
          </w:pPr>
        </w:p>
        <w:p w:rsidR="00445D23" w:rsidRPr="00542392" w:rsidRDefault="00807B0B">
          <w:pPr>
            <w:pStyle w:val="Sommario1"/>
            <w:rPr>
              <w:rFonts w:eastAsiaTheme="minorEastAsia" w:cstheme="minorBidi"/>
            </w:rPr>
          </w:pPr>
          <w:r w:rsidRPr="00542392">
            <w:fldChar w:fldCharType="begin"/>
          </w:r>
          <w:r w:rsidR="00BF2468" w:rsidRPr="00623C5A">
            <w:instrText xml:space="preserve"> TOC \o "1-3" \h \z \u </w:instrText>
          </w:r>
          <w:r w:rsidRPr="00542392">
            <w:fldChar w:fldCharType="separate"/>
          </w:r>
          <w:hyperlink w:anchor="_Toc447193499" w:history="1">
            <w:r w:rsidR="00445D23" w:rsidRPr="00623C5A">
              <w:rPr>
                <w:rStyle w:val="Collegamentoipertestuale"/>
              </w:rPr>
              <w:t>1.</w:t>
            </w:r>
            <w:r w:rsidR="00445D23" w:rsidRPr="00542392">
              <w:rPr>
                <w:rFonts w:eastAsiaTheme="minorEastAsia" w:cstheme="minorBidi"/>
              </w:rPr>
              <w:tab/>
            </w:r>
            <w:r w:rsidR="00445D23" w:rsidRPr="00623C5A">
              <w:rPr>
                <w:rStyle w:val="Collegamentoipertestuale"/>
              </w:rPr>
              <w:t>Risparmiare energia rende competitivi</w:t>
            </w:r>
            <w:r w:rsidR="00445D23" w:rsidRPr="00623C5A">
              <w:rPr>
                <w:webHidden/>
              </w:rPr>
              <w:tab/>
            </w:r>
            <w:r w:rsidR="00445D23" w:rsidRPr="00542392">
              <w:rPr>
                <w:webHidden/>
              </w:rPr>
              <w:fldChar w:fldCharType="begin"/>
            </w:r>
            <w:r w:rsidR="00445D23" w:rsidRPr="00623C5A">
              <w:rPr>
                <w:webHidden/>
              </w:rPr>
              <w:instrText xml:space="preserve"> PAGEREF _Toc447193499 \h </w:instrText>
            </w:r>
            <w:r w:rsidR="00445D23" w:rsidRPr="00542392">
              <w:rPr>
                <w:webHidden/>
              </w:rPr>
            </w:r>
            <w:r w:rsidR="00445D23" w:rsidRPr="00542392">
              <w:rPr>
                <w:webHidden/>
              </w:rPr>
              <w:fldChar w:fldCharType="separate"/>
            </w:r>
            <w:r w:rsidR="00445D23" w:rsidRPr="00623C5A">
              <w:rPr>
                <w:webHidden/>
              </w:rPr>
              <w:t>2</w:t>
            </w:r>
            <w:r w:rsidR="00445D23" w:rsidRPr="00542392">
              <w:rPr>
                <w:webHidden/>
              </w:rPr>
              <w:fldChar w:fldCharType="end"/>
            </w:r>
          </w:hyperlink>
        </w:p>
        <w:p w:rsidR="00445D23" w:rsidRPr="00542392" w:rsidRDefault="00DA0A67">
          <w:pPr>
            <w:pStyle w:val="Sommario1"/>
            <w:rPr>
              <w:rFonts w:eastAsiaTheme="minorEastAsia" w:cstheme="minorBidi"/>
            </w:rPr>
          </w:pPr>
          <w:hyperlink w:anchor="_Toc447193500" w:history="1">
            <w:r w:rsidR="00445D23" w:rsidRPr="00623C5A">
              <w:rPr>
                <w:rStyle w:val="Collegamentoipertestuale"/>
              </w:rPr>
              <w:t>2.</w:t>
            </w:r>
            <w:r w:rsidR="00445D23" w:rsidRPr="00542392">
              <w:rPr>
                <w:rFonts w:eastAsiaTheme="minorEastAsia" w:cstheme="minorBidi"/>
              </w:rPr>
              <w:tab/>
            </w:r>
            <w:r w:rsidR="00445D23" w:rsidRPr="00623C5A">
              <w:rPr>
                <w:rStyle w:val="Collegamentoipertestuale"/>
              </w:rPr>
              <w:t>Panoramica degli incentivi statali e della normativa tecnica</w:t>
            </w:r>
            <w:r w:rsidR="00445D23" w:rsidRPr="00623C5A">
              <w:rPr>
                <w:webHidden/>
              </w:rPr>
              <w:tab/>
            </w:r>
            <w:r w:rsidR="00445D23" w:rsidRPr="00542392">
              <w:rPr>
                <w:webHidden/>
              </w:rPr>
              <w:fldChar w:fldCharType="begin"/>
            </w:r>
            <w:r w:rsidR="00445D23" w:rsidRPr="00623C5A">
              <w:rPr>
                <w:webHidden/>
              </w:rPr>
              <w:instrText xml:space="preserve"> PAGEREF _Toc447193500 \h </w:instrText>
            </w:r>
            <w:r w:rsidR="00445D23" w:rsidRPr="00542392">
              <w:rPr>
                <w:webHidden/>
              </w:rPr>
            </w:r>
            <w:r w:rsidR="00445D23" w:rsidRPr="00542392">
              <w:rPr>
                <w:webHidden/>
              </w:rPr>
              <w:fldChar w:fldCharType="separate"/>
            </w:r>
            <w:r w:rsidR="00445D23" w:rsidRPr="00623C5A">
              <w:rPr>
                <w:webHidden/>
              </w:rPr>
              <w:t>3</w:t>
            </w:r>
            <w:r w:rsidR="00445D23" w:rsidRPr="00542392">
              <w:rPr>
                <w:webHidden/>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1" w:history="1">
            <w:r w:rsidR="00445D23" w:rsidRPr="00542392">
              <w:rPr>
                <w:rStyle w:val="Collegamentoipertestuale"/>
                <w:rFonts w:ascii="Gill Sans MT" w:hAnsi="Gill Sans MT"/>
                <w:noProof/>
                <w:sz w:val="22"/>
                <w:szCs w:val="22"/>
              </w:rPr>
              <w:t>Incentivi statali</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_Toc447193501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3</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2" w:history="1">
            <w:r w:rsidR="00445D23" w:rsidRPr="00542392">
              <w:rPr>
                <w:rStyle w:val="Collegamentoipertestuale"/>
                <w:rFonts w:ascii="Gill Sans MT" w:hAnsi="Gill Sans MT"/>
                <w:noProof/>
                <w:sz w:val="22"/>
                <w:szCs w:val="22"/>
              </w:rPr>
              <w:t>Normativa tecnica</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_Toc447193502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5</w:t>
            </w:r>
            <w:r w:rsidR="00445D23" w:rsidRPr="00542392">
              <w:rPr>
                <w:rFonts w:ascii="Gill Sans MT" w:hAnsi="Gill Sans MT"/>
                <w:noProof/>
                <w:webHidden/>
                <w:sz w:val="22"/>
                <w:szCs w:val="22"/>
              </w:rPr>
              <w:fldChar w:fldCharType="end"/>
            </w:r>
          </w:hyperlink>
        </w:p>
        <w:p w:rsidR="00445D23" w:rsidRPr="00542392" w:rsidRDefault="00DA0A67">
          <w:pPr>
            <w:pStyle w:val="Sommario1"/>
            <w:rPr>
              <w:rFonts w:eastAsiaTheme="minorEastAsia" w:cstheme="minorBidi"/>
            </w:rPr>
          </w:pPr>
          <w:hyperlink w:anchor="_Toc447193503" w:history="1">
            <w:r w:rsidR="00445D23" w:rsidRPr="00623C5A">
              <w:rPr>
                <w:rStyle w:val="Collegamentoipertestuale"/>
              </w:rPr>
              <w:t>3.</w:t>
            </w:r>
            <w:r w:rsidR="00445D23" w:rsidRPr="00542392">
              <w:rPr>
                <w:rFonts w:eastAsiaTheme="minorEastAsia" w:cstheme="minorBidi"/>
              </w:rPr>
              <w:tab/>
            </w:r>
            <w:r w:rsidR="00445D23" w:rsidRPr="00623C5A">
              <w:rPr>
                <w:rStyle w:val="Collegamentoipertestuale"/>
              </w:rPr>
              <w:t>Schede investimenti semplici</w:t>
            </w:r>
            <w:r w:rsidR="00445D23" w:rsidRPr="00623C5A">
              <w:rPr>
                <w:webHidden/>
              </w:rPr>
              <w:tab/>
            </w:r>
            <w:r w:rsidR="00445D23" w:rsidRPr="00542392">
              <w:rPr>
                <w:webHidden/>
              </w:rPr>
              <w:fldChar w:fldCharType="begin"/>
            </w:r>
            <w:r w:rsidR="00445D23" w:rsidRPr="00623C5A">
              <w:rPr>
                <w:webHidden/>
              </w:rPr>
              <w:instrText xml:space="preserve"> PAGEREF _Toc447193503 \h </w:instrText>
            </w:r>
            <w:r w:rsidR="00445D23" w:rsidRPr="00542392">
              <w:rPr>
                <w:webHidden/>
              </w:rPr>
            </w:r>
            <w:r w:rsidR="00445D23" w:rsidRPr="00542392">
              <w:rPr>
                <w:webHidden/>
              </w:rPr>
              <w:fldChar w:fldCharType="separate"/>
            </w:r>
            <w:r w:rsidR="00445D23" w:rsidRPr="00623C5A">
              <w:rPr>
                <w:webHidden/>
              </w:rPr>
              <w:t>7</w:t>
            </w:r>
            <w:r w:rsidR="00445D23" w:rsidRPr="00542392">
              <w:rPr>
                <w:webHidden/>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4" w:history="1">
            <w:r w:rsidR="00445D23" w:rsidRPr="00542392">
              <w:rPr>
                <w:rStyle w:val="Collegamentoipertestuale"/>
                <w:rFonts w:ascii="Gill Sans MT" w:hAnsi="Gill Sans MT"/>
                <w:noProof/>
                <w:sz w:val="22"/>
                <w:szCs w:val="22"/>
              </w:rPr>
              <w:t>Scheda 1: Installazione apparecchi a LED</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_Toc447193504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7</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5" w:history="1">
            <w:r w:rsidR="00445D23" w:rsidRPr="00542392">
              <w:rPr>
                <w:rStyle w:val="Collegamentoipertestuale"/>
                <w:rFonts w:ascii="Gill Sans MT" w:hAnsi="Gill Sans MT"/>
                <w:noProof/>
                <w:sz w:val="22"/>
                <w:szCs w:val="22"/>
              </w:rPr>
              <w:t>Scheda 2: Fotovoltaico</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_Toc447193505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9</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6" w:history="1">
            <w:r w:rsidR="00445D23" w:rsidRPr="00542392">
              <w:rPr>
                <w:rStyle w:val="Collegamentoipertestuale"/>
                <w:rFonts w:ascii="Gill Sans MT" w:hAnsi="Gill Sans MT"/>
                <w:noProof/>
                <w:sz w:val="22"/>
                <w:szCs w:val="22"/>
              </w:rPr>
              <w:t>Scheda 3: Pannelli solari termici</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_Toc447193506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11</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7" w:history="1">
            <w:r w:rsidR="00445D23" w:rsidRPr="00542392">
              <w:rPr>
                <w:rStyle w:val="Collegamentoipertestuale"/>
                <w:rFonts w:ascii="Gill Sans MT" w:hAnsi="Gill Sans MT"/>
                <w:noProof/>
                <w:sz w:val="22"/>
                <w:szCs w:val="22"/>
              </w:rPr>
              <w:t>Scheda 4: Sostituzione serramenti e infissi</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_Toc447193507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13</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8" w:history="1">
            <w:r w:rsidR="00445D23" w:rsidRPr="00542392">
              <w:rPr>
                <w:rStyle w:val="Collegamentoipertestuale"/>
                <w:rFonts w:ascii="Gill Sans MT" w:hAnsi="Gill Sans MT"/>
                <w:noProof/>
                <w:sz w:val="22"/>
                <w:szCs w:val="22"/>
              </w:rPr>
              <w:t>Scheda 5: Pompa di calore elettrica per la produzione di acqua calda sanitaria</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_Toc447193508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16</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09" w:history="1">
            <w:r w:rsidR="00445D23" w:rsidRPr="00542392">
              <w:rPr>
                <w:rStyle w:val="Collegamentoipertestuale"/>
                <w:rFonts w:ascii="Gill Sans MT" w:hAnsi="Gill Sans MT"/>
                <w:noProof/>
                <w:sz w:val="22"/>
                <w:szCs w:val="22"/>
              </w:rPr>
              <w:t>Scheda 6: Pompa di calore elettrica per il condizionamento con potenza superiore ai 12 kW</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_Toc447193509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17</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0" w:history="1">
            <w:r w:rsidR="00445D23" w:rsidRPr="00542392">
              <w:rPr>
                <w:rStyle w:val="Collegamentoipertestuale"/>
                <w:rFonts w:ascii="Gill Sans MT" w:hAnsi="Gill Sans MT"/>
                <w:noProof/>
                <w:sz w:val="22"/>
                <w:szCs w:val="22"/>
              </w:rPr>
              <w:t>Scheda 7: Pompa di calore elettrica per climatizzazione con potenza inferiore ai 12 kW</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_Toc447193510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21</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1" w:history="1">
            <w:r w:rsidR="00445D23" w:rsidRPr="00542392">
              <w:rPr>
                <w:rStyle w:val="Collegamentoipertestuale"/>
                <w:rFonts w:ascii="Gill Sans MT" w:hAnsi="Gill Sans MT"/>
                <w:noProof/>
                <w:sz w:val="22"/>
                <w:szCs w:val="22"/>
              </w:rPr>
              <w:t>Scheda 8: Condizionatori ad alta efficienza con potenza inferiore ai 12 kW</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_Toc447193511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22</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2" w:history="1">
            <w:r w:rsidR="00445D23" w:rsidRPr="00542392">
              <w:rPr>
                <w:rStyle w:val="Collegamentoipertestuale"/>
                <w:rFonts w:ascii="Gill Sans MT" w:hAnsi="Gill Sans MT"/>
                <w:noProof/>
                <w:sz w:val="22"/>
                <w:szCs w:val="22"/>
              </w:rPr>
              <w:t>Scheda 9: Impianti a biomassa legnosa</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_Toc447193512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23</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3" w:history="1">
            <w:r w:rsidR="00445D23" w:rsidRPr="00542392">
              <w:rPr>
                <w:rStyle w:val="Collegamentoipertestuale"/>
                <w:rFonts w:ascii="Gill Sans MT" w:hAnsi="Gill Sans MT"/>
                <w:noProof/>
                <w:sz w:val="22"/>
                <w:szCs w:val="22"/>
              </w:rPr>
              <w:t>Scheda 10: Caldaia a condensazione</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_Toc447193513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26</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4" w:history="1">
            <w:r w:rsidR="00445D23" w:rsidRPr="00542392">
              <w:rPr>
                <w:rStyle w:val="Collegamentoipertestuale"/>
                <w:rFonts w:ascii="Gill Sans MT" w:hAnsi="Gill Sans MT"/>
                <w:noProof/>
                <w:sz w:val="22"/>
                <w:szCs w:val="22"/>
              </w:rPr>
              <w:t>Scheda 10 bis: piccoli impianti idroelettrici ed eolici con accesso diretto agli incentivi DM 6/7/2012</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_Toc447193514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28</w:t>
            </w:r>
            <w:r w:rsidR="00445D23" w:rsidRPr="00542392">
              <w:rPr>
                <w:rFonts w:ascii="Gill Sans MT" w:hAnsi="Gill Sans MT"/>
                <w:noProof/>
                <w:webHidden/>
                <w:sz w:val="22"/>
                <w:szCs w:val="22"/>
              </w:rPr>
              <w:fldChar w:fldCharType="end"/>
            </w:r>
          </w:hyperlink>
        </w:p>
        <w:p w:rsidR="00445D23" w:rsidRPr="00542392" w:rsidRDefault="00DA0A67">
          <w:pPr>
            <w:pStyle w:val="Sommario1"/>
            <w:rPr>
              <w:rFonts w:eastAsiaTheme="minorEastAsia" w:cstheme="minorBidi"/>
            </w:rPr>
          </w:pPr>
          <w:hyperlink w:anchor="_Toc447193515" w:history="1">
            <w:r w:rsidR="00445D23" w:rsidRPr="00623C5A">
              <w:rPr>
                <w:rStyle w:val="Collegamentoipertestuale"/>
              </w:rPr>
              <w:t>4.</w:t>
            </w:r>
            <w:r w:rsidR="00445D23" w:rsidRPr="00542392">
              <w:rPr>
                <w:rFonts w:eastAsiaTheme="minorEastAsia" w:cstheme="minorBidi"/>
              </w:rPr>
              <w:tab/>
            </w:r>
            <w:r w:rsidR="00445D23" w:rsidRPr="00623C5A">
              <w:rPr>
                <w:rStyle w:val="Collegamentoipertestuale"/>
              </w:rPr>
              <w:t>Investimenti complessi</w:t>
            </w:r>
            <w:r w:rsidR="00445D23" w:rsidRPr="00623C5A">
              <w:rPr>
                <w:webHidden/>
              </w:rPr>
              <w:tab/>
            </w:r>
            <w:r w:rsidR="00445D23" w:rsidRPr="00542392">
              <w:rPr>
                <w:webHidden/>
              </w:rPr>
              <w:fldChar w:fldCharType="begin"/>
            </w:r>
            <w:r w:rsidR="00445D23" w:rsidRPr="00623C5A">
              <w:rPr>
                <w:webHidden/>
              </w:rPr>
              <w:instrText xml:space="preserve"> PAGEREF _Toc447193515 \h </w:instrText>
            </w:r>
            <w:r w:rsidR="00445D23" w:rsidRPr="00542392">
              <w:rPr>
                <w:webHidden/>
              </w:rPr>
            </w:r>
            <w:r w:rsidR="00445D23" w:rsidRPr="00542392">
              <w:rPr>
                <w:webHidden/>
              </w:rPr>
              <w:fldChar w:fldCharType="separate"/>
            </w:r>
            <w:r w:rsidR="00445D23" w:rsidRPr="00623C5A">
              <w:rPr>
                <w:webHidden/>
              </w:rPr>
              <w:t>32</w:t>
            </w:r>
            <w:r w:rsidR="00445D23" w:rsidRPr="00542392">
              <w:rPr>
                <w:webHidden/>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6" w:history="1">
            <w:r w:rsidR="00445D23" w:rsidRPr="00542392">
              <w:rPr>
                <w:rStyle w:val="Collegamentoipertestuale"/>
                <w:rFonts w:ascii="Gill Sans MT" w:hAnsi="Gill Sans MT"/>
                <w:noProof/>
                <w:sz w:val="22"/>
                <w:szCs w:val="22"/>
              </w:rPr>
              <w:t>Riduzione dei consumi di energia primaria</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_Toc447193516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32</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7" w:history="1">
            <w:r w:rsidR="00445D23" w:rsidRPr="00542392">
              <w:rPr>
                <w:rStyle w:val="Collegamentoipertestuale"/>
                <w:rFonts w:ascii="Gill Sans MT" w:hAnsi="Gill Sans MT"/>
                <w:noProof/>
                <w:sz w:val="22"/>
                <w:szCs w:val="22"/>
              </w:rPr>
              <w:t>Miglioramento di almeno una classe energetica di un edificio o immobile</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_Toc447193517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35</w:t>
            </w:r>
            <w:r w:rsidR="00445D23" w:rsidRPr="00542392">
              <w:rPr>
                <w:rFonts w:ascii="Gill Sans MT" w:hAnsi="Gill Sans MT"/>
                <w:noProof/>
                <w:webHidden/>
                <w:sz w:val="22"/>
                <w:szCs w:val="22"/>
              </w:rPr>
              <w:fldChar w:fldCharType="end"/>
            </w:r>
          </w:hyperlink>
        </w:p>
        <w:p w:rsidR="00445D23" w:rsidRPr="00542392" w:rsidRDefault="00DA0A67">
          <w:pPr>
            <w:pStyle w:val="Sommario2"/>
            <w:rPr>
              <w:rFonts w:ascii="Gill Sans MT" w:eastAsiaTheme="minorEastAsia" w:hAnsi="Gill Sans MT" w:cstheme="minorBidi"/>
              <w:noProof/>
              <w:sz w:val="22"/>
              <w:szCs w:val="22"/>
            </w:rPr>
          </w:pPr>
          <w:hyperlink w:anchor="_Toc447193518" w:history="1">
            <w:r w:rsidR="00445D23" w:rsidRPr="00542392">
              <w:rPr>
                <w:rStyle w:val="Collegamentoipertestuale"/>
                <w:rFonts w:ascii="Gill Sans MT" w:hAnsi="Gill Sans MT"/>
                <w:noProof/>
                <w:sz w:val="22"/>
                <w:szCs w:val="22"/>
              </w:rPr>
              <w:t>Impianti FER a scala ridotta ed impianti ex novo per la cogenerazione ad alto rendimento destinati prevalentemente alla vendita dell’energia elettrica prodotta</w:t>
            </w:r>
            <w:r w:rsidR="00445D23" w:rsidRPr="00542392">
              <w:rPr>
                <w:rFonts w:ascii="Gill Sans MT" w:hAnsi="Gill Sans MT"/>
                <w:noProof/>
                <w:webHidden/>
                <w:sz w:val="22"/>
                <w:szCs w:val="22"/>
              </w:rPr>
              <w:tab/>
            </w:r>
            <w:r w:rsidR="00445D23" w:rsidRPr="00542392">
              <w:rPr>
                <w:rFonts w:ascii="Gill Sans MT" w:hAnsi="Gill Sans MT"/>
                <w:noProof/>
                <w:webHidden/>
                <w:sz w:val="22"/>
                <w:szCs w:val="22"/>
              </w:rPr>
              <w:fldChar w:fldCharType="begin"/>
            </w:r>
            <w:r w:rsidR="00445D23" w:rsidRPr="00542392">
              <w:rPr>
                <w:rFonts w:ascii="Gill Sans MT" w:hAnsi="Gill Sans MT"/>
                <w:noProof/>
                <w:webHidden/>
                <w:sz w:val="22"/>
                <w:szCs w:val="22"/>
              </w:rPr>
              <w:instrText xml:space="preserve"> PAGEREF _Toc447193518 \h </w:instrText>
            </w:r>
            <w:r w:rsidR="00445D23" w:rsidRPr="00542392">
              <w:rPr>
                <w:rFonts w:ascii="Gill Sans MT" w:hAnsi="Gill Sans MT"/>
                <w:noProof/>
                <w:webHidden/>
                <w:sz w:val="22"/>
                <w:szCs w:val="22"/>
              </w:rPr>
            </w:r>
            <w:r w:rsidR="00445D23" w:rsidRPr="00542392">
              <w:rPr>
                <w:rFonts w:ascii="Gill Sans MT" w:hAnsi="Gill Sans MT"/>
                <w:noProof/>
                <w:webHidden/>
                <w:sz w:val="22"/>
                <w:szCs w:val="22"/>
              </w:rPr>
              <w:fldChar w:fldCharType="separate"/>
            </w:r>
            <w:r w:rsidR="00445D23" w:rsidRPr="00542392">
              <w:rPr>
                <w:rFonts w:ascii="Gill Sans MT" w:hAnsi="Gill Sans MT"/>
                <w:noProof/>
                <w:webHidden/>
                <w:sz w:val="22"/>
                <w:szCs w:val="22"/>
              </w:rPr>
              <w:t>36</w:t>
            </w:r>
            <w:r w:rsidR="00445D23" w:rsidRPr="00542392">
              <w:rPr>
                <w:rFonts w:ascii="Gill Sans MT" w:hAnsi="Gill Sans MT"/>
                <w:noProof/>
                <w:webHidden/>
                <w:sz w:val="22"/>
                <w:szCs w:val="22"/>
              </w:rPr>
              <w:fldChar w:fldCharType="end"/>
            </w:r>
          </w:hyperlink>
        </w:p>
        <w:p w:rsidR="00445D23" w:rsidRPr="00542392" w:rsidRDefault="00DA0A67">
          <w:pPr>
            <w:pStyle w:val="Sommario1"/>
            <w:rPr>
              <w:rFonts w:eastAsiaTheme="minorEastAsia" w:cstheme="minorBidi"/>
            </w:rPr>
          </w:pPr>
          <w:hyperlink w:anchor="_Toc447193519" w:history="1">
            <w:r w:rsidR="00445D23" w:rsidRPr="00623C5A">
              <w:rPr>
                <w:rStyle w:val="Collegamentoipertestuale"/>
              </w:rPr>
              <w:t>5.</w:t>
            </w:r>
            <w:r w:rsidR="00445D23" w:rsidRPr="00542392">
              <w:rPr>
                <w:rFonts w:eastAsiaTheme="minorEastAsia" w:cstheme="minorBidi"/>
              </w:rPr>
              <w:tab/>
            </w:r>
            <w:r w:rsidR="00445D23" w:rsidRPr="00623C5A">
              <w:rPr>
                <w:rStyle w:val="Collegamentoipertestuale"/>
              </w:rPr>
              <w:t>Esempi di cofinanziamento bancario</w:t>
            </w:r>
            <w:r w:rsidR="00445D23" w:rsidRPr="00623C5A">
              <w:rPr>
                <w:webHidden/>
              </w:rPr>
              <w:tab/>
            </w:r>
            <w:r w:rsidR="00445D23" w:rsidRPr="00542392">
              <w:rPr>
                <w:webHidden/>
              </w:rPr>
              <w:fldChar w:fldCharType="begin"/>
            </w:r>
            <w:r w:rsidR="00445D23" w:rsidRPr="00623C5A">
              <w:rPr>
                <w:webHidden/>
              </w:rPr>
              <w:instrText xml:space="preserve"> PAGEREF _Toc447193519 \h </w:instrText>
            </w:r>
            <w:r w:rsidR="00445D23" w:rsidRPr="00542392">
              <w:rPr>
                <w:webHidden/>
              </w:rPr>
            </w:r>
            <w:r w:rsidR="00445D23" w:rsidRPr="00542392">
              <w:rPr>
                <w:webHidden/>
              </w:rPr>
              <w:fldChar w:fldCharType="separate"/>
            </w:r>
            <w:r w:rsidR="00445D23" w:rsidRPr="00623C5A">
              <w:rPr>
                <w:webHidden/>
              </w:rPr>
              <w:t>37</w:t>
            </w:r>
            <w:r w:rsidR="00445D23" w:rsidRPr="00542392">
              <w:rPr>
                <w:webHidden/>
              </w:rPr>
              <w:fldChar w:fldCharType="end"/>
            </w:r>
          </w:hyperlink>
        </w:p>
        <w:p w:rsidR="00DD6B74" w:rsidRDefault="00807B0B" w:rsidP="00AA6A94">
          <w:r w:rsidRPr="00542392">
            <w:rPr>
              <w:rFonts w:ascii="Gill Sans MT" w:hAnsi="Gill Sans MT"/>
              <w:b/>
              <w:bCs/>
              <w:sz w:val="22"/>
              <w:szCs w:val="22"/>
            </w:rPr>
            <w:fldChar w:fldCharType="end"/>
          </w:r>
        </w:p>
      </w:sdtContent>
    </w:sdt>
    <w:p w:rsidR="00B4160C" w:rsidRPr="00096671" w:rsidRDefault="00B4160C" w:rsidP="00096671">
      <w:pPr>
        <w:tabs>
          <w:tab w:val="left" w:pos="480"/>
        </w:tabs>
        <w:autoSpaceDE w:val="0"/>
        <w:autoSpaceDN w:val="0"/>
        <w:adjustRightInd w:val="0"/>
        <w:spacing w:before="120" w:line="264" w:lineRule="auto"/>
        <w:jc w:val="center"/>
        <w:rPr>
          <w:rFonts w:ascii="Gill Sans MT" w:hAnsi="Gill Sans MT"/>
          <w:b/>
          <w:bCs/>
          <w:sz w:val="22"/>
          <w:szCs w:val="22"/>
        </w:rPr>
      </w:pPr>
    </w:p>
    <w:p w:rsidR="006F2316" w:rsidRDefault="006F2316">
      <w:pPr>
        <w:rPr>
          <w:rFonts w:ascii="Gill Sans MT" w:hAnsi="Gill Sans MT"/>
          <w:b/>
          <w:bCs/>
          <w:kern w:val="32"/>
          <w:sz w:val="22"/>
          <w:szCs w:val="32"/>
        </w:rPr>
      </w:pPr>
      <w:r>
        <w:br w:type="page"/>
      </w:r>
    </w:p>
    <w:p w:rsidR="00096671" w:rsidRPr="00A45D58" w:rsidRDefault="00E72DCF" w:rsidP="00A45D58">
      <w:pPr>
        <w:pStyle w:val="Titolo1"/>
      </w:pPr>
      <w:bookmarkStart w:id="0" w:name="_Toc447193499"/>
      <w:r w:rsidRPr="00A45D58">
        <w:lastRenderedPageBreak/>
        <w:t>R</w:t>
      </w:r>
      <w:r w:rsidR="00096671" w:rsidRPr="00A45D58">
        <w:t xml:space="preserve">isparmiare energia </w:t>
      </w:r>
      <w:r w:rsidR="00E758DB">
        <w:t>rende competitivi</w:t>
      </w:r>
      <w:bookmarkEnd w:id="0"/>
    </w:p>
    <w:p w:rsidR="00096671" w:rsidRDefault="00096671" w:rsidP="00096671">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Risparmiare energia (o produrne da fonti rinnovabili) rende l’ambiente più pulito, contiene le importazioni e riduce la dipend</w:t>
      </w:r>
      <w:r w:rsidR="005F265B">
        <w:rPr>
          <w:rFonts w:ascii="Gill Sans MT" w:hAnsi="Gill Sans MT"/>
          <w:bCs/>
          <w:sz w:val="22"/>
          <w:szCs w:val="22"/>
        </w:rPr>
        <w:t>enza dell’Italia da altri Stati. Alle imprese</w:t>
      </w:r>
      <w:r>
        <w:rPr>
          <w:rFonts w:ascii="Gill Sans MT" w:hAnsi="Gill Sans MT"/>
          <w:bCs/>
          <w:sz w:val="22"/>
          <w:szCs w:val="22"/>
        </w:rPr>
        <w:t xml:space="preserve"> però</w:t>
      </w:r>
      <w:r w:rsidR="005F265B">
        <w:rPr>
          <w:rFonts w:ascii="Gill Sans MT" w:hAnsi="Gill Sans MT"/>
          <w:bCs/>
          <w:sz w:val="22"/>
          <w:szCs w:val="22"/>
        </w:rPr>
        <w:t xml:space="preserve"> interessa soprattutto </w:t>
      </w:r>
      <w:r>
        <w:rPr>
          <w:rFonts w:ascii="Gill Sans MT" w:hAnsi="Gill Sans MT"/>
          <w:bCs/>
          <w:sz w:val="22"/>
          <w:szCs w:val="22"/>
        </w:rPr>
        <w:t>ridurre</w:t>
      </w:r>
      <w:r w:rsidR="00E758DB">
        <w:rPr>
          <w:rFonts w:ascii="Gill Sans MT" w:hAnsi="Gill Sans MT"/>
          <w:bCs/>
          <w:sz w:val="22"/>
          <w:szCs w:val="22"/>
        </w:rPr>
        <w:t xml:space="preserve"> i costi </w:t>
      </w:r>
      <w:proofErr w:type="gramStart"/>
      <w:r w:rsidR="00E758DB">
        <w:rPr>
          <w:rFonts w:ascii="Gill Sans MT" w:hAnsi="Gill Sans MT"/>
          <w:bCs/>
          <w:sz w:val="22"/>
          <w:szCs w:val="22"/>
        </w:rPr>
        <w:t>della</w:t>
      </w:r>
      <w:r>
        <w:rPr>
          <w:rFonts w:ascii="Gill Sans MT" w:hAnsi="Gill Sans MT"/>
          <w:bCs/>
          <w:sz w:val="22"/>
          <w:szCs w:val="22"/>
        </w:rPr>
        <w:t xml:space="preserve">  bolletta</w:t>
      </w:r>
      <w:proofErr w:type="gramEnd"/>
      <w:r>
        <w:rPr>
          <w:rFonts w:ascii="Gill Sans MT" w:hAnsi="Gill Sans MT"/>
          <w:bCs/>
          <w:sz w:val="22"/>
          <w:szCs w:val="22"/>
        </w:rPr>
        <w:t xml:space="preserve"> energetica e diventare </w:t>
      </w:r>
      <w:r w:rsidR="005F265B">
        <w:rPr>
          <w:rFonts w:ascii="Gill Sans MT" w:hAnsi="Gill Sans MT"/>
          <w:bCs/>
          <w:sz w:val="22"/>
          <w:szCs w:val="22"/>
        </w:rPr>
        <w:t xml:space="preserve">così </w:t>
      </w:r>
      <w:r>
        <w:rPr>
          <w:rFonts w:ascii="Gill Sans MT" w:hAnsi="Gill Sans MT"/>
          <w:bCs/>
          <w:sz w:val="22"/>
          <w:szCs w:val="22"/>
        </w:rPr>
        <w:t>più competitive.</w:t>
      </w:r>
    </w:p>
    <w:p w:rsidR="00080E99" w:rsidRDefault="00096671" w:rsidP="00096671">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Gli investimenti in efficienza energetica sono spesso redditizi, anche grazie </w:t>
      </w:r>
      <w:r w:rsidR="00B35CB3">
        <w:rPr>
          <w:rFonts w:ascii="Gill Sans MT" w:hAnsi="Gill Sans MT"/>
          <w:bCs/>
          <w:sz w:val="22"/>
          <w:szCs w:val="22"/>
        </w:rPr>
        <w:t>agli</w:t>
      </w:r>
      <w:r>
        <w:rPr>
          <w:rFonts w:ascii="Gill Sans MT" w:hAnsi="Gill Sans MT"/>
          <w:bCs/>
          <w:sz w:val="22"/>
          <w:szCs w:val="22"/>
        </w:rPr>
        <w:t xml:space="preserve"> incentivi statali, ma l</w:t>
      </w:r>
      <w:r w:rsidR="00080E99">
        <w:rPr>
          <w:rFonts w:ascii="Gill Sans MT" w:hAnsi="Gill Sans MT"/>
          <w:bCs/>
          <w:sz w:val="22"/>
          <w:szCs w:val="22"/>
        </w:rPr>
        <w:t xml:space="preserve">e </w:t>
      </w:r>
      <w:r>
        <w:rPr>
          <w:rFonts w:ascii="Gill Sans MT" w:hAnsi="Gill Sans MT"/>
          <w:bCs/>
          <w:sz w:val="22"/>
          <w:szCs w:val="22"/>
        </w:rPr>
        <w:t>im</w:t>
      </w:r>
      <w:r w:rsidR="005F265B">
        <w:rPr>
          <w:rFonts w:ascii="Gill Sans MT" w:hAnsi="Gill Sans MT"/>
          <w:bCs/>
          <w:sz w:val="22"/>
          <w:szCs w:val="22"/>
        </w:rPr>
        <w:t>prese possono perdere questa occasione</w:t>
      </w:r>
      <w:r w:rsidR="00080E99">
        <w:rPr>
          <w:rFonts w:ascii="Gill Sans MT" w:hAnsi="Gill Sans MT"/>
          <w:bCs/>
          <w:sz w:val="22"/>
          <w:szCs w:val="22"/>
        </w:rPr>
        <w:t>:</w:t>
      </w:r>
    </w:p>
    <w:p w:rsidR="00B35CB3" w:rsidRDefault="00080E99" w:rsidP="00E1645C">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Pr>
          <w:rFonts w:ascii="Gill Sans MT" w:hAnsi="Gill Sans MT"/>
          <w:bCs/>
          <w:sz w:val="22"/>
          <w:szCs w:val="22"/>
        </w:rPr>
        <w:t>per</w:t>
      </w:r>
      <w:proofErr w:type="gramEnd"/>
      <w:r>
        <w:rPr>
          <w:rFonts w:ascii="Gill Sans MT" w:hAnsi="Gill Sans MT"/>
          <w:bCs/>
          <w:sz w:val="22"/>
          <w:szCs w:val="22"/>
        </w:rPr>
        <w:t xml:space="preserve"> problemi finanziari, visto </w:t>
      </w:r>
      <w:r w:rsidR="006F7AC3">
        <w:rPr>
          <w:rFonts w:ascii="Gill Sans MT" w:hAnsi="Gill Sans MT"/>
          <w:bCs/>
          <w:sz w:val="22"/>
          <w:szCs w:val="22"/>
        </w:rPr>
        <w:t xml:space="preserve">che </w:t>
      </w:r>
      <w:r>
        <w:rPr>
          <w:rFonts w:ascii="Gill Sans MT" w:hAnsi="Gill Sans MT"/>
          <w:bCs/>
          <w:sz w:val="22"/>
          <w:szCs w:val="22"/>
        </w:rPr>
        <w:t>per</w:t>
      </w:r>
      <w:r w:rsidR="00B82E77">
        <w:rPr>
          <w:rFonts w:ascii="Gill Sans MT" w:hAnsi="Gill Sans MT"/>
          <w:bCs/>
          <w:sz w:val="22"/>
          <w:szCs w:val="22"/>
        </w:rPr>
        <w:t xml:space="preserve"> realizzare</w:t>
      </w:r>
      <w:r>
        <w:rPr>
          <w:rFonts w:ascii="Gill Sans MT" w:hAnsi="Gill Sans MT"/>
          <w:bCs/>
          <w:sz w:val="22"/>
          <w:szCs w:val="22"/>
        </w:rPr>
        <w:t xml:space="preserve"> gli investimenti</w:t>
      </w:r>
      <w:r w:rsidR="00B82E77">
        <w:rPr>
          <w:rFonts w:ascii="Gill Sans MT" w:hAnsi="Gill Sans MT"/>
          <w:bCs/>
          <w:sz w:val="22"/>
          <w:szCs w:val="22"/>
        </w:rPr>
        <w:t xml:space="preserve"> occorre anticipare le risorse finanziarie</w:t>
      </w:r>
      <w:r w:rsidR="00B35CB3">
        <w:rPr>
          <w:rFonts w:ascii="Gill Sans MT" w:hAnsi="Gill Sans MT"/>
          <w:bCs/>
          <w:sz w:val="22"/>
          <w:szCs w:val="22"/>
        </w:rPr>
        <w:t>;</w:t>
      </w:r>
    </w:p>
    <w:p w:rsidR="00B35CB3" w:rsidRDefault="00B35CB3" w:rsidP="00A45D58">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sidRPr="00B35CB3">
        <w:rPr>
          <w:rFonts w:ascii="Gill Sans MT" w:hAnsi="Gill Sans MT"/>
          <w:bCs/>
          <w:sz w:val="22"/>
          <w:szCs w:val="22"/>
        </w:rPr>
        <w:t>p</w:t>
      </w:r>
      <w:r w:rsidR="00080E99" w:rsidRPr="00B35CB3">
        <w:rPr>
          <w:rFonts w:ascii="Gill Sans MT" w:hAnsi="Gill Sans MT"/>
          <w:bCs/>
          <w:sz w:val="22"/>
          <w:szCs w:val="22"/>
        </w:rPr>
        <w:t>er</w:t>
      </w:r>
      <w:proofErr w:type="gramEnd"/>
      <w:r w:rsidRPr="00B35CB3">
        <w:rPr>
          <w:rFonts w:ascii="Gill Sans MT" w:hAnsi="Gill Sans MT"/>
          <w:bCs/>
          <w:sz w:val="22"/>
          <w:szCs w:val="22"/>
        </w:rPr>
        <w:t xml:space="preserve"> la difficoltà di</w:t>
      </w:r>
      <w:r w:rsidR="00080E99" w:rsidRPr="00B35CB3">
        <w:rPr>
          <w:rFonts w:ascii="Gill Sans MT" w:hAnsi="Gill Sans MT"/>
          <w:bCs/>
          <w:sz w:val="22"/>
          <w:szCs w:val="22"/>
        </w:rPr>
        <w:t xml:space="preserve"> valutare la convenienza degli investimenti</w:t>
      </w:r>
      <w:r w:rsidR="00B82E77">
        <w:rPr>
          <w:rFonts w:ascii="Gill Sans MT" w:hAnsi="Gill Sans MT"/>
          <w:bCs/>
          <w:sz w:val="22"/>
          <w:szCs w:val="22"/>
        </w:rPr>
        <w:t>, tanto maggiori per</w:t>
      </w:r>
      <w:r w:rsidRPr="00D94050">
        <w:rPr>
          <w:rFonts w:ascii="Gill Sans MT" w:hAnsi="Gill Sans MT"/>
          <w:bCs/>
          <w:sz w:val="22"/>
          <w:szCs w:val="22"/>
        </w:rPr>
        <w:t xml:space="preserve"> </w:t>
      </w:r>
      <w:r w:rsidR="00080E99" w:rsidRPr="00D94050">
        <w:rPr>
          <w:rFonts w:ascii="Gill Sans MT" w:hAnsi="Gill Sans MT"/>
          <w:bCs/>
          <w:sz w:val="22"/>
          <w:szCs w:val="22"/>
        </w:rPr>
        <w:t>chi non è del settore</w:t>
      </w:r>
      <w:r>
        <w:rPr>
          <w:rFonts w:ascii="Gill Sans MT" w:hAnsi="Gill Sans MT"/>
          <w:bCs/>
          <w:sz w:val="22"/>
          <w:szCs w:val="22"/>
        </w:rPr>
        <w:t>.</w:t>
      </w:r>
    </w:p>
    <w:p w:rsidR="00D94050" w:rsidRDefault="00B43D01" w:rsidP="001C4E34">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L</w:t>
      </w:r>
      <w:r w:rsidR="00D94050">
        <w:rPr>
          <w:rFonts w:ascii="Gill Sans MT" w:hAnsi="Gill Sans MT"/>
          <w:bCs/>
          <w:sz w:val="22"/>
          <w:szCs w:val="22"/>
        </w:rPr>
        <w:t>a Regione Lazio, tramite Lazio Innova, ha messo a disposizione questo Fondo per fornire prestiti a medio lungo termine, di norma a tasso zero</w:t>
      </w:r>
      <w:r w:rsidR="00A45D58">
        <w:rPr>
          <w:rFonts w:ascii="Gill Sans MT" w:hAnsi="Gill Sans MT"/>
          <w:bCs/>
          <w:sz w:val="22"/>
          <w:szCs w:val="22"/>
        </w:rPr>
        <w:t xml:space="preserve">, per </w:t>
      </w:r>
      <w:r w:rsidR="00E758DB">
        <w:rPr>
          <w:rFonts w:ascii="Gill Sans MT" w:hAnsi="Gill Sans MT"/>
          <w:bCs/>
          <w:sz w:val="22"/>
          <w:szCs w:val="22"/>
        </w:rPr>
        <w:t>aiutare le imprese sotto il profilo finanziario</w:t>
      </w:r>
      <w:r>
        <w:rPr>
          <w:rFonts w:ascii="Gill Sans MT" w:hAnsi="Gill Sans MT"/>
          <w:bCs/>
          <w:sz w:val="22"/>
          <w:szCs w:val="22"/>
        </w:rPr>
        <w:t>.</w:t>
      </w:r>
    </w:p>
    <w:p w:rsidR="00A45D58" w:rsidRDefault="00D94050" w:rsidP="001C4E34">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Attraverso le seguenti </w:t>
      </w:r>
      <w:r w:rsidR="00080E99" w:rsidRPr="00B35CB3">
        <w:rPr>
          <w:rFonts w:ascii="Gill Sans MT" w:hAnsi="Gill Sans MT"/>
          <w:bCs/>
          <w:sz w:val="22"/>
          <w:szCs w:val="22"/>
        </w:rPr>
        <w:t>Linee Guida</w:t>
      </w:r>
      <w:r>
        <w:rPr>
          <w:rFonts w:ascii="Gill Sans MT" w:hAnsi="Gill Sans MT"/>
          <w:bCs/>
          <w:sz w:val="22"/>
          <w:szCs w:val="22"/>
        </w:rPr>
        <w:t xml:space="preserve"> si </w:t>
      </w:r>
      <w:r w:rsidRPr="00B35CB3">
        <w:rPr>
          <w:rFonts w:ascii="Gill Sans MT" w:hAnsi="Gill Sans MT"/>
          <w:bCs/>
          <w:sz w:val="22"/>
          <w:szCs w:val="22"/>
        </w:rPr>
        <w:t>intend</w:t>
      </w:r>
      <w:r w:rsidR="00A45D58">
        <w:rPr>
          <w:rFonts w:ascii="Gill Sans MT" w:hAnsi="Gill Sans MT"/>
          <w:bCs/>
          <w:sz w:val="22"/>
          <w:szCs w:val="22"/>
        </w:rPr>
        <w:t>ono</w:t>
      </w:r>
      <w:r w:rsidRPr="00B35CB3">
        <w:rPr>
          <w:rFonts w:ascii="Gill Sans MT" w:hAnsi="Gill Sans MT"/>
          <w:bCs/>
          <w:sz w:val="22"/>
          <w:szCs w:val="22"/>
        </w:rPr>
        <w:t xml:space="preserve"> </w:t>
      </w:r>
      <w:r w:rsidR="00E758DB">
        <w:rPr>
          <w:rFonts w:ascii="Gill Sans MT" w:hAnsi="Gill Sans MT"/>
          <w:bCs/>
          <w:sz w:val="22"/>
          <w:szCs w:val="22"/>
        </w:rPr>
        <w:t>orienta</w:t>
      </w:r>
      <w:r w:rsidR="00080E99" w:rsidRPr="00B35CB3">
        <w:rPr>
          <w:rFonts w:ascii="Gill Sans MT" w:hAnsi="Gill Sans MT"/>
          <w:bCs/>
          <w:sz w:val="22"/>
          <w:szCs w:val="22"/>
        </w:rPr>
        <w:t xml:space="preserve">re gli imprenditori del Lazio </w:t>
      </w:r>
      <w:r>
        <w:rPr>
          <w:rFonts w:ascii="Gill Sans MT" w:hAnsi="Gill Sans MT"/>
          <w:bCs/>
          <w:sz w:val="22"/>
          <w:szCs w:val="22"/>
        </w:rPr>
        <w:t xml:space="preserve">anche nella </w:t>
      </w:r>
      <w:r w:rsidR="00080E99" w:rsidRPr="00B35CB3">
        <w:rPr>
          <w:rFonts w:ascii="Gill Sans MT" w:hAnsi="Gill Sans MT"/>
          <w:bCs/>
          <w:sz w:val="22"/>
          <w:szCs w:val="22"/>
        </w:rPr>
        <w:t>valutazione</w:t>
      </w:r>
      <w:r>
        <w:rPr>
          <w:rFonts w:ascii="Gill Sans MT" w:hAnsi="Gill Sans MT"/>
          <w:bCs/>
          <w:sz w:val="22"/>
          <w:szCs w:val="22"/>
        </w:rPr>
        <w:t xml:space="preserve"> della convenienza degli investimenti</w:t>
      </w:r>
      <w:r w:rsidR="00E758DB">
        <w:rPr>
          <w:rFonts w:ascii="Gill Sans MT" w:hAnsi="Gill Sans MT"/>
          <w:bCs/>
          <w:sz w:val="22"/>
          <w:szCs w:val="22"/>
        </w:rPr>
        <w:t xml:space="preserve"> e</w:t>
      </w:r>
      <w:r w:rsidR="00A45D58">
        <w:rPr>
          <w:rFonts w:ascii="Gill Sans MT" w:hAnsi="Gill Sans MT"/>
          <w:bCs/>
          <w:sz w:val="22"/>
          <w:szCs w:val="22"/>
        </w:rPr>
        <w:t xml:space="preserve"> semplifica</w:t>
      </w:r>
      <w:r w:rsidR="00E758DB">
        <w:rPr>
          <w:rFonts w:ascii="Gill Sans MT" w:hAnsi="Gill Sans MT"/>
          <w:bCs/>
          <w:sz w:val="22"/>
          <w:szCs w:val="22"/>
        </w:rPr>
        <w:t>re,</w:t>
      </w:r>
      <w:r w:rsidR="00A45D58">
        <w:rPr>
          <w:rFonts w:ascii="Gill Sans MT" w:hAnsi="Gill Sans MT"/>
          <w:bCs/>
          <w:sz w:val="22"/>
          <w:szCs w:val="22"/>
        </w:rPr>
        <w:t xml:space="preserve"> ove possibile</w:t>
      </w:r>
      <w:r w:rsidR="00E758DB">
        <w:rPr>
          <w:rFonts w:ascii="Gill Sans MT" w:hAnsi="Gill Sans MT"/>
          <w:bCs/>
          <w:sz w:val="22"/>
          <w:szCs w:val="22"/>
        </w:rPr>
        <w:t>,</w:t>
      </w:r>
      <w:r w:rsidR="00A45D58">
        <w:rPr>
          <w:rFonts w:ascii="Gill Sans MT" w:hAnsi="Gill Sans MT"/>
          <w:bCs/>
          <w:sz w:val="22"/>
          <w:szCs w:val="22"/>
        </w:rPr>
        <w:t xml:space="preserve"> gli adempimenti</w:t>
      </w:r>
      <w:r>
        <w:rPr>
          <w:rFonts w:ascii="Gill Sans MT" w:hAnsi="Gill Sans MT"/>
          <w:bCs/>
          <w:sz w:val="22"/>
          <w:szCs w:val="22"/>
        </w:rPr>
        <w:t xml:space="preserve">. </w:t>
      </w:r>
    </w:p>
    <w:p w:rsidR="00080E99" w:rsidRPr="00B35CB3" w:rsidRDefault="00D94050" w:rsidP="001C4E34">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In particolare le Linee Guida </w:t>
      </w:r>
      <w:r w:rsidR="00080E99" w:rsidRPr="00B35CB3">
        <w:rPr>
          <w:rFonts w:ascii="Gill Sans MT" w:hAnsi="Gill Sans MT"/>
          <w:bCs/>
          <w:sz w:val="22"/>
          <w:szCs w:val="22"/>
        </w:rPr>
        <w:t>sono articolate in:</w:t>
      </w:r>
    </w:p>
    <w:p w:rsidR="0067121D" w:rsidRDefault="00CB0CD1" w:rsidP="00E1645C">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Pr>
          <w:rFonts w:ascii="Gill Sans MT" w:hAnsi="Gill Sans MT"/>
          <w:bCs/>
          <w:sz w:val="22"/>
          <w:szCs w:val="22"/>
        </w:rPr>
        <w:t>una</w:t>
      </w:r>
      <w:proofErr w:type="gramEnd"/>
      <w:r>
        <w:rPr>
          <w:rFonts w:ascii="Gill Sans MT" w:hAnsi="Gill Sans MT"/>
          <w:bCs/>
          <w:sz w:val="22"/>
          <w:szCs w:val="22"/>
        </w:rPr>
        <w:t xml:space="preserve"> prima parte che affronta in generale il tema degli investimenti in efficienza energetica e per la produzione di energia</w:t>
      </w:r>
      <w:r w:rsidR="00E758DB">
        <w:rPr>
          <w:rFonts w:ascii="Gill Sans MT" w:hAnsi="Gill Sans MT"/>
          <w:bCs/>
          <w:sz w:val="22"/>
          <w:szCs w:val="22"/>
        </w:rPr>
        <w:t>, con una panoramica degli incentivi statali e della normativa tecnica;</w:t>
      </w:r>
      <w:r>
        <w:rPr>
          <w:rFonts w:ascii="Gill Sans MT" w:hAnsi="Gill Sans MT"/>
          <w:bCs/>
          <w:sz w:val="22"/>
          <w:szCs w:val="22"/>
        </w:rPr>
        <w:t xml:space="preserve"> </w:t>
      </w:r>
    </w:p>
    <w:p w:rsidR="00E758DB" w:rsidRDefault="0067121D" w:rsidP="00E1645C">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Pr>
          <w:rFonts w:ascii="Gill Sans MT" w:hAnsi="Gill Sans MT"/>
          <w:bCs/>
          <w:sz w:val="22"/>
          <w:szCs w:val="22"/>
        </w:rPr>
        <w:t>una</w:t>
      </w:r>
      <w:proofErr w:type="gramEnd"/>
      <w:r w:rsidR="00CB0CD1">
        <w:rPr>
          <w:rFonts w:ascii="Gill Sans MT" w:hAnsi="Gill Sans MT"/>
          <w:bCs/>
          <w:sz w:val="22"/>
          <w:szCs w:val="22"/>
        </w:rPr>
        <w:t xml:space="preserve"> seconda parte che presenta nove</w:t>
      </w:r>
      <w:r>
        <w:rPr>
          <w:rFonts w:ascii="Gill Sans MT" w:hAnsi="Gill Sans MT"/>
          <w:bCs/>
          <w:sz w:val="22"/>
          <w:szCs w:val="22"/>
        </w:rPr>
        <w:t xml:space="preserve"> tipolog</w:t>
      </w:r>
      <w:r w:rsidR="005F265B">
        <w:rPr>
          <w:rFonts w:ascii="Gill Sans MT" w:hAnsi="Gill Sans MT"/>
          <w:bCs/>
          <w:sz w:val="22"/>
          <w:szCs w:val="22"/>
        </w:rPr>
        <w:t>ie di investimento più frequenti e che soddisfano le esigenze più comuni (riscaldamento e raffreddamento, acqua calda, illuminazione, fotovoltaico, etc.)</w:t>
      </w:r>
      <w:r>
        <w:rPr>
          <w:rFonts w:ascii="Gill Sans MT" w:hAnsi="Gill Sans MT"/>
          <w:bCs/>
          <w:sz w:val="22"/>
          <w:szCs w:val="22"/>
        </w:rPr>
        <w:t xml:space="preserve">. L’impresa che prevede solo uno o più di questi “investimenti semplici” può presentare solo </w:t>
      </w:r>
      <w:r w:rsidR="00E758DB">
        <w:rPr>
          <w:rFonts w:ascii="Gill Sans MT" w:hAnsi="Gill Sans MT"/>
          <w:bCs/>
          <w:sz w:val="22"/>
          <w:szCs w:val="22"/>
        </w:rPr>
        <w:t>gli allegati tecnici</w:t>
      </w:r>
      <w:r>
        <w:rPr>
          <w:rFonts w:ascii="Gill Sans MT" w:hAnsi="Gill Sans MT"/>
          <w:bCs/>
          <w:sz w:val="22"/>
          <w:szCs w:val="22"/>
        </w:rPr>
        <w:t xml:space="preserve"> previst</w:t>
      </w:r>
      <w:r w:rsidR="00E758DB">
        <w:rPr>
          <w:rFonts w:ascii="Gill Sans MT" w:hAnsi="Gill Sans MT"/>
          <w:bCs/>
          <w:sz w:val="22"/>
          <w:szCs w:val="22"/>
        </w:rPr>
        <w:t>i</w:t>
      </w:r>
      <w:r>
        <w:rPr>
          <w:rFonts w:ascii="Gill Sans MT" w:hAnsi="Gill Sans MT"/>
          <w:bCs/>
          <w:sz w:val="22"/>
          <w:szCs w:val="22"/>
        </w:rPr>
        <w:t xml:space="preserve"> nelle relative schede, di solito la s</w:t>
      </w:r>
      <w:r w:rsidR="00CB0CD1">
        <w:rPr>
          <w:rFonts w:ascii="Gill Sans MT" w:hAnsi="Gill Sans MT"/>
          <w:bCs/>
          <w:sz w:val="22"/>
          <w:szCs w:val="22"/>
        </w:rPr>
        <w:t>tessa</w:t>
      </w:r>
      <w:r w:rsidR="00167C32">
        <w:rPr>
          <w:rFonts w:ascii="Gill Sans MT" w:hAnsi="Gill Sans MT"/>
          <w:bCs/>
          <w:sz w:val="22"/>
          <w:szCs w:val="22"/>
        </w:rPr>
        <w:t xml:space="preserve"> documentazione</w:t>
      </w:r>
      <w:r w:rsidR="00CB0CD1">
        <w:rPr>
          <w:rFonts w:ascii="Gill Sans MT" w:hAnsi="Gill Sans MT"/>
          <w:bCs/>
          <w:sz w:val="22"/>
          <w:szCs w:val="22"/>
        </w:rPr>
        <w:t xml:space="preserve"> che è comunque da produrre</w:t>
      </w:r>
      <w:r>
        <w:rPr>
          <w:rFonts w:ascii="Gill Sans MT" w:hAnsi="Gill Sans MT"/>
          <w:bCs/>
          <w:sz w:val="22"/>
          <w:szCs w:val="22"/>
        </w:rPr>
        <w:t xml:space="preserve"> per accedere a</w:t>
      </w:r>
      <w:r w:rsidR="00B82E77">
        <w:rPr>
          <w:rFonts w:ascii="Gill Sans MT" w:hAnsi="Gill Sans MT"/>
          <w:bCs/>
          <w:sz w:val="22"/>
          <w:szCs w:val="22"/>
        </w:rPr>
        <w:t>gl</w:t>
      </w:r>
      <w:r>
        <w:rPr>
          <w:rFonts w:ascii="Gill Sans MT" w:hAnsi="Gill Sans MT"/>
          <w:bCs/>
          <w:sz w:val="22"/>
          <w:szCs w:val="22"/>
        </w:rPr>
        <w:t>i incentivi statali e ch</w:t>
      </w:r>
      <w:r w:rsidR="00B43D01">
        <w:rPr>
          <w:rFonts w:ascii="Gill Sans MT" w:hAnsi="Gill Sans MT"/>
          <w:bCs/>
          <w:sz w:val="22"/>
          <w:szCs w:val="22"/>
        </w:rPr>
        <w:t>e</w:t>
      </w:r>
      <w:r w:rsidR="00CB0CD1">
        <w:rPr>
          <w:rFonts w:ascii="Gill Sans MT" w:hAnsi="Gill Sans MT"/>
          <w:bCs/>
          <w:sz w:val="22"/>
          <w:szCs w:val="22"/>
        </w:rPr>
        <w:t xml:space="preserve"> tecnici ed istallatori </w:t>
      </w:r>
      <w:r w:rsidR="00167C32">
        <w:rPr>
          <w:rFonts w:ascii="Gill Sans MT" w:hAnsi="Gill Sans MT"/>
          <w:bCs/>
          <w:sz w:val="22"/>
          <w:szCs w:val="22"/>
        </w:rPr>
        <w:t xml:space="preserve">già conoscono e </w:t>
      </w:r>
      <w:r>
        <w:rPr>
          <w:rFonts w:ascii="Gill Sans MT" w:hAnsi="Gill Sans MT"/>
          <w:bCs/>
          <w:sz w:val="22"/>
          <w:szCs w:val="22"/>
        </w:rPr>
        <w:t xml:space="preserve">sono abituati a </w:t>
      </w:r>
      <w:r w:rsidR="00CB0CD1">
        <w:rPr>
          <w:rFonts w:ascii="Gill Sans MT" w:hAnsi="Gill Sans MT"/>
          <w:bCs/>
          <w:sz w:val="22"/>
          <w:szCs w:val="22"/>
        </w:rPr>
        <w:t>fornire</w:t>
      </w:r>
      <w:r w:rsidR="00E758DB">
        <w:rPr>
          <w:rFonts w:ascii="Gill Sans MT" w:hAnsi="Gill Sans MT"/>
          <w:bCs/>
          <w:sz w:val="22"/>
          <w:szCs w:val="22"/>
        </w:rPr>
        <w:t>;</w:t>
      </w:r>
    </w:p>
    <w:p w:rsidR="0067121D" w:rsidRDefault="00E758DB" w:rsidP="00E1645C">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Pr>
          <w:rFonts w:ascii="Gill Sans MT" w:hAnsi="Gill Sans MT"/>
          <w:bCs/>
          <w:sz w:val="22"/>
          <w:szCs w:val="22"/>
        </w:rPr>
        <w:t>una</w:t>
      </w:r>
      <w:proofErr w:type="gramEnd"/>
      <w:r>
        <w:rPr>
          <w:rFonts w:ascii="Gill Sans MT" w:hAnsi="Gill Sans MT"/>
          <w:bCs/>
          <w:sz w:val="22"/>
          <w:szCs w:val="22"/>
        </w:rPr>
        <w:t xml:space="preserve"> terza parte dedicata agli investimenti complessi, soprattutto quelli progettati su misura per le esigenze di una determinata impresa, tenendo conto del suo specifico ciclo produttivo. </w:t>
      </w:r>
      <w:r w:rsidRPr="00E758DB">
        <w:rPr>
          <w:rFonts w:ascii="Gill Sans MT" w:hAnsi="Gill Sans MT"/>
          <w:bCs/>
          <w:sz w:val="22"/>
          <w:szCs w:val="22"/>
        </w:rPr>
        <w:t xml:space="preserve"> </w:t>
      </w:r>
      <w:r>
        <w:rPr>
          <w:rFonts w:ascii="Gill Sans MT" w:hAnsi="Gill Sans MT"/>
          <w:bCs/>
          <w:sz w:val="22"/>
          <w:szCs w:val="22"/>
        </w:rPr>
        <w:t xml:space="preserve">Anche in questo caso sono indicati </w:t>
      </w:r>
      <w:r w:rsidR="00E57C7C">
        <w:rPr>
          <w:rFonts w:ascii="Gill Sans MT" w:hAnsi="Gill Sans MT"/>
          <w:bCs/>
          <w:sz w:val="22"/>
          <w:szCs w:val="22"/>
        </w:rPr>
        <w:t xml:space="preserve">gli allegati tecnici da produrre a seconda delle tipologie di investimento </w:t>
      </w:r>
      <w:r>
        <w:rPr>
          <w:rFonts w:ascii="Gill Sans MT" w:hAnsi="Gill Sans MT"/>
          <w:bCs/>
          <w:sz w:val="22"/>
          <w:szCs w:val="22"/>
        </w:rPr>
        <w:t>e</w:t>
      </w:r>
      <w:r w:rsidR="00E57C7C">
        <w:rPr>
          <w:rFonts w:ascii="Gill Sans MT" w:hAnsi="Gill Sans MT"/>
          <w:bCs/>
          <w:sz w:val="22"/>
          <w:szCs w:val="22"/>
        </w:rPr>
        <w:t>, in particolare,</w:t>
      </w:r>
      <w:r>
        <w:rPr>
          <w:rFonts w:ascii="Gill Sans MT" w:hAnsi="Gill Sans MT"/>
          <w:bCs/>
          <w:sz w:val="22"/>
          <w:szCs w:val="22"/>
        </w:rPr>
        <w:t xml:space="preserve"> le caratteristiche minime che deve avere la Diagnosi Energetica Sempl</w:t>
      </w:r>
      <w:r w:rsidR="00E57C7C">
        <w:rPr>
          <w:rFonts w:ascii="Gill Sans MT" w:hAnsi="Gill Sans MT"/>
          <w:bCs/>
          <w:sz w:val="22"/>
          <w:szCs w:val="22"/>
        </w:rPr>
        <w:t>ificata. Sono illustrati anche degli esempi di cofinanziamento bancario.</w:t>
      </w:r>
    </w:p>
    <w:p w:rsidR="000C166A" w:rsidRDefault="0067121D" w:rsidP="00080E99">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Nella valutazione </w:t>
      </w:r>
      <w:r w:rsidR="000C166A">
        <w:rPr>
          <w:rFonts w:ascii="Gill Sans MT" w:hAnsi="Gill Sans MT"/>
          <w:bCs/>
          <w:sz w:val="22"/>
          <w:szCs w:val="22"/>
        </w:rPr>
        <w:t>di redditività</w:t>
      </w:r>
      <w:r>
        <w:rPr>
          <w:rFonts w:ascii="Gill Sans MT" w:hAnsi="Gill Sans MT"/>
          <w:bCs/>
          <w:sz w:val="22"/>
          <w:szCs w:val="22"/>
        </w:rPr>
        <w:t xml:space="preserve"> di un investimento in efficienza </w:t>
      </w:r>
      <w:r w:rsidR="000C166A">
        <w:rPr>
          <w:rFonts w:ascii="Gill Sans MT" w:hAnsi="Gill Sans MT"/>
          <w:bCs/>
          <w:sz w:val="22"/>
          <w:szCs w:val="22"/>
        </w:rPr>
        <w:t>energetica è</w:t>
      </w:r>
      <w:r>
        <w:rPr>
          <w:rFonts w:ascii="Gill Sans MT" w:hAnsi="Gill Sans MT"/>
          <w:bCs/>
          <w:sz w:val="22"/>
          <w:szCs w:val="22"/>
        </w:rPr>
        <w:t xml:space="preserve"> uti</w:t>
      </w:r>
      <w:r w:rsidR="000C166A">
        <w:rPr>
          <w:rFonts w:ascii="Gill Sans MT" w:hAnsi="Gill Sans MT"/>
          <w:bCs/>
          <w:sz w:val="22"/>
          <w:szCs w:val="22"/>
        </w:rPr>
        <w:t>le</w:t>
      </w:r>
      <w:r w:rsidR="00621C62">
        <w:rPr>
          <w:rFonts w:ascii="Gill Sans MT" w:hAnsi="Gill Sans MT"/>
          <w:bCs/>
          <w:sz w:val="22"/>
          <w:szCs w:val="22"/>
        </w:rPr>
        <w:t>, e spesso indispensabile,</w:t>
      </w:r>
      <w:r w:rsidR="000C166A">
        <w:rPr>
          <w:rFonts w:ascii="Gill Sans MT" w:hAnsi="Gill Sans MT"/>
          <w:bCs/>
          <w:sz w:val="22"/>
          <w:szCs w:val="22"/>
        </w:rPr>
        <w:t xml:space="preserve"> farsi aiutare da dei tecnici specializzati, ma è sempre meglio che l’imprenditore abbia comunque un</w:t>
      </w:r>
      <w:r w:rsidR="00E57C7C">
        <w:rPr>
          <w:rFonts w:ascii="Gill Sans MT" w:hAnsi="Gill Sans MT"/>
          <w:bCs/>
          <w:sz w:val="22"/>
          <w:szCs w:val="22"/>
        </w:rPr>
        <w:t>a certa consapevolezza degli aspetti tecnici che determinano la riduzione dei costi</w:t>
      </w:r>
      <w:r w:rsidR="000C166A">
        <w:rPr>
          <w:rFonts w:ascii="Gill Sans MT" w:hAnsi="Gill Sans MT"/>
          <w:bCs/>
          <w:sz w:val="22"/>
          <w:szCs w:val="22"/>
        </w:rPr>
        <w:t>.</w:t>
      </w:r>
      <w:r w:rsidR="00E57C7C">
        <w:rPr>
          <w:rFonts w:ascii="Gill Sans MT" w:hAnsi="Gill Sans MT"/>
          <w:bCs/>
          <w:sz w:val="22"/>
          <w:szCs w:val="22"/>
        </w:rPr>
        <w:t xml:space="preserve"> </w:t>
      </w:r>
    </w:p>
    <w:p w:rsidR="0067121D" w:rsidRDefault="00F173BD" w:rsidP="00080E99">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Le </w:t>
      </w:r>
      <w:r w:rsidR="000C166A">
        <w:rPr>
          <w:rFonts w:ascii="Gill Sans MT" w:hAnsi="Gill Sans MT"/>
          <w:bCs/>
          <w:sz w:val="22"/>
          <w:szCs w:val="22"/>
        </w:rPr>
        <w:t>Linee Guida non intendono</w:t>
      </w:r>
      <w:r w:rsidR="00E57C7C">
        <w:rPr>
          <w:rFonts w:ascii="Gill Sans MT" w:hAnsi="Gill Sans MT"/>
          <w:bCs/>
          <w:sz w:val="22"/>
          <w:szCs w:val="22"/>
        </w:rPr>
        <w:t>,</w:t>
      </w:r>
      <w:r w:rsidR="000C166A">
        <w:rPr>
          <w:rFonts w:ascii="Gill Sans MT" w:hAnsi="Gill Sans MT"/>
          <w:bCs/>
          <w:sz w:val="22"/>
          <w:szCs w:val="22"/>
        </w:rPr>
        <w:t xml:space="preserve"> né possono</w:t>
      </w:r>
      <w:r w:rsidR="00E57C7C">
        <w:rPr>
          <w:rFonts w:ascii="Gill Sans MT" w:hAnsi="Gill Sans MT"/>
          <w:bCs/>
          <w:sz w:val="22"/>
          <w:szCs w:val="22"/>
        </w:rPr>
        <w:t>,</w:t>
      </w:r>
      <w:r w:rsidR="000C166A">
        <w:rPr>
          <w:rFonts w:ascii="Gill Sans MT" w:hAnsi="Gill Sans MT"/>
          <w:bCs/>
          <w:sz w:val="22"/>
          <w:szCs w:val="22"/>
        </w:rPr>
        <w:t xml:space="preserve"> sostituirsi alla normativa tecnica ed alla letteratura tecnologica </w:t>
      </w:r>
      <w:r w:rsidR="007E10FB">
        <w:rPr>
          <w:rFonts w:ascii="Gill Sans MT" w:hAnsi="Gill Sans MT"/>
          <w:bCs/>
          <w:sz w:val="22"/>
          <w:szCs w:val="22"/>
        </w:rPr>
        <w:t xml:space="preserve">ed economica </w:t>
      </w:r>
      <w:r w:rsidR="000C166A">
        <w:rPr>
          <w:rFonts w:ascii="Gill Sans MT" w:hAnsi="Gill Sans MT"/>
          <w:bCs/>
          <w:sz w:val="22"/>
          <w:szCs w:val="22"/>
        </w:rPr>
        <w:t>ma</w:t>
      </w:r>
      <w:r w:rsidR="007E10FB">
        <w:rPr>
          <w:rFonts w:ascii="Gill Sans MT" w:hAnsi="Gill Sans MT"/>
          <w:bCs/>
          <w:sz w:val="22"/>
          <w:szCs w:val="22"/>
        </w:rPr>
        <w:t>,</w:t>
      </w:r>
      <w:r w:rsidR="000C166A">
        <w:rPr>
          <w:rFonts w:ascii="Gill Sans MT" w:hAnsi="Gill Sans MT"/>
          <w:bCs/>
          <w:sz w:val="22"/>
          <w:szCs w:val="22"/>
        </w:rPr>
        <w:t xml:space="preserve"> ove possibile</w:t>
      </w:r>
      <w:r w:rsidR="007E10FB">
        <w:rPr>
          <w:rFonts w:ascii="Gill Sans MT" w:hAnsi="Gill Sans MT"/>
          <w:bCs/>
          <w:sz w:val="22"/>
          <w:szCs w:val="22"/>
        </w:rPr>
        <w:t>,</w:t>
      </w:r>
      <w:r w:rsidR="000C166A">
        <w:rPr>
          <w:rFonts w:ascii="Gill Sans MT" w:hAnsi="Gill Sans MT"/>
          <w:bCs/>
          <w:sz w:val="22"/>
          <w:szCs w:val="22"/>
        </w:rPr>
        <w:t xml:space="preserve"> cercano d</w:t>
      </w:r>
      <w:r w:rsidR="00621C62">
        <w:rPr>
          <w:rFonts w:ascii="Gill Sans MT" w:hAnsi="Gill Sans MT"/>
          <w:bCs/>
          <w:sz w:val="22"/>
          <w:szCs w:val="22"/>
        </w:rPr>
        <w:t xml:space="preserve">i </w:t>
      </w:r>
      <w:r>
        <w:rPr>
          <w:rFonts w:ascii="Gill Sans MT" w:hAnsi="Gill Sans MT"/>
          <w:bCs/>
          <w:sz w:val="22"/>
          <w:szCs w:val="22"/>
        </w:rPr>
        <w:t xml:space="preserve">fornire un </w:t>
      </w:r>
      <w:r w:rsidR="00CB0CD1">
        <w:rPr>
          <w:rFonts w:ascii="Gill Sans MT" w:hAnsi="Gill Sans MT"/>
          <w:bCs/>
          <w:sz w:val="22"/>
          <w:szCs w:val="22"/>
        </w:rPr>
        <w:t>primo orientamento</w:t>
      </w:r>
      <w:r w:rsidR="00E57C7C">
        <w:rPr>
          <w:rFonts w:ascii="Gill Sans MT" w:hAnsi="Gill Sans MT"/>
          <w:bCs/>
          <w:sz w:val="22"/>
          <w:szCs w:val="22"/>
        </w:rPr>
        <w:t>,</w:t>
      </w:r>
      <w:r w:rsidR="00B82E77">
        <w:rPr>
          <w:rFonts w:ascii="Gill Sans MT" w:hAnsi="Gill Sans MT"/>
          <w:bCs/>
          <w:sz w:val="22"/>
          <w:szCs w:val="22"/>
        </w:rPr>
        <w:t xml:space="preserve"> anche</w:t>
      </w:r>
      <w:r>
        <w:rPr>
          <w:rFonts w:ascii="Gill Sans MT" w:hAnsi="Gill Sans MT"/>
          <w:bCs/>
          <w:sz w:val="22"/>
          <w:szCs w:val="22"/>
        </w:rPr>
        <w:t xml:space="preserve"> </w:t>
      </w:r>
      <w:r w:rsidR="00B82E77">
        <w:rPr>
          <w:rFonts w:ascii="Gill Sans MT" w:hAnsi="Gill Sans MT"/>
          <w:bCs/>
          <w:sz w:val="22"/>
          <w:szCs w:val="22"/>
        </w:rPr>
        <w:t>rimandando alla documentazione che consente maggiori approfondimenti, e</w:t>
      </w:r>
      <w:r w:rsidR="00621C62">
        <w:rPr>
          <w:rFonts w:ascii="Gill Sans MT" w:hAnsi="Gill Sans MT"/>
          <w:bCs/>
          <w:sz w:val="22"/>
          <w:szCs w:val="22"/>
        </w:rPr>
        <w:t xml:space="preserve"> qualche </w:t>
      </w:r>
      <w:r w:rsidR="00E57C7C">
        <w:rPr>
          <w:rFonts w:ascii="Gill Sans MT" w:hAnsi="Gill Sans MT"/>
          <w:bCs/>
          <w:sz w:val="22"/>
          <w:szCs w:val="22"/>
        </w:rPr>
        <w:t xml:space="preserve">suggerimento </w:t>
      </w:r>
      <w:r w:rsidR="00B82E77">
        <w:rPr>
          <w:rFonts w:ascii="Gill Sans MT" w:hAnsi="Gill Sans MT"/>
          <w:bCs/>
          <w:sz w:val="22"/>
          <w:szCs w:val="22"/>
        </w:rPr>
        <w:t>pratico</w:t>
      </w:r>
      <w:r w:rsidR="000C166A">
        <w:rPr>
          <w:rFonts w:ascii="Gill Sans MT" w:hAnsi="Gill Sans MT"/>
          <w:bCs/>
          <w:sz w:val="22"/>
          <w:szCs w:val="22"/>
        </w:rPr>
        <w:t xml:space="preserve">.   </w:t>
      </w:r>
    </w:p>
    <w:p w:rsidR="000C166A" w:rsidRDefault="00E57C7C" w:rsidP="00080E99">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La prima considerazione</w:t>
      </w:r>
      <w:r w:rsidR="00621C62">
        <w:rPr>
          <w:rFonts w:ascii="Gill Sans MT" w:hAnsi="Gill Sans MT"/>
          <w:bCs/>
          <w:sz w:val="22"/>
          <w:szCs w:val="22"/>
        </w:rPr>
        <w:t xml:space="preserve"> </w:t>
      </w:r>
      <w:r w:rsidR="000C166A">
        <w:rPr>
          <w:rFonts w:ascii="Gill Sans MT" w:hAnsi="Gill Sans MT"/>
          <w:bCs/>
          <w:sz w:val="22"/>
          <w:szCs w:val="22"/>
        </w:rPr>
        <w:t>è che gli investimenti in efficienza energetica sono spesso redditizi, anche molto redditizi, qu</w:t>
      </w:r>
      <w:r w:rsidR="00621C62">
        <w:rPr>
          <w:rFonts w:ascii="Gill Sans MT" w:hAnsi="Gill Sans MT"/>
          <w:bCs/>
          <w:sz w:val="22"/>
          <w:szCs w:val="22"/>
        </w:rPr>
        <w:t>ando si interviene su edifici o</w:t>
      </w:r>
      <w:r w:rsidR="000C166A">
        <w:rPr>
          <w:rFonts w:ascii="Gill Sans MT" w:hAnsi="Gill Sans MT"/>
          <w:bCs/>
          <w:sz w:val="22"/>
          <w:szCs w:val="22"/>
        </w:rPr>
        <w:t xml:space="preserve"> impianti vecchi. Solo negli ultimi decenni, infatti, è cresciuta l’attenzione ai risparmi energetici ed alcune tecnologie hanno </w:t>
      </w:r>
      <w:r w:rsidR="00621C62">
        <w:rPr>
          <w:rFonts w:ascii="Gill Sans MT" w:hAnsi="Gill Sans MT"/>
          <w:bCs/>
          <w:sz w:val="22"/>
          <w:szCs w:val="22"/>
        </w:rPr>
        <w:t>fatto</w:t>
      </w:r>
      <w:r w:rsidR="000C166A">
        <w:rPr>
          <w:rFonts w:ascii="Gill Sans MT" w:hAnsi="Gill Sans MT"/>
          <w:bCs/>
          <w:sz w:val="22"/>
          <w:szCs w:val="22"/>
        </w:rPr>
        <w:t xml:space="preserve"> progressi importanti.</w:t>
      </w:r>
    </w:p>
    <w:p w:rsidR="000106E8" w:rsidRDefault="00E57C7C" w:rsidP="00080E99">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La seconda</w:t>
      </w:r>
      <w:r w:rsidR="000106E8">
        <w:rPr>
          <w:rFonts w:ascii="Gill Sans MT" w:hAnsi="Gill Sans MT"/>
          <w:bCs/>
          <w:sz w:val="22"/>
          <w:szCs w:val="22"/>
        </w:rPr>
        <w:t xml:space="preserve"> è che un singolo impianto</w:t>
      </w:r>
      <w:r w:rsidR="00CB0CD1">
        <w:rPr>
          <w:rFonts w:ascii="Gill Sans MT" w:hAnsi="Gill Sans MT"/>
          <w:bCs/>
          <w:sz w:val="22"/>
          <w:szCs w:val="22"/>
        </w:rPr>
        <w:t xml:space="preserve"> o componente (caldaia, lampada,</w:t>
      </w:r>
      <w:r w:rsidR="000106E8">
        <w:rPr>
          <w:rFonts w:ascii="Gill Sans MT" w:hAnsi="Gill Sans MT"/>
          <w:bCs/>
          <w:sz w:val="22"/>
          <w:szCs w:val="22"/>
        </w:rPr>
        <w:t xml:space="preserve"> finestra, etc.) può essere molto più efficiente di que</w:t>
      </w:r>
      <w:r w:rsidR="00CB0CD1">
        <w:rPr>
          <w:rFonts w:ascii="Gill Sans MT" w:hAnsi="Gill Sans MT"/>
          <w:bCs/>
          <w:sz w:val="22"/>
          <w:szCs w:val="22"/>
        </w:rPr>
        <w:t>llo che si va a sostituire ma l’effettivo</w:t>
      </w:r>
      <w:r w:rsidR="000106E8">
        <w:rPr>
          <w:rFonts w:ascii="Gill Sans MT" w:hAnsi="Gill Sans MT"/>
          <w:bCs/>
          <w:sz w:val="22"/>
          <w:szCs w:val="22"/>
        </w:rPr>
        <w:t xml:space="preserve"> risparmio economico dipende da quanto</w:t>
      </w:r>
      <w:r w:rsidR="00621C62">
        <w:rPr>
          <w:rFonts w:ascii="Gill Sans MT" w:hAnsi="Gill Sans MT"/>
          <w:bCs/>
          <w:sz w:val="22"/>
          <w:szCs w:val="22"/>
        </w:rPr>
        <w:t xml:space="preserve"> e come</w:t>
      </w:r>
      <w:r w:rsidR="000106E8">
        <w:rPr>
          <w:rFonts w:ascii="Gill Sans MT" w:hAnsi="Gill Sans MT"/>
          <w:bCs/>
          <w:sz w:val="22"/>
          <w:szCs w:val="22"/>
        </w:rPr>
        <w:t xml:space="preserve"> lo si </w:t>
      </w:r>
      <w:r w:rsidR="00EB2E8B">
        <w:rPr>
          <w:rFonts w:ascii="Gill Sans MT" w:hAnsi="Gill Sans MT"/>
          <w:bCs/>
          <w:sz w:val="22"/>
          <w:szCs w:val="22"/>
        </w:rPr>
        <w:t>utilizza. Un lampada a led consuma molta meno energia elettrica di una lampada ad incandescenza ma … solo quando</w:t>
      </w:r>
      <w:r w:rsidR="005D136E">
        <w:rPr>
          <w:rFonts w:ascii="Gill Sans MT" w:hAnsi="Gill Sans MT"/>
          <w:bCs/>
          <w:sz w:val="22"/>
          <w:szCs w:val="22"/>
        </w:rPr>
        <w:t xml:space="preserve"> è</w:t>
      </w:r>
      <w:r w:rsidR="00EB2E8B">
        <w:rPr>
          <w:rFonts w:ascii="Gill Sans MT" w:hAnsi="Gill Sans MT"/>
          <w:bCs/>
          <w:sz w:val="22"/>
          <w:szCs w:val="22"/>
        </w:rPr>
        <w:t xml:space="preserve"> accesa! Anche i migliori professionisti</w:t>
      </w:r>
      <w:r w:rsidR="005D136E">
        <w:rPr>
          <w:rFonts w:ascii="Gill Sans MT" w:hAnsi="Gill Sans MT"/>
          <w:bCs/>
          <w:sz w:val="22"/>
          <w:szCs w:val="22"/>
        </w:rPr>
        <w:t xml:space="preserve"> ed impiantisti,</w:t>
      </w:r>
      <w:r w:rsidR="00EB2E8B">
        <w:rPr>
          <w:rFonts w:ascii="Gill Sans MT" w:hAnsi="Gill Sans MT"/>
          <w:bCs/>
          <w:sz w:val="22"/>
          <w:szCs w:val="22"/>
        </w:rPr>
        <w:t xml:space="preserve"> </w:t>
      </w:r>
      <w:r w:rsidR="005D136E">
        <w:rPr>
          <w:rFonts w:ascii="Gill Sans MT" w:hAnsi="Gill Sans MT"/>
          <w:bCs/>
          <w:sz w:val="22"/>
          <w:szCs w:val="22"/>
        </w:rPr>
        <w:t>per potere proporre l’investimento più conveniente, hanno quindi bisogno di un po’ di attenzione e di tempo</w:t>
      </w:r>
      <w:r w:rsidR="00EB2E8B">
        <w:rPr>
          <w:rFonts w:ascii="Gill Sans MT" w:hAnsi="Gill Sans MT"/>
          <w:bCs/>
          <w:sz w:val="22"/>
          <w:szCs w:val="22"/>
        </w:rPr>
        <w:t xml:space="preserve"> </w:t>
      </w:r>
      <w:r w:rsidR="005D136E">
        <w:rPr>
          <w:rFonts w:ascii="Gill Sans MT" w:hAnsi="Gill Sans MT"/>
          <w:bCs/>
          <w:sz w:val="22"/>
          <w:szCs w:val="22"/>
        </w:rPr>
        <w:t>del</w:t>
      </w:r>
      <w:r w:rsidR="00EB2E8B">
        <w:rPr>
          <w:rFonts w:ascii="Gill Sans MT" w:hAnsi="Gill Sans MT"/>
          <w:bCs/>
          <w:sz w:val="22"/>
          <w:szCs w:val="22"/>
        </w:rPr>
        <w:t>l’imprenditore</w:t>
      </w:r>
      <w:r w:rsidR="005D136E">
        <w:rPr>
          <w:rFonts w:ascii="Gill Sans MT" w:hAnsi="Gill Sans MT"/>
          <w:bCs/>
          <w:sz w:val="22"/>
          <w:szCs w:val="22"/>
        </w:rPr>
        <w:t>, perché</w:t>
      </w:r>
      <w:r w:rsidR="00EB2E8B">
        <w:rPr>
          <w:rFonts w:ascii="Gill Sans MT" w:hAnsi="Gill Sans MT"/>
          <w:bCs/>
          <w:sz w:val="22"/>
          <w:szCs w:val="22"/>
        </w:rPr>
        <w:t xml:space="preserve"> </w:t>
      </w:r>
      <w:r w:rsidR="005D136E">
        <w:rPr>
          <w:rFonts w:ascii="Gill Sans MT" w:hAnsi="Gill Sans MT"/>
          <w:bCs/>
          <w:sz w:val="22"/>
          <w:szCs w:val="22"/>
        </w:rPr>
        <w:t xml:space="preserve">è lui l’unica persona che </w:t>
      </w:r>
      <w:r w:rsidR="00EB2E8B">
        <w:rPr>
          <w:rFonts w:ascii="Gill Sans MT" w:hAnsi="Gill Sans MT"/>
          <w:bCs/>
          <w:sz w:val="22"/>
          <w:szCs w:val="22"/>
        </w:rPr>
        <w:t>può</w:t>
      </w:r>
      <w:r w:rsidR="00417F86">
        <w:rPr>
          <w:rFonts w:ascii="Gill Sans MT" w:hAnsi="Gill Sans MT"/>
          <w:bCs/>
          <w:sz w:val="22"/>
          <w:szCs w:val="22"/>
        </w:rPr>
        <w:t xml:space="preserve"> spiegar</w:t>
      </w:r>
      <w:r w:rsidR="00EB2E8B">
        <w:rPr>
          <w:rFonts w:ascii="Gill Sans MT" w:hAnsi="Gill Sans MT"/>
          <w:bCs/>
          <w:sz w:val="22"/>
          <w:szCs w:val="22"/>
        </w:rPr>
        <w:t>e</w:t>
      </w:r>
      <w:r w:rsidR="00417F86">
        <w:rPr>
          <w:rFonts w:ascii="Gill Sans MT" w:hAnsi="Gill Sans MT"/>
          <w:bCs/>
          <w:sz w:val="22"/>
          <w:szCs w:val="22"/>
        </w:rPr>
        <w:t xml:space="preserve"> </w:t>
      </w:r>
      <w:r w:rsidR="000106E8">
        <w:rPr>
          <w:rFonts w:ascii="Gill Sans MT" w:hAnsi="Gill Sans MT"/>
          <w:bCs/>
          <w:sz w:val="22"/>
          <w:szCs w:val="22"/>
        </w:rPr>
        <w:t xml:space="preserve">come funziona </w:t>
      </w:r>
      <w:r w:rsidR="00EB2E8B">
        <w:rPr>
          <w:rFonts w:ascii="Gill Sans MT" w:hAnsi="Gill Sans MT"/>
          <w:bCs/>
          <w:sz w:val="22"/>
          <w:szCs w:val="22"/>
        </w:rPr>
        <w:t xml:space="preserve">quella </w:t>
      </w:r>
      <w:r w:rsidR="000106E8">
        <w:rPr>
          <w:rFonts w:ascii="Gill Sans MT" w:hAnsi="Gill Sans MT"/>
          <w:bCs/>
          <w:sz w:val="22"/>
          <w:szCs w:val="22"/>
        </w:rPr>
        <w:t>azienda</w:t>
      </w:r>
      <w:r w:rsidR="00EB2E8B">
        <w:rPr>
          <w:rFonts w:ascii="Gill Sans MT" w:hAnsi="Gill Sans MT"/>
          <w:bCs/>
          <w:sz w:val="22"/>
          <w:szCs w:val="22"/>
        </w:rPr>
        <w:t xml:space="preserve"> in particolare</w:t>
      </w:r>
      <w:r w:rsidR="000106E8">
        <w:rPr>
          <w:rFonts w:ascii="Gill Sans MT" w:hAnsi="Gill Sans MT"/>
          <w:bCs/>
          <w:sz w:val="22"/>
          <w:szCs w:val="22"/>
        </w:rPr>
        <w:t>, quanta energia consuma</w:t>
      </w:r>
      <w:r w:rsidR="00B82E77">
        <w:rPr>
          <w:rFonts w:ascii="Gill Sans MT" w:hAnsi="Gill Sans MT"/>
          <w:bCs/>
          <w:sz w:val="22"/>
          <w:szCs w:val="22"/>
        </w:rPr>
        <w:t>,</w:t>
      </w:r>
      <w:r w:rsidR="000106E8">
        <w:rPr>
          <w:rFonts w:ascii="Gill Sans MT" w:hAnsi="Gill Sans MT"/>
          <w:bCs/>
          <w:sz w:val="22"/>
          <w:szCs w:val="22"/>
        </w:rPr>
        <w:t xml:space="preserve"> come e perché.</w:t>
      </w:r>
      <w:r w:rsidR="005D136E">
        <w:rPr>
          <w:rFonts w:ascii="Gill Sans MT" w:hAnsi="Gill Sans MT"/>
          <w:bCs/>
          <w:sz w:val="22"/>
          <w:szCs w:val="22"/>
        </w:rPr>
        <w:t xml:space="preserve"> </w:t>
      </w:r>
    </w:p>
    <w:p w:rsidR="00417F86" w:rsidRDefault="00417F86" w:rsidP="00080E99">
      <w:pPr>
        <w:tabs>
          <w:tab w:val="left" w:pos="284"/>
        </w:tabs>
        <w:autoSpaceDE w:val="0"/>
        <w:autoSpaceDN w:val="0"/>
        <w:adjustRightInd w:val="0"/>
        <w:spacing w:before="120" w:line="264" w:lineRule="auto"/>
        <w:jc w:val="both"/>
        <w:rPr>
          <w:rFonts w:ascii="Gill Sans MT" w:hAnsi="Gill Sans MT"/>
          <w:b/>
          <w:bCs/>
          <w:sz w:val="22"/>
          <w:szCs w:val="22"/>
        </w:rPr>
      </w:pPr>
    </w:p>
    <w:p w:rsidR="00DD540E" w:rsidRDefault="00DD540E">
      <w:pPr>
        <w:rPr>
          <w:rFonts w:ascii="Gill Sans MT" w:hAnsi="Gill Sans MT"/>
          <w:b/>
          <w:bCs/>
          <w:kern w:val="32"/>
          <w:sz w:val="22"/>
          <w:szCs w:val="32"/>
        </w:rPr>
      </w:pPr>
      <w:r>
        <w:br w:type="page"/>
      </w:r>
    </w:p>
    <w:p w:rsidR="00417F86" w:rsidRDefault="00DD540E" w:rsidP="00417F86">
      <w:pPr>
        <w:pStyle w:val="Titolo1"/>
      </w:pPr>
      <w:bookmarkStart w:id="1" w:name="_Toc447193500"/>
      <w:r>
        <w:lastRenderedPageBreak/>
        <w:t>P</w:t>
      </w:r>
      <w:r w:rsidRPr="00417F86">
        <w:t>anoramica degli incentivi statali e della normativa tecnica</w:t>
      </w:r>
      <w:bookmarkEnd w:id="1"/>
    </w:p>
    <w:p w:rsidR="00A10A39" w:rsidRPr="00A45D58" w:rsidRDefault="00643DFB" w:rsidP="00AD13D5">
      <w:pPr>
        <w:pStyle w:val="Titolo2"/>
      </w:pPr>
      <w:bookmarkStart w:id="2" w:name="_Toc447193501"/>
      <w:r w:rsidRPr="00A45D58">
        <w:t>Incentivi</w:t>
      </w:r>
      <w:r w:rsidR="003973FE" w:rsidRPr="00A45D58">
        <w:t xml:space="preserve"> </w:t>
      </w:r>
      <w:r w:rsidRPr="00A45D58">
        <w:t>statali</w:t>
      </w:r>
      <w:bookmarkEnd w:id="2"/>
    </w:p>
    <w:p w:rsidR="003B7C52" w:rsidRPr="00614283" w:rsidRDefault="008A6D49" w:rsidP="00AD13D5">
      <w:pPr>
        <w:spacing w:before="120"/>
        <w:rPr>
          <w:szCs w:val="22"/>
        </w:rPr>
      </w:pPr>
      <w:r w:rsidRPr="00614283">
        <w:rPr>
          <w:rFonts w:ascii="Gill Sans MT" w:hAnsi="Gill Sans MT"/>
          <w:b/>
          <w:sz w:val="22"/>
          <w:szCs w:val="22"/>
        </w:rPr>
        <w:t>Detrazioni fiscali</w:t>
      </w:r>
    </w:p>
    <w:p w:rsidR="00780F30" w:rsidRPr="001C4E34" w:rsidRDefault="003B7C52" w:rsidP="001C4E34">
      <w:pPr>
        <w:pStyle w:val="NormaleWeb"/>
        <w:spacing w:before="120" w:beforeAutospacing="0" w:after="0" w:afterAutospacing="0" w:line="264" w:lineRule="auto"/>
        <w:jc w:val="both"/>
        <w:rPr>
          <w:rFonts w:ascii="Gill Sans MT" w:hAnsi="Gill Sans MT"/>
          <w:bCs/>
          <w:sz w:val="22"/>
          <w:szCs w:val="22"/>
        </w:rPr>
      </w:pPr>
      <w:r>
        <w:rPr>
          <w:rFonts w:ascii="Gill Sans MT" w:hAnsi="Gill Sans MT"/>
          <w:sz w:val="22"/>
          <w:szCs w:val="22"/>
        </w:rPr>
        <w:t>L</w:t>
      </w:r>
      <w:r w:rsidR="00EB2389" w:rsidRPr="001C4E34">
        <w:rPr>
          <w:rFonts w:ascii="Gill Sans MT" w:hAnsi="Gill Sans MT"/>
          <w:sz w:val="22"/>
          <w:szCs w:val="22"/>
        </w:rPr>
        <w:t xml:space="preserve">e detrazioni fiscali per il risparmio energetico del patrimonio edilizio esistente sono state istituite con la </w:t>
      </w:r>
      <w:r w:rsidR="00EB2389" w:rsidRPr="001C4E34">
        <w:rPr>
          <w:rStyle w:val="Enfasigrassetto"/>
          <w:rFonts w:ascii="Gill Sans MT" w:hAnsi="Gill Sans MT"/>
          <w:b w:val="0"/>
          <w:sz w:val="22"/>
          <w:szCs w:val="22"/>
        </w:rPr>
        <w:t>Legge n</w:t>
      </w:r>
      <w:r w:rsidR="00A6081B">
        <w:rPr>
          <w:rStyle w:val="Enfasigrassetto"/>
          <w:rFonts w:ascii="Gill Sans MT" w:hAnsi="Gill Sans MT"/>
          <w:b w:val="0"/>
          <w:sz w:val="22"/>
          <w:szCs w:val="22"/>
        </w:rPr>
        <w:t xml:space="preserve">. </w:t>
      </w:r>
      <w:r w:rsidR="00EB2389" w:rsidRPr="001C4E34">
        <w:rPr>
          <w:rStyle w:val="Enfasigrassetto"/>
          <w:rFonts w:ascii="Gill Sans MT" w:hAnsi="Gill Sans MT"/>
          <w:b w:val="0"/>
          <w:sz w:val="22"/>
          <w:szCs w:val="22"/>
        </w:rPr>
        <w:t>296/06</w:t>
      </w:r>
      <w:r w:rsidR="00EB2389" w:rsidRPr="001C4E34">
        <w:rPr>
          <w:rFonts w:ascii="Gill Sans MT" w:hAnsi="Gill Sans MT"/>
          <w:sz w:val="22"/>
          <w:szCs w:val="22"/>
        </w:rPr>
        <w:t xml:space="preserve"> (Legge Finanziaria 2007). </w:t>
      </w:r>
      <w:r w:rsidR="00EB2389" w:rsidRPr="001C4E34">
        <w:rPr>
          <w:rFonts w:ascii="Gill Sans MT" w:hAnsi="Gill Sans MT"/>
          <w:bCs/>
          <w:sz w:val="22"/>
          <w:szCs w:val="22"/>
        </w:rPr>
        <w:t>Nel tempo s</w:t>
      </w:r>
      <w:r w:rsidR="00EB2389" w:rsidRPr="001C4E34">
        <w:rPr>
          <w:rFonts w:ascii="Gill Sans MT" w:hAnsi="Gill Sans MT"/>
          <w:sz w:val="22"/>
          <w:szCs w:val="22"/>
        </w:rPr>
        <w:t xml:space="preserve">i sono susseguite proroghe o modifiche ed </w:t>
      </w:r>
      <w:r w:rsidR="00A6081B">
        <w:rPr>
          <w:rFonts w:ascii="Gill Sans MT" w:hAnsi="Gill Sans MT"/>
          <w:sz w:val="22"/>
          <w:szCs w:val="22"/>
        </w:rPr>
        <w:t>al momento</w:t>
      </w:r>
      <w:r w:rsidR="00EB2389" w:rsidRPr="001C4E34">
        <w:rPr>
          <w:rFonts w:ascii="Gill Sans MT" w:hAnsi="Gill Sans MT"/>
          <w:sz w:val="22"/>
          <w:szCs w:val="22"/>
        </w:rPr>
        <w:t xml:space="preserve"> le detrazioni sono </w:t>
      </w:r>
      <w:r w:rsidR="00A6081B">
        <w:rPr>
          <w:rFonts w:ascii="Gill Sans MT" w:hAnsi="Gill Sans MT"/>
          <w:sz w:val="22"/>
          <w:szCs w:val="22"/>
        </w:rPr>
        <w:t>previste</w:t>
      </w:r>
      <w:r w:rsidR="00EB2389" w:rsidRPr="001C4E34">
        <w:rPr>
          <w:rFonts w:ascii="Gill Sans MT" w:hAnsi="Gill Sans MT"/>
          <w:sz w:val="22"/>
          <w:szCs w:val="22"/>
        </w:rPr>
        <w:t xml:space="preserve"> nella misura del 65%</w:t>
      </w:r>
      <w:r w:rsidR="00A6081B">
        <w:rPr>
          <w:rFonts w:ascii="Gill Sans MT" w:hAnsi="Gill Sans MT"/>
          <w:sz w:val="22"/>
          <w:szCs w:val="22"/>
        </w:rPr>
        <w:t xml:space="preserve"> degli investimenti</w:t>
      </w:r>
      <w:r w:rsidR="003611BA" w:rsidRPr="006C2A0D">
        <w:rPr>
          <w:rFonts w:ascii="Gill Sans MT" w:hAnsi="Gill Sans MT"/>
          <w:sz w:val="22"/>
          <w:szCs w:val="22"/>
        </w:rPr>
        <w:t xml:space="preserve">, da godere in 10 anni fiscali, </w:t>
      </w:r>
      <w:r w:rsidR="00EB2389" w:rsidRPr="001C4E34">
        <w:rPr>
          <w:rFonts w:ascii="Gill Sans MT" w:hAnsi="Gill Sans MT"/>
          <w:sz w:val="22"/>
          <w:szCs w:val="22"/>
        </w:rPr>
        <w:t>per</w:t>
      </w:r>
      <w:r w:rsidR="00B82E77">
        <w:rPr>
          <w:rFonts w:ascii="Gill Sans MT" w:hAnsi="Gill Sans MT"/>
          <w:sz w:val="22"/>
          <w:szCs w:val="22"/>
        </w:rPr>
        <w:t xml:space="preserve"> le</w:t>
      </w:r>
      <w:r w:rsidR="00EB2389" w:rsidRPr="001C4E34">
        <w:rPr>
          <w:rFonts w:ascii="Gill Sans MT" w:hAnsi="Gill Sans MT"/>
          <w:sz w:val="22"/>
          <w:szCs w:val="22"/>
        </w:rPr>
        <w:t xml:space="preserve"> spese sostenute fino al 31 dicembre 2015.</w:t>
      </w:r>
      <w:r w:rsidR="000B01E7" w:rsidRPr="001C4E34">
        <w:rPr>
          <w:rFonts w:ascii="Gill Sans MT" w:hAnsi="Gill Sans MT"/>
          <w:bCs/>
          <w:sz w:val="22"/>
          <w:szCs w:val="22"/>
        </w:rPr>
        <w:t xml:space="preserve"> </w:t>
      </w:r>
    </w:p>
    <w:p w:rsidR="00B82E77" w:rsidRDefault="00C46396" w:rsidP="001C4E34">
      <w:pPr>
        <w:pStyle w:val="NormaleWeb"/>
        <w:spacing w:before="120" w:beforeAutospacing="0" w:after="0" w:afterAutospacing="0" w:line="264" w:lineRule="auto"/>
        <w:jc w:val="both"/>
        <w:rPr>
          <w:rFonts w:ascii="Gill Sans MT" w:hAnsi="Gill Sans MT"/>
          <w:sz w:val="22"/>
          <w:szCs w:val="22"/>
        </w:rPr>
      </w:pPr>
      <w:r w:rsidRPr="001C4E34">
        <w:rPr>
          <w:rFonts w:ascii="Gill Sans MT" w:hAnsi="Gill Sans MT"/>
          <w:sz w:val="22"/>
          <w:szCs w:val="22"/>
        </w:rPr>
        <w:t xml:space="preserve">Anche quest’anno, come ogni anno da quando sono state introdotte nel </w:t>
      </w:r>
      <w:proofErr w:type="gramStart"/>
      <w:r w:rsidRPr="001C4E34">
        <w:rPr>
          <w:rFonts w:ascii="Gill Sans MT" w:hAnsi="Gill Sans MT"/>
          <w:sz w:val="22"/>
          <w:szCs w:val="22"/>
        </w:rPr>
        <w:t>2007,  il</w:t>
      </w:r>
      <w:proofErr w:type="gramEnd"/>
      <w:r w:rsidRPr="001C4E34">
        <w:rPr>
          <w:rFonts w:ascii="Gill Sans MT" w:hAnsi="Gill Sans MT"/>
          <w:sz w:val="22"/>
          <w:szCs w:val="22"/>
        </w:rPr>
        <w:t xml:space="preserve"> disegno di </w:t>
      </w:r>
      <w:r w:rsidR="00B82E77">
        <w:rPr>
          <w:rFonts w:ascii="Gill Sans MT" w:hAnsi="Gill Sans MT"/>
          <w:sz w:val="22"/>
          <w:szCs w:val="22"/>
        </w:rPr>
        <w:t>L</w:t>
      </w:r>
      <w:r w:rsidRPr="001C4E34">
        <w:rPr>
          <w:rFonts w:ascii="Gill Sans MT" w:hAnsi="Gill Sans MT"/>
          <w:sz w:val="22"/>
          <w:szCs w:val="22"/>
        </w:rPr>
        <w:t>egge di stabilità</w:t>
      </w:r>
      <w:r w:rsidR="00B82E77">
        <w:rPr>
          <w:rFonts w:ascii="Gill Sans MT" w:hAnsi="Gill Sans MT"/>
          <w:sz w:val="22"/>
          <w:szCs w:val="22"/>
        </w:rPr>
        <w:t xml:space="preserve"> per il 2016</w:t>
      </w:r>
      <w:r w:rsidRPr="001C4E34">
        <w:rPr>
          <w:rFonts w:ascii="Gill Sans MT" w:hAnsi="Gill Sans MT"/>
          <w:sz w:val="22"/>
          <w:szCs w:val="22"/>
        </w:rPr>
        <w:t xml:space="preserve"> presentato dal </w:t>
      </w:r>
      <w:r w:rsidR="00A6081B">
        <w:rPr>
          <w:rFonts w:ascii="Gill Sans MT" w:hAnsi="Gill Sans MT"/>
          <w:sz w:val="22"/>
          <w:szCs w:val="22"/>
        </w:rPr>
        <w:t>G</w:t>
      </w:r>
      <w:r w:rsidRPr="001C4E34">
        <w:rPr>
          <w:rFonts w:ascii="Gill Sans MT" w:hAnsi="Gill Sans MT"/>
          <w:sz w:val="22"/>
          <w:szCs w:val="22"/>
        </w:rPr>
        <w:t>overno</w:t>
      </w:r>
      <w:r w:rsidR="00CB0CD1">
        <w:rPr>
          <w:rFonts w:ascii="Gill Sans MT" w:hAnsi="Gill Sans MT"/>
          <w:sz w:val="22"/>
          <w:szCs w:val="22"/>
        </w:rPr>
        <w:t xml:space="preserve"> (l’ex finanziaria)</w:t>
      </w:r>
      <w:r w:rsidRPr="001C4E34">
        <w:rPr>
          <w:rFonts w:ascii="Gill Sans MT" w:hAnsi="Gill Sans MT"/>
          <w:sz w:val="22"/>
          <w:szCs w:val="22"/>
        </w:rPr>
        <w:t xml:space="preserve">, e quindi ancora non approvato al momento di redazione di queste linee guida, prevede di estendere le detrazioni fiscali a tutto il 2016. Ove questa estensione non fosse approvata dal </w:t>
      </w:r>
      <w:r w:rsidR="00A6081B">
        <w:rPr>
          <w:rFonts w:ascii="Gill Sans MT" w:hAnsi="Gill Sans MT"/>
          <w:sz w:val="22"/>
          <w:szCs w:val="22"/>
        </w:rPr>
        <w:t>P</w:t>
      </w:r>
      <w:r w:rsidRPr="001C4E34">
        <w:rPr>
          <w:rFonts w:ascii="Gill Sans MT" w:hAnsi="Gill Sans MT"/>
          <w:sz w:val="22"/>
          <w:szCs w:val="22"/>
        </w:rPr>
        <w:t>arlamento, dal 1 gennaio 2016 il beneficio scenderà al 36%</w:t>
      </w:r>
      <w:r w:rsidR="00401908" w:rsidRPr="001C4E34">
        <w:rPr>
          <w:rFonts w:ascii="Gill Sans MT" w:hAnsi="Gill Sans MT"/>
          <w:sz w:val="22"/>
          <w:szCs w:val="22"/>
        </w:rPr>
        <w:t>.</w:t>
      </w:r>
      <w:r w:rsidR="00B82E77">
        <w:rPr>
          <w:rFonts w:ascii="Gill Sans MT" w:hAnsi="Gill Sans MT"/>
          <w:sz w:val="22"/>
          <w:szCs w:val="22"/>
        </w:rPr>
        <w:t xml:space="preserve"> </w:t>
      </w:r>
    </w:p>
    <w:p w:rsidR="00014075" w:rsidRDefault="00401908" w:rsidP="001C4E34">
      <w:pPr>
        <w:pStyle w:val="NormaleWeb"/>
        <w:spacing w:before="120" w:beforeAutospacing="0" w:after="0" w:afterAutospacing="0" w:line="264" w:lineRule="auto"/>
        <w:jc w:val="both"/>
        <w:rPr>
          <w:rFonts w:ascii="Gill Sans MT" w:hAnsi="Gill Sans MT"/>
          <w:sz w:val="22"/>
          <w:szCs w:val="22"/>
        </w:rPr>
      </w:pPr>
      <w:r w:rsidRPr="001C4E34">
        <w:rPr>
          <w:rFonts w:ascii="Gill Sans MT" w:hAnsi="Gill Sans MT"/>
          <w:sz w:val="22"/>
          <w:szCs w:val="22"/>
        </w:rPr>
        <w:t xml:space="preserve">Il vantaggio delle detrazioni fiscali al 65%, </w:t>
      </w:r>
      <w:r w:rsidR="00B43D01" w:rsidRPr="001C4E34">
        <w:rPr>
          <w:rFonts w:ascii="Gill Sans MT" w:hAnsi="Gill Sans MT"/>
          <w:sz w:val="22"/>
          <w:szCs w:val="22"/>
        </w:rPr>
        <w:t>riportando il tutto al valore di oggi</w:t>
      </w:r>
      <w:r w:rsidR="00AA4B0A" w:rsidRPr="001C4E34">
        <w:rPr>
          <w:rFonts w:ascii="Gill Sans MT" w:hAnsi="Gill Sans MT"/>
          <w:sz w:val="22"/>
          <w:szCs w:val="22"/>
        </w:rPr>
        <w:t xml:space="preserve"> considerando un tasso di sconto del 5%, </w:t>
      </w:r>
      <w:r w:rsidRPr="001C4E34">
        <w:rPr>
          <w:rFonts w:ascii="Gill Sans MT" w:hAnsi="Gill Sans MT"/>
          <w:sz w:val="22"/>
          <w:szCs w:val="22"/>
        </w:rPr>
        <w:t>equivale a circa il 50% dell'investimento</w:t>
      </w:r>
      <w:r w:rsidR="00AA4B0A" w:rsidRPr="001C4E34">
        <w:rPr>
          <w:rFonts w:ascii="Gill Sans MT" w:hAnsi="Gill Sans MT"/>
          <w:sz w:val="22"/>
          <w:szCs w:val="22"/>
        </w:rPr>
        <w:t>,</w:t>
      </w:r>
      <w:r w:rsidR="00B43D01" w:rsidRPr="001C4E34">
        <w:rPr>
          <w:rFonts w:ascii="Gill Sans MT" w:hAnsi="Gill Sans MT"/>
          <w:sz w:val="22"/>
          <w:szCs w:val="22"/>
        </w:rPr>
        <w:t xml:space="preserve"> </w:t>
      </w:r>
      <w:r w:rsidR="00C46396" w:rsidRPr="001C4E34">
        <w:rPr>
          <w:rFonts w:ascii="Gill Sans MT" w:hAnsi="Gill Sans MT"/>
          <w:sz w:val="22"/>
          <w:szCs w:val="22"/>
        </w:rPr>
        <w:t>quello delle detrazioni fiscali al 36% è circa la metà (28%)</w:t>
      </w:r>
      <w:r w:rsidR="00CB0CD1">
        <w:rPr>
          <w:rFonts w:ascii="Gill Sans MT" w:hAnsi="Gill Sans MT"/>
          <w:sz w:val="22"/>
          <w:szCs w:val="22"/>
        </w:rPr>
        <w:t xml:space="preserve">. Ovviamente </w:t>
      </w:r>
      <w:r w:rsidR="00702266" w:rsidRPr="00B66ABE">
        <w:rPr>
          <w:rFonts w:ascii="Gill Sans MT" w:hAnsi="Gill Sans MT"/>
          <w:sz w:val="22"/>
          <w:szCs w:val="22"/>
        </w:rPr>
        <w:t>sempre che ci sia</w:t>
      </w:r>
      <w:r w:rsidR="00A6081B">
        <w:rPr>
          <w:rFonts w:ascii="Gill Sans MT" w:hAnsi="Gill Sans MT"/>
          <w:sz w:val="22"/>
          <w:szCs w:val="22"/>
        </w:rPr>
        <w:t xml:space="preserve">, ora ed in futuro, </w:t>
      </w:r>
      <w:r w:rsidR="00702266" w:rsidRPr="00B66ABE">
        <w:rPr>
          <w:rFonts w:ascii="Gill Sans MT" w:hAnsi="Gill Sans MT"/>
          <w:sz w:val="22"/>
          <w:szCs w:val="22"/>
        </w:rPr>
        <w:t>capienza di reddito imponibile</w:t>
      </w:r>
      <w:r w:rsidR="003B7C52">
        <w:rPr>
          <w:rFonts w:ascii="Gill Sans MT" w:hAnsi="Gill Sans MT"/>
          <w:sz w:val="22"/>
          <w:szCs w:val="22"/>
        </w:rPr>
        <w:t xml:space="preserve"> e quindi imposte da pagare</w:t>
      </w:r>
      <w:r w:rsidR="00C46396" w:rsidRPr="001C4E34">
        <w:rPr>
          <w:rFonts w:ascii="Gill Sans MT" w:hAnsi="Gill Sans MT"/>
          <w:sz w:val="22"/>
          <w:szCs w:val="22"/>
        </w:rPr>
        <w:t>.</w:t>
      </w:r>
      <w:r w:rsidR="00014075">
        <w:rPr>
          <w:rFonts w:ascii="Gill Sans MT" w:hAnsi="Gill Sans MT"/>
          <w:sz w:val="22"/>
          <w:szCs w:val="22"/>
        </w:rPr>
        <w:t xml:space="preserve"> </w:t>
      </w:r>
    </w:p>
    <w:p w:rsidR="008A6D49" w:rsidRPr="006C2A0D" w:rsidRDefault="00014075" w:rsidP="001C4E34">
      <w:pPr>
        <w:pStyle w:val="NormaleWeb"/>
        <w:spacing w:before="120" w:beforeAutospacing="0" w:after="0" w:afterAutospacing="0" w:line="264" w:lineRule="auto"/>
        <w:jc w:val="both"/>
        <w:rPr>
          <w:highlight w:val="yellow"/>
        </w:rPr>
      </w:pPr>
      <w:r>
        <w:rPr>
          <w:rFonts w:ascii="Gill Sans MT" w:hAnsi="Gill Sans MT"/>
          <w:sz w:val="22"/>
          <w:szCs w:val="22"/>
        </w:rPr>
        <w:t>L</w:t>
      </w:r>
      <w:r w:rsidR="0018607E">
        <w:rPr>
          <w:rFonts w:ascii="Gill Sans MT" w:hAnsi="Gill Sans MT"/>
          <w:sz w:val="22"/>
          <w:szCs w:val="22"/>
        </w:rPr>
        <w:t>a</w:t>
      </w:r>
      <w:r>
        <w:rPr>
          <w:rFonts w:ascii="Gill Sans MT" w:hAnsi="Gill Sans MT"/>
          <w:sz w:val="22"/>
          <w:szCs w:val="22"/>
        </w:rPr>
        <w:t xml:space="preserve"> caratteristic</w:t>
      </w:r>
      <w:r w:rsidR="0018607E">
        <w:rPr>
          <w:rFonts w:ascii="Gill Sans MT" w:hAnsi="Gill Sans MT"/>
          <w:sz w:val="22"/>
          <w:szCs w:val="22"/>
        </w:rPr>
        <w:t>a</w:t>
      </w:r>
      <w:r>
        <w:rPr>
          <w:rFonts w:ascii="Gill Sans MT" w:hAnsi="Gill Sans MT"/>
          <w:sz w:val="22"/>
          <w:szCs w:val="22"/>
        </w:rPr>
        <w:t xml:space="preserve"> principal</w:t>
      </w:r>
      <w:r w:rsidR="0018607E">
        <w:rPr>
          <w:rFonts w:ascii="Gill Sans MT" w:hAnsi="Gill Sans MT"/>
          <w:sz w:val="22"/>
          <w:szCs w:val="22"/>
        </w:rPr>
        <w:t>e</w:t>
      </w:r>
      <w:r>
        <w:rPr>
          <w:rFonts w:ascii="Gill Sans MT" w:hAnsi="Gill Sans MT"/>
          <w:sz w:val="22"/>
          <w:szCs w:val="22"/>
        </w:rPr>
        <w:t xml:space="preserve"> del meccanismo di detrazione fiscal</w:t>
      </w:r>
      <w:r w:rsidR="00A6081B">
        <w:rPr>
          <w:rFonts w:ascii="Gill Sans MT" w:hAnsi="Gill Sans MT"/>
          <w:sz w:val="22"/>
          <w:szCs w:val="22"/>
        </w:rPr>
        <w:t>e</w:t>
      </w:r>
      <w:r>
        <w:rPr>
          <w:rFonts w:ascii="Gill Sans MT" w:hAnsi="Gill Sans MT"/>
          <w:sz w:val="22"/>
          <w:szCs w:val="22"/>
        </w:rPr>
        <w:t xml:space="preserve"> </w:t>
      </w:r>
      <w:r w:rsidR="0018607E">
        <w:rPr>
          <w:rFonts w:ascii="Gill Sans MT" w:hAnsi="Gill Sans MT"/>
          <w:sz w:val="22"/>
          <w:szCs w:val="22"/>
        </w:rPr>
        <w:t xml:space="preserve">consiste nel fatto </w:t>
      </w:r>
      <w:r>
        <w:rPr>
          <w:rFonts w:ascii="Gill Sans MT" w:hAnsi="Gill Sans MT"/>
          <w:sz w:val="22"/>
          <w:szCs w:val="22"/>
        </w:rPr>
        <w:t>che le procedure di accesso sono relativamente semplici</w:t>
      </w:r>
      <w:r w:rsidR="00A6081B">
        <w:rPr>
          <w:rFonts w:ascii="Gill Sans MT" w:hAnsi="Gill Sans MT"/>
          <w:sz w:val="22"/>
          <w:szCs w:val="22"/>
        </w:rPr>
        <w:t>,</w:t>
      </w:r>
      <w:r>
        <w:rPr>
          <w:rFonts w:ascii="Gill Sans MT" w:hAnsi="Gill Sans MT"/>
          <w:sz w:val="22"/>
          <w:szCs w:val="22"/>
        </w:rPr>
        <w:t xml:space="preserve"> ma gli investimenti detraibili sono</w:t>
      </w:r>
      <w:r w:rsidR="00ED6A97">
        <w:rPr>
          <w:rFonts w:ascii="Gill Sans MT" w:hAnsi="Gill Sans MT"/>
          <w:sz w:val="22"/>
          <w:szCs w:val="22"/>
        </w:rPr>
        <w:t xml:space="preserve"> di entità limitata</w:t>
      </w:r>
      <w:r>
        <w:rPr>
          <w:rFonts w:ascii="Gill Sans MT" w:hAnsi="Gill Sans MT"/>
          <w:sz w:val="22"/>
          <w:szCs w:val="22"/>
        </w:rPr>
        <w:t xml:space="preserve">.  Informazioni di maggiore dettaglio si trovano nell’apposito </w:t>
      </w:r>
      <w:hyperlink r:id="rId9" w:history="1">
        <w:r w:rsidRPr="00D15BC3">
          <w:rPr>
            <w:rStyle w:val="Collegamentoipertestuale"/>
            <w:rFonts w:ascii="Gill Sans MT" w:hAnsi="Gill Sans MT"/>
            <w:sz w:val="22"/>
            <w:szCs w:val="22"/>
          </w:rPr>
          <w:t>sito dell’ENEA</w:t>
        </w:r>
      </w:hyperlink>
      <w:r w:rsidR="003B7C52">
        <w:rPr>
          <w:rStyle w:val="Rimandonotaapidipagina"/>
          <w:rFonts w:ascii="Gill Sans MT" w:hAnsi="Gill Sans MT"/>
          <w:color w:val="0000FF"/>
          <w:sz w:val="22"/>
          <w:szCs w:val="22"/>
          <w:u w:val="single"/>
        </w:rPr>
        <w:footnoteReference w:id="1"/>
      </w:r>
      <w:r w:rsidR="00A6081B">
        <w:rPr>
          <w:rFonts w:ascii="Gill Sans MT" w:hAnsi="Gill Sans MT"/>
          <w:sz w:val="22"/>
          <w:szCs w:val="22"/>
        </w:rPr>
        <w:t>;</w:t>
      </w:r>
      <w:r>
        <w:rPr>
          <w:rFonts w:ascii="Gill Sans MT" w:hAnsi="Gill Sans MT"/>
          <w:sz w:val="22"/>
          <w:szCs w:val="22"/>
        </w:rPr>
        <w:t xml:space="preserve"> la principale fonte normativa è il D.M. 19 febbraio 2007 come </w:t>
      </w:r>
      <w:r w:rsidRPr="00D15BC3">
        <w:rPr>
          <w:rFonts w:ascii="Gill Sans MT" w:hAnsi="Gill Sans MT"/>
          <w:sz w:val="22"/>
          <w:szCs w:val="22"/>
        </w:rPr>
        <w:t>modificato</w:t>
      </w:r>
      <w:r>
        <w:rPr>
          <w:rFonts w:ascii="Gill Sans MT" w:hAnsi="Gill Sans MT"/>
          <w:sz w:val="22"/>
          <w:szCs w:val="22"/>
        </w:rPr>
        <w:t xml:space="preserve"> ed integrato dai</w:t>
      </w:r>
      <w:r w:rsidRPr="00D15BC3">
        <w:rPr>
          <w:rFonts w:ascii="Gill Sans MT" w:hAnsi="Gill Sans MT"/>
          <w:sz w:val="22"/>
          <w:szCs w:val="22"/>
        </w:rPr>
        <w:t xml:space="preserve"> D.M. </w:t>
      </w:r>
      <w:r>
        <w:rPr>
          <w:rFonts w:ascii="Gill Sans MT" w:hAnsi="Gill Sans MT"/>
          <w:sz w:val="22"/>
          <w:szCs w:val="22"/>
        </w:rPr>
        <w:t>26 ottobre 2007,</w:t>
      </w:r>
      <w:r w:rsidRPr="00D15BC3">
        <w:rPr>
          <w:rFonts w:ascii="Gill Sans MT" w:hAnsi="Gill Sans MT"/>
          <w:sz w:val="22"/>
          <w:szCs w:val="22"/>
        </w:rPr>
        <w:t xml:space="preserve"> D.M.</w:t>
      </w:r>
      <w:r>
        <w:rPr>
          <w:rFonts w:ascii="Gill Sans MT" w:hAnsi="Gill Sans MT"/>
          <w:sz w:val="22"/>
          <w:szCs w:val="22"/>
        </w:rPr>
        <w:t xml:space="preserve"> 7 aprile 2008 e</w:t>
      </w:r>
      <w:r w:rsidRPr="00D15BC3">
        <w:rPr>
          <w:rFonts w:ascii="Gill Sans MT" w:hAnsi="Gill Sans MT"/>
          <w:sz w:val="22"/>
          <w:szCs w:val="22"/>
        </w:rPr>
        <w:t xml:space="preserve"> D.M. 6 agosto 2009</w:t>
      </w:r>
      <w:r>
        <w:rPr>
          <w:rFonts w:ascii="Gill Sans MT" w:hAnsi="Gill Sans MT"/>
          <w:sz w:val="22"/>
          <w:szCs w:val="22"/>
        </w:rPr>
        <w:t>.</w:t>
      </w:r>
    </w:p>
    <w:p w:rsidR="003B7C52" w:rsidRPr="00614283" w:rsidRDefault="008A6D49" w:rsidP="00AD13D5">
      <w:pPr>
        <w:spacing w:before="120"/>
        <w:rPr>
          <w:szCs w:val="22"/>
        </w:rPr>
      </w:pPr>
      <w:r w:rsidRPr="00614283">
        <w:rPr>
          <w:rFonts w:ascii="Gill Sans MT" w:hAnsi="Gill Sans MT"/>
          <w:b/>
          <w:sz w:val="22"/>
          <w:szCs w:val="22"/>
        </w:rPr>
        <w:t>Conto termico</w:t>
      </w:r>
    </w:p>
    <w:p w:rsidR="00702266" w:rsidRDefault="003B7C52">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I</w:t>
      </w:r>
      <w:r w:rsidR="00D276E0" w:rsidRPr="001C4E34">
        <w:rPr>
          <w:rFonts w:ascii="Gill Sans MT" w:hAnsi="Gill Sans MT"/>
          <w:bCs/>
          <w:sz w:val="22"/>
          <w:szCs w:val="22"/>
        </w:rPr>
        <w:t>l c.d. decreto “Conto Termico” è il D</w:t>
      </w:r>
      <w:r>
        <w:rPr>
          <w:rFonts w:ascii="Gill Sans MT" w:hAnsi="Gill Sans MT"/>
          <w:bCs/>
          <w:sz w:val="22"/>
          <w:szCs w:val="22"/>
        </w:rPr>
        <w:t>.</w:t>
      </w:r>
      <w:r w:rsidR="00D276E0" w:rsidRPr="001C4E34">
        <w:rPr>
          <w:rFonts w:ascii="Gill Sans MT" w:hAnsi="Gill Sans MT"/>
          <w:bCs/>
          <w:sz w:val="22"/>
          <w:szCs w:val="22"/>
        </w:rPr>
        <w:t>M</w:t>
      </w:r>
      <w:r>
        <w:rPr>
          <w:rFonts w:ascii="Gill Sans MT" w:hAnsi="Gill Sans MT"/>
          <w:bCs/>
          <w:sz w:val="22"/>
          <w:szCs w:val="22"/>
        </w:rPr>
        <w:t>.</w:t>
      </w:r>
      <w:r w:rsidR="00D276E0" w:rsidRPr="001C4E34">
        <w:rPr>
          <w:rFonts w:ascii="Gill Sans MT" w:hAnsi="Gill Sans MT"/>
          <w:bCs/>
          <w:sz w:val="22"/>
          <w:szCs w:val="22"/>
        </w:rPr>
        <w:t xml:space="preserve"> </w:t>
      </w:r>
      <w:r>
        <w:rPr>
          <w:rFonts w:ascii="Gill Sans MT" w:hAnsi="Gill Sans MT"/>
          <w:bCs/>
          <w:sz w:val="22"/>
          <w:szCs w:val="22"/>
        </w:rPr>
        <w:t xml:space="preserve">del </w:t>
      </w:r>
      <w:r w:rsidR="00D276E0" w:rsidRPr="001C4E34">
        <w:rPr>
          <w:rFonts w:ascii="Gill Sans MT" w:hAnsi="Gill Sans MT"/>
          <w:bCs/>
          <w:sz w:val="22"/>
          <w:szCs w:val="22"/>
        </w:rPr>
        <w:t>28</w:t>
      </w:r>
      <w:r>
        <w:rPr>
          <w:rFonts w:ascii="Gill Sans MT" w:hAnsi="Gill Sans MT"/>
          <w:bCs/>
          <w:sz w:val="22"/>
          <w:szCs w:val="22"/>
        </w:rPr>
        <w:t xml:space="preserve"> dicembre 20</w:t>
      </w:r>
      <w:r w:rsidR="00D276E0" w:rsidRPr="001C4E34">
        <w:rPr>
          <w:rFonts w:ascii="Gill Sans MT" w:hAnsi="Gill Sans MT"/>
          <w:bCs/>
          <w:sz w:val="22"/>
          <w:szCs w:val="22"/>
        </w:rPr>
        <w:t>12</w:t>
      </w:r>
      <w:r>
        <w:rPr>
          <w:rFonts w:ascii="Gill Sans MT" w:hAnsi="Gill Sans MT"/>
          <w:bCs/>
          <w:sz w:val="22"/>
          <w:szCs w:val="22"/>
        </w:rPr>
        <w:t xml:space="preserve"> </w:t>
      </w:r>
      <w:r w:rsidR="00D276E0" w:rsidRPr="001C4E34">
        <w:rPr>
          <w:rFonts w:ascii="Gill Sans MT" w:hAnsi="Gill Sans MT"/>
          <w:bCs/>
          <w:sz w:val="22"/>
          <w:szCs w:val="22"/>
        </w:rPr>
        <w:t>che ha dato attuazione al regime di sostegno introdotto dal D</w:t>
      </w:r>
      <w:r>
        <w:rPr>
          <w:rFonts w:ascii="Gill Sans MT" w:hAnsi="Gill Sans MT"/>
          <w:bCs/>
          <w:sz w:val="22"/>
          <w:szCs w:val="22"/>
        </w:rPr>
        <w:t xml:space="preserve">. </w:t>
      </w:r>
      <w:proofErr w:type="spellStart"/>
      <w:r>
        <w:rPr>
          <w:rFonts w:ascii="Gill Sans MT" w:hAnsi="Gill Sans MT"/>
          <w:bCs/>
          <w:sz w:val="22"/>
          <w:szCs w:val="22"/>
        </w:rPr>
        <w:t>L</w:t>
      </w:r>
      <w:r w:rsidR="00D276E0" w:rsidRPr="001C4E34">
        <w:rPr>
          <w:rFonts w:ascii="Gill Sans MT" w:hAnsi="Gill Sans MT"/>
          <w:bCs/>
          <w:sz w:val="22"/>
          <w:szCs w:val="22"/>
        </w:rPr>
        <w:t>gs</w:t>
      </w:r>
      <w:proofErr w:type="spellEnd"/>
      <w:r>
        <w:rPr>
          <w:rFonts w:ascii="Gill Sans MT" w:hAnsi="Gill Sans MT"/>
          <w:bCs/>
          <w:sz w:val="22"/>
          <w:szCs w:val="22"/>
        </w:rPr>
        <w:t>. n. 28 del 3 marzo 2011</w:t>
      </w:r>
      <w:r w:rsidR="00E331EA" w:rsidRPr="001C4E34">
        <w:rPr>
          <w:rFonts w:ascii="Gill Sans MT" w:hAnsi="Gill Sans MT"/>
          <w:bCs/>
          <w:sz w:val="22"/>
          <w:szCs w:val="22"/>
        </w:rPr>
        <w:t xml:space="preserve"> per </w:t>
      </w:r>
      <w:r>
        <w:rPr>
          <w:rFonts w:ascii="Gill Sans MT" w:hAnsi="Gill Sans MT"/>
          <w:bCs/>
          <w:sz w:val="22"/>
          <w:szCs w:val="22"/>
        </w:rPr>
        <w:t>gli</w:t>
      </w:r>
      <w:r w:rsidR="00E331EA" w:rsidRPr="001C4E34">
        <w:rPr>
          <w:rFonts w:ascii="Gill Sans MT" w:hAnsi="Gill Sans MT"/>
          <w:bCs/>
          <w:sz w:val="22"/>
          <w:szCs w:val="22"/>
        </w:rPr>
        <w:t xml:space="preserve"> interventi di</w:t>
      </w:r>
      <w:r>
        <w:rPr>
          <w:rFonts w:ascii="Gill Sans MT" w:hAnsi="Gill Sans MT"/>
          <w:bCs/>
          <w:sz w:val="22"/>
          <w:szCs w:val="22"/>
        </w:rPr>
        <w:t xml:space="preserve"> più</w:t>
      </w:r>
      <w:r w:rsidR="00E331EA" w:rsidRPr="001C4E34">
        <w:rPr>
          <w:rFonts w:ascii="Gill Sans MT" w:hAnsi="Gill Sans MT"/>
          <w:bCs/>
          <w:sz w:val="22"/>
          <w:szCs w:val="22"/>
        </w:rPr>
        <w:t xml:space="preserve"> piccole dimensioni </w:t>
      </w:r>
      <w:r w:rsidR="00A6081B">
        <w:rPr>
          <w:rFonts w:ascii="Gill Sans MT" w:hAnsi="Gill Sans MT"/>
          <w:bCs/>
          <w:sz w:val="22"/>
          <w:szCs w:val="22"/>
        </w:rPr>
        <w:t xml:space="preserve">(ma di maggiore entità rispetto le detrazioni fiscali) </w:t>
      </w:r>
      <w:r w:rsidR="00E331EA" w:rsidRPr="001C4E34">
        <w:rPr>
          <w:rFonts w:ascii="Gill Sans MT" w:hAnsi="Gill Sans MT"/>
          <w:bCs/>
          <w:sz w:val="22"/>
          <w:szCs w:val="22"/>
        </w:rPr>
        <w:t xml:space="preserve">per l’incremento dell’efficienza energetica e per la produzione di energia termica da fonti rinnovabili. </w:t>
      </w:r>
      <w:r w:rsidR="00242677" w:rsidRPr="001C4E34">
        <w:rPr>
          <w:rFonts w:ascii="Gill Sans MT" w:hAnsi="Gill Sans MT"/>
          <w:bCs/>
          <w:sz w:val="22"/>
          <w:szCs w:val="22"/>
        </w:rPr>
        <w:t xml:space="preserve">Il GSE </w:t>
      </w:r>
      <w:proofErr w:type="spellStart"/>
      <w:r w:rsidR="00242677" w:rsidRPr="001C4E34">
        <w:rPr>
          <w:rFonts w:ascii="Gill Sans MT" w:hAnsi="Gill Sans MT"/>
          <w:bCs/>
          <w:sz w:val="22"/>
          <w:szCs w:val="22"/>
        </w:rPr>
        <w:t>SpA</w:t>
      </w:r>
      <w:proofErr w:type="spellEnd"/>
      <w:r w:rsidR="00242677" w:rsidRPr="001C4E34">
        <w:rPr>
          <w:rFonts w:ascii="Gill Sans MT" w:hAnsi="Gill Sans MT"/>
          <w:bCs/>
          <w:sz w:val="22"/>
          <w:szCs w:val="22"/>
        </w:rPr>
        <w:t xml:space="preserve"> è il soggetto responsabile dell’attuazione dello strumento</w:t>
      </w:r>
      <w:r w:rsidR="00014075">
        <w:rPr>
          <w:rFonts w:ascii="Gill Sans MT" w:hAnsi="Gill Sans MT"/>
          <w:bCs/>
          <w:sz w:val="22"/>
          <w:szCs w:val="22"/>
        </w:rPr>
        <w:t xml:space="preserve"> ed ha allestito un apposito </w:t>
      </w:r>
      <w:hyperlink r:id="rId10" w:history="1">
        <w:r w:rsidR="00014075" w:rsidRPr="00014075">
          <w:rPr>
            <w:rStyle w:val="Collegamentoipertestuale"/>
            <w:rFonts w:ascii="Gill Sans MT" w:hAnsi="Gill Sans MT"/>
            <w:bCs/>
            <w:sz w:val="22"/>
            <w:szCs w:val="22"/>
          </w:rPr>
          <w:t>sito</w:t>
        </w:r>
      </w:hyperlink>
      <w:r>
        <w:rPr>
          <w:rStyle w:val="Rimandonotaapidipagina"/>
          <w:rFonts w:ascii="Gill Sans MT" w:hAnsi="Gill Sans MT"/>
          <w:bCs/>
          <w:color w:val="0000FF"/>
          <w:sz w:val="22"/>
          <w:szCs w:val="22"/>
          <w:u w:val="single"/>
        </w:rPr>
        <w:footnoteReference w:id="2"/>
      </w:r>
      <w:r w:rsidR="00242677" w:rsidRPr="001C4E34">
        <w:rPr>
          <w:rFonts w:ascii="Gill Sans MT" w:hAnsi="Gill Sans MT"/>
          <w:bCs/>
          <w:sz w:val="22"/>
          <w:szCs w:val="22"/>
        </w:rPr>
        <w:t>.</w:t>
      </w:r>
      <w:r w:rsidR="00E72DCF">
        <w:rPr>
          <w:rFonts w:ascii="Gill Sans MT" w:hAnsi="Gill Sans MT"/>
          <w:b/>
          <w:bCs/>
          <w:sz w:val="22"/>
          <w:szCs w:val="22"/>
        </w:rPr>
        <w:t xml:space="preserve"> </w:t>
      </w:r>
      <w:r w:rsidR="00E72DCF" w:rsidRPr="001C4E34">
        <w:rPr>
          <w:rFonts w:ascii="Gill Sans MT" w:hAnsi="Gill Sans MT"/>
          <w:bCs/>
          <w:sz w:val="22"/>
          <w:szCs w:val="22"/>
        </w:rPr>
        <w:t>Gli incentivi sono erogati in 5 anni o, per talune tipologie di investimento</w:t>
      </w:r>
      <w:r w:rsidR="00014075">
        <w:rPr>
          <w:rFonts w:ascii="Gill Sans MT" w:hAnsi="Gill Sans MT"/>
          <w:bCs/>
          <w:sz w:val="22"/>
          <w:szCs w:val="22"/>
        </w:rPr>
        <w:t>,</w:t>
      </w:r>
      <w:r>
        <w:rPr>
          <w:rFonts w:ascii="Gill Sans MT" w:hAnsi="Gill Sans MT"/>
          <w:bCs/>
          <w:sz w:val="22"/>
          <w:szCs w:val="22"/>
        </w:rPr>
        <w:t xml:space="preserve"> in 2</w:t>
      </w:r>
      <w:r w:rsidR="00E72DCF" w:rsidRPr="001C4E34">
        <w:rPr>
          <w:rFonts w:ascii="Gill Sans MT" w:hAnsi="Gill Sans MT"/>
          <w:bCs/>
          <w:sz w:val="22"/>
          <w:szCs w:val="22"/>
        </w:rPr>
        <w:t>.</w:t>
      </w:r>
    </w:p>
    <w:p w:rsidR="003B7C52" w:rsidRPr="00614283" w:rsidRDefault="00167C32" w:rsidP="00AD13D5">
      <w:pPr>
        <w:spacing w:before="120"/>
        <w:rPr>
          <w:szCs w:val="22"/>
        </w:rPr>
      </w:pPr>
      <w:r w:rsidRPr="00614283">
        <w:rPr>
          <w:rFonts w:ascii="Gill Sans MT" w:hAnsi="Gill Sans MT"/>
          <w:b/>
          <w:sz w:val="22"/>
          <w:szCs w:val="22"/>
        </w:rPr>
        <w:t>Produzione di elettricità da Fonti di Energia Rinnovabile (</w:t>
      </w:r>
      <w:r w:rsidR="008A6D49" w:rsidRPr="00614283">
        <w:rPr>
          <w:rFonts w:ascii="Gill Sans MT" w:hAnsi="Gill Sans MT"/>
          <w:b/>
          <w:sz w:val="22"/>
          <w:szCs w:val="22"/>
        </w:rPr>
        <w:t>FER</w:t>
      </w:r>
      <w:r w:rsidR="00AB0663" w:rsidRPr="00614283">
        <w:rPr>
          <w:rFonts w:ascii="Gill Sans MT" w:hAnsi="Gill Sans MT"/>
          <w:b/>
          <w:sz w:val="22"/>
          <w:szCs w:val="22"/>
        </w:rPr>
        <w:t xml:space="preserve"> elettriche</w:t>
      </w:r>
      <w:r w:rsidRPr="00614283">
        <w:rPr>
          <w:rFonts w:ascii="Gill Sans MT" w:hAnsi="Gill Sans MT"/>
          <w:b/>
          <w:sz w:val="22"/>
          <w:szCs w:val="22"/>
        </w:rPr>
        <w:t>)</w:t>
      </w:r>
    </w:p>
    <w:p w:rsidR="00AB0663" w:rsidRDefault="003B7C52" w:rsidP="00614283">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I</w:t>
      </w:r>
      <w:r w:rsidR="002B3B4B" w:rsidRPr="001C4E34">
        <w:rPr>
          <w:rFonts w:ascii="Gill Sans MT" w:hAnsi="Gill Sans MT"/>
          <w:bCs/>
          <w:sz w:val="22"/>
          <w:szCs w:val="22"/>
        </w:rPr>
        <w:t xml:space="preserve">l </w:t>
      </w:r>
      <w:hyperlink r:id="rId11" w:tgtFrame="_blank" w:history="1">
        <w:r w:rsidR="002B3B4B" w:rsidRPr="001C4E34">
          <w:rPr>
            <w:rFonts w:ascii="Gill Sans MT" w:hAnsi="Gill Sans MT"/>
            <w:bCs/>
            <w:sz w:val="22"/>
            <w:szCs w:val="22"/>
          </w:rPr>
          <w:t>D</w:t>
        </w:r>
        <w:r>
          <w:rPr>
            <w:rFonts w:ascii="Gill Sans MT" w:hAnsi="Gill Sans MT"/>
            <w:bCs/>
            <w:sz w:val="22"/>
            <w:szCs w:val="22"/>
          </w:rPr>
          <w:t>.</w:t>
        </w:r>
        <w:r w:rsidR="002B3B4B" w:rsidRPr="001C4E34">
          <w:rPr>
            <w:rFonts w:ascii="Gill Sans MT" w:hAnsi="Gill Sans MT"/>
            <w:bCs/>
            <w:sz w:val="22"/>
            <w:szCs w:val="22"/>
          </w:rPr>
          <w:t>M</w:t>
        </w:r>
        <w:r>
          <w:rPr>
            <w:rFonts w:ascii="Gill Sans MT" w:hAnsi="Gill Sans MT"/>
            <w:bCs/>
            <w:sz w:val="22"/>
            <w:szCs w:val="22"/>
          </w:rPr>
          <w:t>. del</w:t>
        </w:r>
        <w:r w:rsidR="002B3B4B" w:rsidRPr="001C4E34">
          <w:rPr>
            <w:rFonts w:ascii="Gill Sans MT" w:hAnsi="Gill Sans MT"/>
            <w:bCs/>
            <w:sz w:val="22"/>
            <w:szCs w:val="22"/>
          </w:rPr>
          <w:t xml:space="preserve"> 6 luglio 2012 </w:t>
        </w:r>
      </w:hyperlink>
      <w:r w:rsidR="002B3B4B" w:rsidRPr="001C4E34">
        <w:rPr>
          <w:rFonts w:ascii="Gill Sans MT" w:hAnsi="Gill Sans MT"/>
          <w:bCs/>
          <w:sz w:val="22"/>
          <w:szCs w:val="22"/>
        </w:rPr>
        <w:t>stabilisce le modalità di incentivazione della produzione di energia elettrica da impianti alimentati da fonti rinnovabili diverse da quella solare fotovoltaica</w:t>
      </w:r>
      <w:r w:rsidR="00A6081B">
        <w:rPr>
          <w:rFonts w:ascii="Gill Sans MT" w:hAnsi="Gill Sans MT"/>
          <w:bCs/>
          <w:sz w:val="22"/>
          <w:szCs w:val="22"/>
        </w:rPr>
        <w:t>,</w:t>
      </w:r>
      <w:r>
        <w:rPr>
          <w:rFonts w:ascii="Gill Sans MT" w:hAnsi="Gill Sans MT"/>
          <w:bCs/>
          <w:sz w:val="22"/>
          <w:szCs w:val="22"/>
        </w:rPr>
        <w:t xml:space="preserve"> </w:t>
      </w:r>
      <w:r w:rsidR="00B43D01" w:rsidRPr="001C4E34">
        <w:rPr>
          <w:rFonts w:ascii="Gill Sans MT" w:hAnsi="Gill Sans MT"/>
          <w:bCs/>
          <w:sz w:val="22"/>
          <w:szCs w:val="22"/>
        </w:rPr>
        <w:t>oggi non più incentivata</w:t>
      </w:r>
      <w:r w:rsidR="002B3B4B" w:rsidRPr="001C4E34">
        <w:rPr>
          <w:rFonts w:ascii="Gill Sans MT" w:hAnsi="Gill Sans MT"/>
          <w:bCs/>
          <w:sz w:val="22"/>
          <w:szCs w:val="22"/>
        </w:rPr>
        <w:t xml:space="preserve">, con potenza non inferiore a 1 kW. </w:t>
      </w:r>
    </w:p>
    <w:p w:rsidR="00DA0B15" w:rsidRPr="001C4E34" w:rsidRDefault="00DA0B15" w:rsidP="001C4E34">
      <w:pPr>
        <w:tabs>
          <w:tab w:val="left" w:pos="284"/>
        </w:tabs>
        <w:autoSpaceDE w:val="0"/>
        <w:autoSpaceDN w:val="0"/>
        <w:adjustRightInd w:val="0"/>
        <w:spacing w:before="120" w:line="264" w:lineRule="auto"/>
        <w:jc w:val="both"/>
        <w:rPr>
          <w:rFonts w:ascii="Gill Sans MT" w:hAnsi="Gill Sans MT"/>
          <w:bCs/>
          <w:sz w:val="22"/>
          <w:szCs w:val="22"/>
        </w:rPr>
      </w:pPr>
      <w:r w:rsidRPr="001C4E34">
        <w:rPr>
          <w:rFonts w:ascii="Gill Sans MT" w:hAnsi="Gill Sans MT"/>
          <w:bCs/>
          <w:sz w:val="22"/>
          <w:szCs w:val="22"/>
        </w:rPr>
        <w:t>Gli interventi incentivabili possono riguardare impianti alimentati da fonti rinnovabili nuovi, integralmente ricostruiti, riattivati, oggetto di potenziamento, oppure oggetto di rifacimento.</w:t>
      </w:r>
    </w:p>
    <w:p w:rsidR="00D206E8" w:rsidRDefault="0031612A" w:rsidP="001C4E34">
      <w:pPr>
        <w:tabs>
          <w:tab w:val="left" w:pos="284"/>
        </w:tabs>
        <w:autoSpaceDE w:val="0"/>
        <w:autoSpaceDN w:val="0"/>
        <w:adjustRightInd w:val="0"/>
        <w:spacing w:before="120" w:line="264" w:lineRule="auto"/>
        <w:jc w:val="both"/>
        <w:rPr>
          <w:rFonts w:ascii="Gill Sans MT" w:hAnsi="Gill Sans MT"/>
          <w:bCs/>
          <w:sz w:val="22"/>
          <w:szCs w:val="22"/>
        </w:rPr>
      </w:pPr>
      <w:r w:rsidRPr="001C4E34">
        <w:rPr>
          <w:rFonts w:ascii="Gill Sans MT" w:hAnsi="Gill Sans MT"/>
          <w:bCs/>
          <w:sz w:val="22"/>
          <w:szCs w:val="22"/>
        </w:rPr>
        <w:t>L’energia elettrica incentivata è quella prodotta da</w:t>
      </w:r>
      <w:r w:rsidR="00DE1D91" w:rsidRPr="001C4E34">
        <w:rPr>
          <w:rFonts w:ascii="Gill Sans MT" w:hAnsi="Gill Sans MT"/>
          <w:bCs/>
          <w:sz w:val="22"/>
          <w:szCs w:val="22"/>
        </w:rPr>
        <w:t xml:space="preserve">lle seguenti fonti rinnovabili: </w:t>
      </w:r>
      <w:r w:rsidR="00A6081B">
        <w:rPr>
          <w:rFonts w:ascii="Gill Sans MT" w:hAnsi="Gill Sans MT"/>
          <w:bCs/>
          <w:sz w:val="22"/>
          <w:szCs w:val="22"/>
        </w:rPr>
        <w:t>e</w:t>
      </w:r>
      <w:r w:rsidR="00D206E8" w:rsidRPr="001C4E34">
        <w:rPr>
          <w:rFonts w:ascii="Gill Sans MT" w:hAnsi="Gill Sans MT"/>
          <w:bCs/>
          <w:sz w:val="22"/>
          <w:szCs w:val="22"/>
        </w:rPr>
        <w:t>olica</w:t>
      </w:r>
      <w:r w:rsidR="00DE1D91" w:rsidRPr="001C4E34">
        <w:rPr>
          <w:rFonts w:ascii="Gill Sans MT" w:hAnsi="Gill Sans MT"/>
          <w:bCs/>
          <w:sz w:val="22"/>
          <w:szCs w:val="22"/>
        </w:rPr>
        <w:t xml:space="preserve">, </w:t>
      </w:r>
      <w:r w:rsidR="00A6081B">
        <w:rPr>
          <w:rFonts w:ascii="Gill Sans MT" w:hAnsi="Gill Sans MT"/>
          <w:bCs/>
          <w:sz w:val="22"/>
          <w:szCs w:val="22"/>
        </w:rPr>
        <w:t>i</w:t>
      </w:r>
      <w:r w:rsidR="00D206E8" w:rsidRPr="001C4E34">
        <w:rPr>
          <w:rFonts w:ascii="Gill Sans MT" w:hAnsi="Gill Sans MT"/>
          <w:bCs/>
          <w:sz w:val="22"/>
          <w:szCs w:val="22"/>
        </w:rPr>
        <w:t>draulica,</w:t>
      </w:r>
      <w:r w:rsidR="00DE1D91" w:rsidRPr="001C4E34">
        <w:rPr>
          <w:rFonts w:ascii="Gill Sans MT" w:hAnsi="Gill Sans MT"/>
          <w:bCs/>
          <w:sz w:val="22"/>
          <w:szCs w:val="22"/>
        </w:rPr>
        <w:t xml:space="preserve"> </w:t>
      </w:r>
      <w:r w:rsidR="00A6081B">
        <w:rPr>
          <w:rFonts w:ascii="Gill Sans MT" w:hAnsi="Gill Sans MT"/>
          <w:bCs/>
          <w:sz w:val="22"/>
          <w:szCs w:val="22"/>
        </w:rPr>
        <w:t>o</w:t>
      </w:r>
      <w:r w:rsidR="00D206E8" w:rsidRPr="001C4E34">
        <w:rPr>
          <w:rFonts w:ascii="Gill Sans MT" w:hAnsi="Gill Sans MT"/>
          <w:bCs/>
          <w:sz w:val="22"/>
          <w:szCs w:val="22"/>
        </w:rPr>
        <w:t>ceanica,</w:t>
      </w:r>
      <w:r w:rsidR="00DE1D91" w:rsidRPr="001C4E34">
        <w:rPr>
          <w:rFonts w:ascii="Gill Sans MT" w:hAnsi="Gill Sans MT"/>
          <w:bCs/>
          <w:sz w:val="22"/>
          <w:szCs w:val="22"/>
        </w:rPr>
        <w:t xml:space="preserve"> </w:t>
      </w:r>
      <w:r w:rsidR="00A6081B">
        <w:rPr>
          <w:rFonts w:ascii="Gill Sans MT" w:hAnsi="Gill Sans MT"/>
          <w:bCs/>
          <w:sz w:val="22"/>
          <w:szCs w:val="22"/>
        </w:rPr>
        <w:t>g</w:t>
      </w:r>
      <w:r w:rsidR="00D206E8" w:rsidRPr="001C4E34">
        <w:rPr>
          <w:rFonts w:ascii="Gill Sans MT" w:hAnsi="Gill Sans MT"/>
          <w:bCs/>
          <w:sz w:val="22"/>
          <w:szCs w:val="22"/>
        </w:rPr>
        <w:t>eotermica,</w:t>
      </w:r>
      <w:r w:rsidR="00DE1D91" w:rsidRPr="001C4E34">
        <w:rPr>
          <w:rFonts w:ascii="Gill Sans MT" w:hAnsi="Gill Sans MT"/>
          <w:bCs/>
          <w:sz w:val="22"/>
          <w:szCs w:val="22"/>
        </w:rPr>
        <w:t xml:space="preserve"> </w:t>
      </w:r>
      <w:r w:rsidR="00A6081B">
        <w:rPr>
          <w:rFonts w:ascii="Gill Sans MT" w:hAnsi="Gill Sans MT"/>
          <w:bCs/>
          <w:sz w:val="22"/>
          <w:szCs w:val="22"/>
        </w:rPr>
        <w:t>b</w:t>
      </w:r>
      <w:r w:rsidR="00D206E8" w:rsidRPr="001C4E34">
        <w:rPr>
          <w:rFonts w:ascii="Gill Sans MT" w:hAnsi="Gill Sans MT"/>
          <w:bCs/>
          <w:sz w:val="22"/>
          <w:szCs w:val="22"/>
        </w:rPr>
        <w:t xml:space="preserve">iomasse, </w:t>
      </w:r>
      <w:r w:rsidR="00A6081B">
        <w:rPr>
          <w:rFonts w:ascii="Gill Sans MT" w:hAnsi="Gill Sans MT"/>
          <w:bCs/>
          <w:sz w:val="22"/>
          <w:szCs w:val="22"/>
        </w:rPr>
        <w:t>b</w:t>
      </w:r>
      <w:r w:rsidR="00DE1D91" w:rsidRPr="001C4E34">
        <w:rPr>
          <w:rFonts w:ascii="Gill Sans MT" w:hAnsi="Gill Sans MT"/>
          <w:bCs/>
          <w:sz w:val="22"/>
          <w:szCs w:val="22"/>
        </w:rPr>
        <w:t xml:space="preserve">iogas, </w:t>
      </w:r>
      <w:proofErr w:type="spellStart"/>
      <w:r w:rsidR="00A6081B">
        <w:rPr>
          <w:rFonts w:ascii="Gill Sans MT" w:hAnsi="Gill Sans MT"/>
          <w:bCs/>
          <w:sz w:val="22"/>
          <w:szCs w:val="22"/>
        </w:rPr>
        <w:t>b</w:t>
      </w:r>
      <w:r w:rsidR="00DE1D91" w:rsidRPr="001C4E34">
        <w:rPr>
          <w:rFonts w:ascii="Gill Sans MT" w:hAnsi="Gill Sans MT"/>
          <w:bCs/>
          <w:sz w:val="22"/>
          <w:szCs w:val="22"/>
        </w:rPr>
        <w:t>ioliquidi</w:t>
      </w:r>
      <w:proofErr w:type="spellEnd"/>
      <w:r w:rsidR="00DE1D91" w:rsidRPr="001C4E34">
        <w:rPr>
          <w:rFonts w:ascii="Gill Sans MT" w:hAnsi="Gill Sans MT"/>
          <w:bCs/>
          <w:sz w:val="22"/>
          <w:szCs w:val="22"/>
        </w:rPr>
        <w:t xml:space="preserve"> sostenibili</w:t>
      </w:r>
      <w:r w:rsidR="00D206E8" w:rsidRPr="001C4E34">
        <w:rPr>
          <w:rFonts w:ascii="Gill Sans MT" w:hAnsi="Gill Sans MT"/>
          <w:bCs/>
          <w:sz w:val="22"/>
          <w:szCs w:val="22"/>
        </w:rPr>
        <w:t>,</w:t>
      </w:r>
      <w:r w:rsidR="00DE1D91" w:rsidRPr="001C4E34">
        <w:rPr>
          <w:rFonts w:ascii="Gill Sans MT" w:hAnsi="Gill Sans MT"/>
          <w:bCs/>
          <w:sz w:val="22"/>
          <w:szCs w:val="22"/>
        </w:rPr>
        <w:t xml:space="preserve"> </w:t>
      </w:r>
      <w:r w:rsidR="00A6081B">
        <w:rPr>
          <w:rFonts w:ascii="Gill Sans MT" w:hAnsi="Gill Sans MT"/>
          <w:bCs/>
          <w:sz w:val="22"/>
          <w:szCs w:val="22"/>
        </w:rPr>
        <w:t>g</w:t>
      </w:r>
      <w:r w:rsidR="00D206E8" w:rsidRPr="001C4E34">
        <w:rPr>
          <w:rFonts w:ascii="Gill Sans MT" w:hAnsi="Gill Sans MT"/>
          <w:bCs/>
          <w:sz w:val="22"/>
          <w:szCs w:val="22"/>
        </w:rPr>
        <w:t>as di discarica</w:t>
      </w:r>
      <w:r w:rsidR="00DE1D91" w:rsidRPr="001C4E34">
        <w:rPr>
          <w:rFonts w:ascii="Gill Sans MT" w:hAnsi="Gill Sans MT"/>
          <w:bCs/>
          <w:sz w:val="22"/>
          <w:szCs w:val="22"/>
        </w:rPr>
        <w:t>,</w:t>
      </w:r>
      <w:r w:rsidR="00D206E8" w:rsidRPr="001C4E34">
        <w:rPr>
          <w:rFonts w:ascii="Gill Sans MT" w:hAnsi="Gill Sans MT"/>
          <w:bCs/>
          <w:sz w:val="22"/>
          <w:szCs w:val="22"/>
        </w:rPr>
        <w:t xml:space="preserve"> </w:t>
      </w:r>
      <w:r w:rsidR="00A6081B">
        <w:rPr>
          <w:rFonts w:ascii="Gill Sans MT" w:hAnsi="Gill Sans MT"/>
          <w:bCs/>
          <w:sz w:val="22"/>
          <w:szCs w:val="22"/>
        </w:rPr>
        <w:t>g</w:t>
      </w:r>
      <w:r w:rsidR="00DE1D91" w:rsidRPr="001C4E34">
        <w:rPr>
          <w:rFonts w:ascii="Gill Sans MT" w:hAnsi="Gill Sans MT"/>
          <w:bCs/>
          <w:sz w:val="22"/>
          <w:szCs w:val="22"/>
        </w:rPr>
        <w:t xml:space="preserve">as </w:t>
      </w:r>
      <w:r w:rsidR="00D206E8" w:rsidRPr="001C4E34">
        <w:rPr>
          <w:rFonts w:ascii="Gill Sans MT" w:hAnsi="Gill Sans MT"/>
          <w:bCs/>
          <w:sz w:val="22"/>
          <w:szCs w:val="22"/>
        </w:rPr>
        <w:t>di residuati da processi di depurazione</w:t>
      </w:r>
      <w:r w:rsidR="00AB0663">
        <w:rPr>
          <w:rFonts w:ascii="Gill Sans MT" w:hAnsi="Gill Sans MT"/>
          <w:bCs/>
          <w:sz w:val="22"/>
          <w:szCs w:val="22"/>
        </w:rPr>
        <w:t>. L’incentivo ha la forma di una tariffa incentivante sull’energia elettrica prodotta</w:t>
      </w:r>
      <w:r w:rsidR="004F0DC1">
        <w:rPr>
          <w:rFonts w:ascii="Gill Sans MT" w:hAnsi="Gill Sans MT"/>
          <w:bCs/>
          <w:sz w:val="22"/>
          <w:szCs w:val="22"/>
        </w:rPr>
        <w:t>, riconosciuto</w:t>
      </w:r>
      <w:r w:rsidR="00AB0663">
        <w:rPr>
          <w:rFonts w:ascii="Gill Sans MT" w:hAnsi="Gill Sans MT"/>
          <w:bCs/>
          <w:sz w:val="22"/>
          <w:szCs w:val="22"/>
        </w:rPr>
        <w:t xml:space="preserve"> per un periodo </w:t>
      </w:r>
      <w:r w:rsidR="004F0DC1">
        <w:rPr>
          <w:rFonts w:ascii="Gill Sans MT" w:hAnsi="Gill Sans MT"/>
          <w:bCs/>
          <w:sz w:val="22"/>
          <w:szCs w:val="22"/>
        </w:rPr>
        <w:t>che varia a seconda della vita utile degli impianti (prevalentemente 20 anni</w:t>
      </w:r>
      <w:r w:rsidR="00A6081B">
        <w:rPr>
          <w:rFonts w:ascii="Gill Sans MT" w:hAnsi="Gill Sans MT"/>
          <w:bCs/>
          <w:sz w:val="22"/>
          <w:szCs w:val="22"/>
        </w:rPr>
        <w:t>,</w:t>
      </w:r>
      <w:r w:rsidR="004F0DC1">
        <w:rPr>
          <w:rFonts w:ascii="Gill Sans MT" w:hAnsi="Gill Sans MT"/>
          <w:bCs/>
          <w:sz w:val="22"/>
          <w:szCs w:val="22"/>
        </w:rPr>
        <w:t xml:space="preserve"> ma talvolta 15 o 25</w:t>
      </w:r>
      <w:r w:rsidR="00A6081B">
        <w:rPr>
          <w:rFonts w:ascii="Gill Sans MT" w:hAnsi="Gill Sans MT"/>
          <w:bCs/>
          <w:sz w:val="22"/>
          <w:szCs w:val="22"/>
        </w:rPr>
        <w:t xml:space="preserve"> anni,</w:t>
      </w:r>
      <w:r w:rsidR="004F0DC1">
        <w:rPr>
          <w:rFonts w:ascii="Gill Sans MT" w:hAnsi="Gill Sans MT"/>
          <w:bCs/>
          <w:sz w:val="22"/>
          <w:szCs w:val="22"/>
        </w:rPr>
        <w:t xml:space="preserve"> come riportato nell’allegato A al D.M.).</w:t>
      </w:r>
    </w:p>
    <w:p w:rsidR="00AB0663" w:rsidRDefault="00AB0663" w:rsidP="001C4E34">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Anche in questo caso</w:t>
      </w:r>
      <w:r w:rsidRPr="00030E46">
        <w:rPr>
          <w:rFonts w:ascii="Gill Sans MT" w:hAnsi="Gill Sans MT"/>
          <w:bCs/>
          <w:sz w:val="22"/>
          <w:szCs w:val="22"/>
        </w:rPr>
        <w:t xml:space="preserve"> il soggetto responsabile dell’attuazione dello strumento</w:t>
      </w:r>
      <w:r>
        <w:rPr>
          <w:rFonts w:ascii="Gill Sans MT" w:hAnsi="Gill Sans MT"/>
          <w:bCs/>
          <w:sz w:val="22"/>
          <w:szCs w:val="22"/>
        </w:rPr>
        <w:t xml:space="preserve"> è il </w:t>
      </w:r>
      <w:r w:rsidRPr="00030E46">
        <w:rPr>
          <w:rFonts w:ascii="Gill Sans MT" w:hAnsi="Gill Sans MT"/>
          <w:bCs/>
          <w:sz w:val="22"/>
          <w:szCs w:val="22"/>
        </w:rPr>
        <w:t xml:space="preserve">GSE </w:t>
      </w:r>
      <w:proofErr w:type="spellStart"/>
      <w:r w:rsidRPr="00030E46">
        <w:rPr>
          <w:rFonts w:ascii="Gill Sans MT" w:hAnsi="Gill Sans MT"/>
          <w:bCs/>
          <w:sz w:val="22"/>
          <w:szCs w:val="22"/>
        </w:rPr>
        <w:t>SpA</w:t>
      </w:r>
      <w:proofErr w:type="spellEnd"/>
      <w:r w:rsidRPr="00030E46">
        <w:rPr>
          <w:rFonts w:ascii="Gill Sans MT" w:hAnsi="Gill Sans MT"/>
          <w:bCs/>
          <w:sz w:val="22"/>
          <w:szCs w:val="22"/>
        </w:rPr>
        <w:t xml:space="preserve"> </w:t>
      </w:r>
      <w:r>
        <w:rPr>
          <w:rFonts w:ascii="Gill Sans MT" w:hAnsi="Gill Sans MT"/>
          <w:bCs/>
          <w:sz w:val="22"/>
          <w:szCs w:val="22"/>
        </w:rPr>
        <w:t xml:space="preserve">che ha allestito un apposito </w:t>
      </w:r>
      <w:hyperlink r:id="rId12" w:history="1">
        <w:r w:rsidRPr="00AB0663">
          <w:rPr>
            <w:rStyle w:val="Collegamentoipertestuale"/>
            <w:rFonts w:ascii="Gill Sans MT" w:hAnsi="Gill Sans MT"/>
            <w:bCs/>
            <w:sz w:val="22"/>
            <w:szCs w:val="22"/>
          </w:rPr>
          <w:t>sito</w:t>
        </w:r>
      </w:hyperlink>
      <w:r w:rsidR="0087447C">
        <w:rPr>
          <w:rStyle w:val="Rimandonotaapidipagina"/>
          <w:rFonts w:ascii="Gill Sans MT" w:hAnsi="Gill Sans MT"/>
          <w:bCs/>
          <w:color w:val="0000FF"/>
          <w:sz w:val="22"/>
          <w:szCs w:val="22"/>
          <w:u w:val="single"/>
        </w:rPr>
        <w:footnoteReference w:id="3"/>
      </w:r>
      <w:r>
        <w:rPr>
          <w:rFonts w:ascii="Gill Sans MT" w:hAnsi="Gill Sans MT"/>
          <w:bCs/>
          <w:sz w:val="22"/>
          <w:szCs w:val="22"/>
        </w:rPr>
        <w:t>.</w:t>
      </w:r>
    </w:p>
    <w:p w:rsidR="0087447C" w:rsidRPr="00614283" w:rsidRDefault="00E26B46" w:rsidP="00AD13D5">
      <w:pPr>
        <w:spacing w:before="120"/>
        <w:rPr>
          <w:szCs w:val="22"/>
        </w:rPr>
      </w:pPr>
      <w:r w:rsidRPr="00614283">
        <w:rPr>
          <w:rFonts w:ascii="Gill Sans MT" w:hAnsi="Gill Sans MT"/>
          <w:b/>
          <w:sz w:val="22"/>
          <w:szCs w:val="22"/>
        </w:rPr>
        <w:t xml:space="preserve">I Titoli di Efficienza Energetica (TEE) o Certificati bianchi </w:t>
      </w:r>
    </w:p>
    <w:p w:rsidR="00E26B46" w:rsidRDefault="0087447C" w:rsidP="00614283">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I</w:t>
      </w:r>
      <w:r w:rsidR="00E26B46" w:rsidRPr="00030E46">
        <w:rPr>
          <w:rFonts w:ascii="Gill Sans MT" w:hAnsi="Gill Sans MT"/>
          <w:bCs/>
          <w:sz w:val="22"/>
          <w:szCs w:val="22"/>
        </w:rPr>
        <w:t xml:space="preserve"> TEE sono regolati </w:t>
      </w:r>
      <w:r w:rsidR="00E26B46">
        <w:rPr>
          <w:rFonts w:ascii="Gill Sans MT" w:hAnsi="Gill Sans MT"/>
          <w:bCs/>
          <w:sz w:val="22"/>
          <w:szCs w:val="22"/>
        </w:rPr>
        <w:t xml:space="preserve">dal D.M. </w:t>
      </w:r>
      <w:r>
        <w:rPr>
          <w:rFonts w:ascii="Gill Sans MT" w:hAnsi="Gill Sans MT"/>
          <w:bCs/>
          <w:sz w:val="22"/>
          <w:szCs w:val="22"/>
        </w:rPr>
        <w:t xml:space="preserve">del 28 dicembre </w:t>
      </w:r>
      <w:r w:rsidR="00E26B46">
        <w:rPr>
          <w:rFonts w:ascii="Gill Sans MT" w:hAnsi="Gill Sans MT"/>
          <w:bCs/>
          <w:sz w:val="22"/>
          <w:szCs w:val="22"/>
        </w:rPr>
        <w:t>2012 (diverso da quello sulle FER elettriche nonostante la medesima data)</w:t>
      </w:r>
      <w:r w:rsidR="00E26B46" w:rsidRPr="00030E46">
        <w:rPr>
          <w:rFonts w:ascii="Gill Sans MT" w:hAnsi="Gill Sans MT"/>
          <w:bCs/>
          <w:sz w:val="22"/>
          <w:szCs w:val="22"/>
        </w:rPr>
        <w:t xml:space="preserve"> e non sono, di norma</w:t>
      </w:r>
      <w:r w:rsidR="00E26B46">
        <w:rPr>
          <w:rFonts w:ascii="Gill Sans MT" w:hAnsi="Gill Sans MT"/>
          <w:bCs/>
          <w:sz w:val="22"/>
          <w:szCs w:val="22"/>
        </w:rPr>
        <w:t>,</w:t>
      </w:r>
      <w:r w:rsidR="00E26B46" w:rsidRPr="00030E46">
        <w:rPr>
          <w:rFonts w:ascii="Gill Sans MT" w:hAnsi="Gill Sans MT"/>
          <w:bCs/>
          <w:sz w:val="22"/>
          <w:szCs w:val="22"/>
        </w:rPr>
        <w:t xml:space="preserve"> accessibili direttamente alle PMI. Possono presentare progetti per il rilascio dei certificati bianchi</w:t>
      </w:r>
      <w:r w:rsidR="00E26B46">
        <w:rPr>
          <w:rFonts w:ascii="Gill Sans MT" w:hAnsi="Gill Sans MT"/>
          <w:bCs/>
          <w:sz w:val="22"/>
          <w:szCs w:val="22"/>
        </w:rPr>
        <w:t>, infatti,</w:t>
      </w:r>
      <w:r w:rsidR="00E26B46" w:rsidRPr="00030E46">
        <w:rPr>
          <w:rFonts w:ascii="Gill Sans MT" w:hAnsi="Gill Sans MT"/>
          <w:bCs/>
          <w:sz w:val="22"/>
          <w:szCs w:val="22"/>
        </w:rPr>
        <w:t xml:space="preserve"> le imprese distributrici di energia elettrica e gas con più di 50.000 clienti </w:t>
      </w:r>
      <w:r w:rsidR="00E26B46" w:rsidRPr="00030E46">
        <w:rPr>
          <w:rFonts w:ascii="Gill Sans MT" w:hAnsi="Gill Sans MT"/>
          <w:bCs/>
          <w:sz w:val="22"/>
          <w:szCs w:val="22"/>
        </w:rPr>
        <w:lastRenderedPageBreak/>
        <w:t>finali (“soggetti obbligati”), le società controllate da tali imprese, i distributori non obbligati, le società operanti nel settore dei servizi energetici</w:t>
      </w:r>
      <w:r w:rsidR="00A6081B">
        <w:rPr>
          <w:rFonts w:ascii="Gill Sans MT" w:hAnsi="Gill Sans MT"/>
          <w:bCs/>
          <w:sz w:val="22"/>
          <w:szCs w:val="22"/>
        </w:rPr>
        <w:t xml:space="preserve"> (</w:t>
      </w:r>
      <w:proofErr w:type="spellStart"/>
      <w:r w:rsidR="00A6081B">
        <w:rPr>
          <w:rFonts w:ascii="Gill Sans MT" w:hAnsi="Gill Sans MT"/>
          <w:bCs/>
          <w:sz w:val="22"/>
          <w:szCs w:val="22"/>
        </w:rPr>
        <w:t>E.S.Co</w:t>
      </w:r>
      <w:proofErr w:type="spellEnd"/>
      <w:r w:rsidR="00A6081B">
        <w:rPr>
          <w:rFonts w:ascii="Gill Sans MT" w:hAnsi="Gill Sans MT"/>
          <w:bCs/>
          <w:sz w:val="22"/>
          <w:szCs w:val="22"/>
        </w:rPr>
        <w:t>.)</w:t>
      </w:r>
      <w:r w:rsidR="00E26B46" w:rsidRPr="00030E46">
        <w:rPr>
          <w:rFonts w:ascii="Gill Sans MT" w:hAnsi="Gill Sans MT"/>
          <w:bCs/>
          <w:sz w:val="22"/>
          <w:szCs w:val="22"/>
        </w:rPr>
        <w:t xml:space="preserve">, le imprese e gli enti che si dotino di un </w:t>
      </w:r>
      <w:proofErr w:type="spellStart"/>
      <w:r w:rsidR="00E26B46" w:rsidRPr="00AD13D5">
        <w:rPr>
          <w:rFonts w:ascii="Gill Sans MT" w:hAnsi="Gill Sans MT"/>
          <w:bCs/>
          <w:i/>
          <w:sz w:val="22"/>
          <w:szCs w:val="22"/>
        </w:rPr>
        <w:t>energy</w:t>
      </w:r>
      <w:proofErr w:type="spellEnd"/>
      <w:r w:rsidR="00E26B46" w:rsidRPr="00AD13D5">
        <w:rPr>
          <w:rFonts w:ascii="Gill Sans MT" w:hAnsi="Gill Sans MT"/>
          <w:bCs/>
          <w:i/>
          <w:sz w:val="22"/>
          <w:szCs w:val="22"/>
        </w:rPr>
        <w:t xml:space="preserve"> manager</w:t>
      </w:r>
      <w:r w:rsidR="00E26B46" w:rsidRPr="00030E46">
        <w:rPr>
          <w:rFonts w:ascii="Gill Sans MT" w:hAnsi="Gill Sans MT"/>
          <w:bCs/>
          <w:sz w:val="22"/>
          <w:szCs w:val="22"/>
        </w:rPr>
        <w:t xml:space="preserve"> o di un sistema di gestione dell’energia in conformità alla ISO 50001</w:t>
      </w:r>
      <w:r w:rsidR="00167C32">
        <w:rPr>
          <w:rFonts w:ascii="Gill Sans MT" w:hAnsi="Gill Sans MT"/>
          <w:bCs/>
          <w:sz w:val="22"/>
          <w:szCs w:val="22"/>
        </w:rPr>
        <w:t xml:space="preserve"> (di solito imprese di più grandi dimensioni)</w:t>
      </w:r>
      <w:r w:rsidR="00E26B46" w:rsidRPr="00030E46">
        <w:rPr>
          <w:rFonts w:ascii="Gill Sans MT" w:hAnsi="Gill Sans MT"/>
          <w:bCs/>
          <w:sz w:val="22"/>
          <w:szCs w:val="22"/>
        </w:rPr>
        <w:t>.</w:t>
      </w:r>
      <w:r w:rsidR="00E26B46">
        <w:rPr>
          <w:rFonts w:ascii="Gill Sans MT" w:hAnsi="Gill Sans MT"/>
          <w:bCs/>
          <w:sz w:val="22"/>
          <w:szCs w:val="22"/>
        </w:rPr>
        <w:t xml:space="preserve"> </w:t>
      </w:r>
      <w:r w:rsidR="00E26B46" w:rsidRPr="00030E46" w:rsidDel="00B43D01">
        <w:rPr>
          <w:rFonts w:ascii="Gill Sans MT" w:hAnsi="Gill Sans MT"/>
          <w:bCs/>
          <w:sz w:val="22"/>
          <w:szCs w:val="22"/>
        </w:rPr>
        <w:t xml:space="preserve"> </w:t>
      </w:r>
    </w:p>
    <w:p w:rsidR="00E26B46" w:rsidRDefault="00E26B46" w:rsidP="00E26B46">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Nell’ambito del presente avviso l’accessibilità ai TEE è </w:t>
      </w:r>
      <w:r w:rsidR="00167C32">
        <w:rPr>
          <w:rFonts w:ascii="Gill Sans MT" w:hAnsi="Gill Sans MT"/>
          <w:bCs/>
          <w:sz w:val="22"/>
          <w:szCs w:val="22"/>
        </w:rPr>
        <w:t xml:space="preserve">quindi </w:t>
      </w:r>
      <w:r>
        <w:rPr>
          <w:rFonts w:ascii="Gill Sans MT" w:hAnsi="Gill Sans MT"/>
          <w:bCs/>
          <w:sz w:val="22"/>
          <w:szCs w:val="22"/>
        </w:rPr>
        <w:t>sostanzialmente limitata agli interventi effettuati tramite FTT Provider che</w:t>
      </w:r>
      <w:r w:rsidR="00167C32">
        <w:rPr>
          <w:rFonts w:ascii="Gill Sans MT" w:hAnsi="Gill Sans MT"/>
          <w:bCs/>
          <w:sz w:val="22"/>
          <w:szCs w:val="22"/>
        </w:rPr>
        <w:t xml:space="preserve"> rientrino in una delle categorie sopraindicate.</w:t>
      </w:r>
      <w:r>
        <w:rPr>
          <w:rFonts w:ascii="Gill Sans MT" w:hAnsi="Gill Sans MT"/>
          <w:bCs/>
          <w:sz w:val="22"/>
          <w:szCs w:val="22"/>
        </w:rPr>
        <w:t xml:space="preserve"> Questi, potendo cumulare TEE e altri incentivi, potrebbero offrire condizioni economiche più favorevoli rispetto l’investimento diretto da parte di una PMI. </w:t>
      </w:r>
    </w:p>
    <w:p w:rsidR="00E26B46" w:rsidRDefault="00E26B46" w:rsidP="001C4E34">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Anche in questo caso</w:t>
      </w:r>
      <w:r w:rsidRPr="00030E46">
        <w:rPr>
          <w:rFonts w:ascii="Gill Sans MT" w:hAnsi="Gill Sans MT"/>
          <w:bCs/>
          <w:sz w:val="22"/>
          <w:szCs w:val="22"/>
        </w:rPr>
        <w:t xml:space="preserve"> il soggetto responsabile dell’attuazione dello strumento</w:t>
      </w:r>
      <w:r>
        <w:rPr>
          <w:rFonts w:ascii="Gill Sans MT" w:hAnsi="Gill Sans MT"/>
          <w:bCs/>
          <w:sz w:val="22"/>
          <w:szCs w:val="22"/>
        </w:rPr>
        <w:t xml:space="preserve"> è il </w:t>
      </w:r>
      <w:r w:rsidRPr="00030E46">
        <w:rPr>
          <w:rFonts w:ascii="Gill Sans MT" w:hAnsi="Gill Sans MT"/>
          <w:bCs/>
          <w:sz w:val="22"/>
          <w:szCs w:val="22"/>
        </w:rPr>
        <w:t xml:space="preserve">GSE </w:t>
      </w:r>
      <w:proofErr w:type="spellStart"/>
      <w:r w:rsidRPr="00030E46">
        <w:rPr>
          <w:rFonts w:ascii="Gill Sans MT" w:hAnsi="Gill Sans MT"/>
          <w:bCs/>
          <w:sz w:val="22"/>
          <w:szCs w:val="22"/>
        </w:rPr>
        <w:t>SpA</w:t>
      </w:r>
      <w:proofErr w:type="spellEnd"/>
      <w:r w:rsidRPr="00030E46">
        <w:rPr>
          <w:rFonts w:ascii="Gill Sans MT" w:hAnsi="Gill Sans MT"/>
          <w:bCs/>
          <w:sz w:val="22"/>
          <w:szCs w:val="22"/>
        </w:rPr>
        <w:t xml:space="preserve"> </w:t>
      </w:r>
      <w:r>
        <w:rPr>
          <w:rFonts w:ascii="Gill Sans MT" w:hAnsi="Gill Sans MT"/>
          <w:bCs/>
          <w:sz w:val="22"/>
          <w:szCs w:val="22"/>
        </w:rPr>
        <w:t>che ha allestito un apposito</w:t>
      </w:r>
      <w:r w:rsidRPr="00030E46" w:rsidDel="00B43D01">
        <w:rPr>
          <w:rFonts w:ascii="Gill Sans MT" w:hAnsi="Gill Sans MT"/>
          <w:b/>
          <w:bCs/>
          <w:sz w:val="22"/>
          <w:szCs w:val="22"/>
        </w:rPr>
        <w:t xml:space="preserve"> </w:t>
      </w:r>
      <w:hyperlink r:id="rId13" w:history="1">
        <w:r w:rsidRPr="00030E46">
          <w:rPr>
            <w:rStyle w:val="Collegamentoipertestuale"/>
            <w:rFonts w:ascii="Gill Sans MT" w:hAnsi="Gill Sans MT"/>
            <w:bCs/>
            <w:sz w:val="22"/>
            <w:szCs w:val="22"/>
          </w:rPr>
          <w:t>sito</w:t>
        </w:r>
      </w:hyperlink>
      <w:r w:rsidR="0087447C">
        <w:rPr>
          <w:rStyle w:val="Rimandonotaapidipagina"/>
          <w:rFonts w:ascii="Gill Sans MT" w:hAnsi="Gill Sans MT"/>
          <w:bCs/>
          <w:color w:val="0000FF"/>
          <w:sz w:val="22"/>
          <w:szCs w:val="22"/>
          <w:u w:val="single"/>
        </w:rPr>
        <w:footnoteReference w:id="4"/>
      </w:r>
      <w:r w:rsidRPr="00030E46">
        <w:rPr>
          <w:rFonts w:ascii="Gill Sans MT" w:hAnsi="Gill Sans MT"/>
          <w:bCs/>
          <w:sz w:val="22"/>
          <w:szCs w:val="22"/>
        </w:rPr>
        <w:t>.</w:t>
      </w:r>
    </w:p>
    <w:p w:rsidR="0087447C" w:rsidRPr="00B96ACA" w:rsidRDefault="00702266" w:rsidP="00AD13D5">
      <w:pPr>
        <w:spacing w:before="120"/>
        <w:rPr>
          <w:szCs w:val="22"/>
        </w:rPr>
      </w:pPr>
      <w:r w:rsidRPr="00AD13D5">
        <w:rPr>
          <w:rFonts w:ascii="Gill Sans MT" w:hAnsi="Gill Sans MT"/>
          <w:b/>
          <w:sz w:val="22"/>
          <w:szCs w:val="22"/>
        </w:rPr>
        <w:t xml:space="preserve">Cumulo </w:t>
      </w:r>
    </w:p>
    <w:p w:rsidR="00702266" w:rsidRDefault="0087447C">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G</w:t>
      </w:r>
      <w:r w:rsidR="00702266">
        <w:rPr>
          <w:rFonts w:ascii="Gill Sans MT" w:hAnsi="Gill Sans MT"/>
          <w:bCs/>
          <w:sz w:val="22"/>
          <w:szCs w:val="22"/>
        </w:rPr>
        <w:t>li</w:t>
      </w:r>
      <w:r w:rsidR="00CA0DAC" w:rsidRPr="001C4E34">
        <w:rPr>
          <w:rFonts w:ascii="Gill Sans MT" w:hAnsi="Gill Sans MT"/>
          <w:bCs/>
          <w:sz w:val="22"/>
          <w:szCs w:val="22"/>
        </w:rPr>
        <w:t xml:space="preserve"> incentivi sopra elencati</w:t>
      </w:r>
      <w:r w:rsidR="00702266">
        <w:rPr>
          <w:rFonts w:ascii="Gill Sans MT" w:hAnsi="Gill Sans MT"/>
          <w:bCs/>
          <w:sz w:val="22"/>
          <w:szCs w:val="22"/>
        </w:rPr>
        <w:t xml:space="preserve"> non</w:t>
      </w:r>
      <w:r w:rsidR="00CA0DAC" w:rsidRPr="001C4E34">
        <w:rPr>
          <w:rFonts w:ascii="Gill Sans MT" w:hAnsi="Gill Sans MT"/>
          <w:bCs/>
          <w:sz w:val="22"/>
          <w:szCs w:val="22"/>
        </w:rPr>
        <w:t xml:space="preserve"> sono</w:t>
      </w:r>
      <w:r w:rsidR="00B43D01" w:rsidRPr="001C4E34">
        <w:rPr>
          <w:rFonts w:ascii="Gill Sans MT" w:hAnsi="Gill Sans MT"/>
          <w:bCs/>
          <w:sz w:val="22"/>
          <w:szCs w:val="22"/>
        </w:rPr>
        <w:t xml:space="preserve"> cumulabil</w:t>
      </w:r>
      <w:r w:rsidR="00CA0DAC" w:rsidRPr="001C4E34">
        <w:rPr>
          <w:rFonts w:ascii="Gill Sans MT" w:hAnsi="Gill Sans MT"/>
          <w:bCs/>
          <w:sz w:val="22"/>
          <w:szCs w:val="22"/>
        </w:rPr>
        <w:t>i</w:t>
      </w:r>
      <w:r w:rsidR="00B43D01" w:rsidRPr="001C4E34">
        <w:rPr>
          <w:rFonts w:ascii="Gill Sans MT" w:hAnsi="Gill Sans MT"/>
          <w:bCs/>
          <w:sz w:val="22"/>
          <w:szCs w:val="22"/>
        </w:rPr>
        <w:t xml:space="preserve"> </w:t>
      </w:r>
      <w:r w:rsidR="00702266">
        <w:rPr>
          <w:rFonts w:ascii="Gill Sans MT" w:hAnsi="Gill Sans MT"/>
          <w:bCs/>
          <w:sz w:val="22"/>
          <w:szCs w:val="22"/>
        </w:rPr>
        <w:t>tra loro</w:t>
      </w:r>
      <w:r w:rsidR="00E26B46">
        <w:rPr>
          <w:rFonts w:ascii="Gill Sans MT" w:hAnsi="Gill Sans MT"/>
          <w:bCs/>
          <w:sz w:val="22"/>
          <w:szCs w:val="22"/>
        </w:rPr>
        <w:t>, salvo qualche eccezione</w:t>
      </w:r>
      <w:r w:rsidR="002548FA">
        <w:rPr>
          <w:rFonts w:ascii="Gill Sans MT" w:hAnsi="Gill Sans MT"/>
          <w:bCs/>
          <w:sz w:val="22"/>
          <w:szCs w:val="22"/>
        </w:rPr>
        <w:t xml:space="preserve"> per i </w:t>
      </w:r>
      <w:proofErr w:type="gramStart"/>
      <w:r w:rsidR="002548FA">
        <w:rPr>
          <w:rFonts w:ascii="Gill Sans MT" w:hAnsi="Gill Sans MT"/>
          <w:bCs/>
          <w:sz w:val="22"/>
          <w:szCs w:val="22"/>
        </w:rPr>
        <w:t>TEE</w:t>
      </w:r>
      <w:r w:rsidR="00E26B46">
        <w:rPr>
          <w:rFonts w:ascii="Gill Sans MT" w:hAnsi="Gill Sans MT"/>
          <w:bCs/>
          <w:sz w:val="22"/>
          <w:szCs w:val="22"/>
        </w:rPr>
        <w:t>,</w:t>
      </w:r>
      <w:r w:rsidR="00AB0663">
        <w:rPr>
          <w:rFonts w:ascii="Gill Sans MT" w:hAnsi="Gill Sans MT"/>
          <w:bCs/>
          <w:sz w:val="22"/>
          <w:szCs w:val="22"/>
        </w:rPr>
        <w:t xml:space="preserve"> </w:t>
      </w:r>
      <w:r w:rsidR="00702266">
        <w:rPr>
          <w:rFonts w:ascii="Gill Sans MT" w:hAnsi="Gill Sans MT"/>
          <w:bCs/>
          <w:sz w:val="22"/>
          <w:szCs w:val="22"/>
        </w:rPr>
        <w:t xml:space="preserve"> e</w:t>
      </w:r>
      <w:proofErr w:type="gramEnd"/>
      <w:r w:rsidR="00702266">
        <w:rPr>
          <w:rFonts w:ascii="Gill Sans MT" w:hAnsi="Gill Sans MT"/>
          <w:bCs/>
          <w:sz w:val="22"/>
          <w:szCs w:val="22"/>
        </w:rPr>
        <w:t xml:space="preserve"> la loro convenienza cambia a seconda della tipologia di investimento, della sua dimensione, etc. Vari studi, tra cui citiamo </w:t>
      </w:r>
      <w:r w:rsidR="00702266" w:rsidRPr="00702266">
        <w:rPr>
          <w:rFonts w:ascii="Gill Sans MT" w:hAnsi="Gill Sans MT"/>
          <w:bCs/>
          <w:sz w:val="22"/>
          <w:szCs w:val="22"/>
        </w:rPr>
        <w:t>l'</w:t>
      </w:r>
      <w:hyperlink r:id="rId14" w:history="1">
        <w:r w:rsidR="00702266" w:rsidRPr="002548FA">
          <w:rPr>
            <w:rStyle w:val="Collegamentoipertestuale"/>
            <w:rFonts w:ascii="Gill Sans MT" w:hAnsi="Gill Sans MT"/>
            <w:bCs/>
            <w:sz w:val="22"/>
            <w:szCs w:val="22"/>
          </w:rPr>
          <w:t xml:space="preserve">Energy </w:t>
        </w:r>
        <w:proofErr w:type="spellStart"/>
        <w:r w:rsidR="00702266" w:rsidRPr="002548FA">
          <w:rPr>
            <w:rStyle w:val="Collegamentoipertestuale"/>
            <w:rFonts w:ascii="Gill Sans MT" w:hAnsi="Gill Sans MT"/>
            <w:bCs/>
            <w:sz w:val="22"/>
            <w:szCs w:val="22"/>
          </w:rPr>
          <w:t>Efficiency</w:t>
        </w:r>
        <w:proofErr w:type="spellEnd"/>
        <w:r w:rsidR="00702266" w:rsidRPr="002548FA">
          <w:rPr>
            <w:rStyle w:val="Collegamentoipertestuale"/>
            <w:rFonts w:ascii="Gill Sans MT" w:hAnsi="Gill Sans MT"/>
            <w:bCs/>
            <w:sz w:val="22"/>
            <w:szCs w:val="22"/>
          </w:rPr>
          <w:t xml:space="preserve"> Report</w:t>
        </w:r>
      </w:hyperlink>
      <w:r w:rsidR="00702266" w:rsidRPr="00702266">
        <w:rPr>
          <w:rFonts w:ascii="Gill Sans MT" w:hAnsi="Gill Sans MT"/>
          <w:bCs/>
          <w:sz w:val="22"/>
          <w:szCs w:val="22"/>
        </w:rPr>
        <w:t xml:space="preserve"> dell'Energy &amp; </w:t>
      </w:r>
      <w:proofErr w:type="spellStart"/>
      <w:r w:rsidR="00702266" w:rsidRPr="00702266">
        <w:rPr>
          <w:rFonts w:ascii="Gill Sans MT" w:hAnsi="Gill Sans MT"/>
          <w:bCs/>
          <w:sz w:val="22"/>
          <w:szCs w:val="22"/>
        </w:rPr>
        <w:t>Strategy</w:t>
      </w:r>
      <w:proofErr w:type="spellEnd"/>
      <w:r w:rsidR="00702266" w:rsidRPr="00702266">
        <w:rPr>
          <w:rFonts w:ascii="Gill Sans MT" w:hAnsi="Gill Sans MT"/>
          <w:bCs/>
          <w:sz w:val="22"/>
          <w:szCs w:val="22"/>
        </w:rPr>
        <w:t xml:space="preserve"> Group del Politecnico di Milano</w:t>
      </w:r>
      <w:r>
        <w:rPr>
          <w:rStyle w:val="Rimandonotaapidipagina"/>
          <w:rFonts w:ascii="Gill Sans MT" w:hAnsi="Gill Sans MT"/>
          <w:bCs/>
          <w:sz w:val="22"/>
          <w:szCs w:val="22"/>
        </w:rPr>
        <w:footnoteReference w:id="5"/>
      </w:r>
      <w:r w:rsidR="002548FA">
        <w:rPr>
          <w:rFonts w:ascii="Gill Sans MT" w:hAnsi="Gill Sans MT"/>
          <w:bCs/>
          <w:sz w:val="22"/>
          <w:szCs w:val="22"/>
        </w:rPr>
        <w:t>,</w:t>
      </w:r>
      <w:r w:rsidR="00702266" w:rsidRPr="00702266">
        <w:rPr>
          <w:rFonts w:ascii="Gill Sans MT" w:hAnsi="Gill Sans MT"/>
          <w:bCs/>
          <w:sz w:val="22"/>
          <w:szCs w:val="22"/>
        </w:rPr>
        <w:t xml:space="preserve"> </w:t>
      </w:r>
      <w:r w:rsidR="00702266">
        <w:rPr>
          <w:rFonts w:ascii="Gill Sans MT" w:hAnsi="Gill Sans MT"/>
          <w:bCs/>
          <w:sz w:val="22"/>
          <w:szCs w:val="22"/>
        </w:rPr>
        <w:t>indagano</w:t>
      </w:r>
      <w:r w:rsidR="00702266" w:rsidRPr="00702266">
        <w:rPr>
          <w:rFonts w:ascii="Gill Sans MT" w:hAnsi="Gill Sans MT"/>
          <w:bCs/>
          <w:sz w:val="22"/>
          <w:szCs w:val="22"/>
        </w:rPr>
        <w:t xml:space="preserve"> come cambia il tempo di rientro dell'inv</w:t>
      </w:r>
      <w:r w:rsidR="00702266">
        <w:rPr>
          <w:rFonts w:ascii="Gill Sans MT" w:hAnsi="Gill Sans MT"/>
          <w:bCs/>
          <w:sz w:val="22"/>
          <w:szCs w:val="22"/>
        </w:rPr>
        <w:t>estimento</w:t>
      </w:r>
      <w:r w:rsidR="00702266" w:rsidRPr="00702266">
        <w:rPr>
          <w:rFonts w:ascii="Gill Sans MT" w:hAnsi="Gill Sans MT"/>
          <w:bCs/>
          <w:sz w:val="22"/>
          <w:szCs w:val="22"/>
        </w:rPr>
        <w:t xml:space="preserve"> a seconda dell'incentivo</w:t>
      </w:r>
      <w:r w:rsidR="00702266">
        <w:rPr>
          <w:rFonts w:ascii="Gill Sans MT" w:hAnsi="Gill Sans MT"/>
          <w:bCs/>
          <w:sz w:val="22"/>
          <w:szCs w:val="22"/>
        </w:rPr>
        <w:t xml:space="preserve"> </w:t>
      </w:r>
      <w:r w:rsidR="002548FA">
        <w:rPr>
          <w:rFonts w:ascii="Gill Sans MT" w:hAnsi="Gill Sans MT"/>
          <w:bCs/>
          <w:sz w:val="22"/>
          <w:szCs w:val="22"/>
        </w:rPr>
        <w:t>ed</w:t>
      </w:r>
      <w:r w:rsidR="00702266" w:rsidRPr="00702266">
        <w:rPr>
          <w:rFonts w:ascii="Gill Sans MT" w:hAnsi="Gill Sans MT"/>
          <w:bCs/>
          <w:sz w:val="22"/>
          <w:szCs w:val="22"/>
        </w:rPr>
        <w:t xml:space="preserve"> analizza</w:t>
      </w:r>
      <w:r w:rsidR="002548FA">
        <w:rPr>
          <w:rFonts w:ascii="Gill Sans MT" w:hAnsi="Gill Sans MT"/>
          <w:bCs/>
          <w:sz w:val="22"/>
          <w:szCs w:val="22"/>
        </w:rPr>
        <w:t>no</w:t>
      </w:r>
      <w:r w:rsidR="00702266" w:rsidRPr="00702266">
        <w:rPr>
          <w:rFonts w:ascii="Gill Sans MT" w:hAnsi="Gill Sans MT"/>
          <w:bCs/>
          <w:sz w:val="22"/>
          <w:szCs w:val="22"/>
        </w:rPr>
        <w:t xml:space="preserve"> punti di forza e di debolezza dei diversi incentivi.</w:t>
      </w:r>
      <w:r w:rsidR="00702266">
        <w:rPr>
          <w:rFonts w:ascii="Gill Sans MT" w:hAnsi="Gill Sans MT"/>
          <w:bCs/>
          <w:sz w:val="22"/>
          <w:szCs w:val="22"/>
        </w:rPr>
        <w:t xml:space="preserve"> </w:t>
      </w:r>
    </w:p>
    <w:p w:rsidR="00CA0DAC" w:rsidRDefault="00702266" w:rsidP="00AD13D5">
      <w:pPr>
        <w:tabs>
          <w:tab w:val="left" w:pos="284"/>
        </w:tabs>
        <w:autoSpaceDE w:val="0"/>
        <w:autoSpaceDN w:val="0"/>
        <w:adjustRightInd w:val="0"/>
        <w:spacing w:before="120" w:after="120" w:line="264" w:lineRule="auto"/>
        <w:jc w:val="both"/>
        <w:rPr>
          <w:rFonts w:ascii="Gill Sans MT" w:hAnsi="Gill Sans MT"/>
          <w:bCs/>
          <w:sz w:val="22"/>
          <w:szCs w:val="22"/>
        </w:rPr>
      </w:pPr>
      <w:r>
        <w:rPr>
          <w:rFonts w:ascii="Gill Sans MT" w:hAnsi="Gill Sans MT"/>
          <w:bCs/>
          <w:sz w:val="22"/>
          <w:szCs w:val="22"/>
        </w:rPr>
        <w:t xml:space="preserve">Tutti sono tuttavia cumulabili con </w:t>
      </w:r>
      <w:r w:rsidR="00B43D01" w:rsidRPr="001C4E34">
        <w:rPr>
          <w:rFonts w:ascii="Gill Sans MT" w:hAnsi="Gill Sans MT"/>
          <w:bCs/>
          <w:sz w:val="22"/>
          <w:szCs w:val="22"/>
        </w:rPr>
        <w:t xml:space="preserve">incentivi </w:t>
      </w:r>
      <w:r w:rsidR="00CA0DAC" w:rsidRPr="001C4E34">
        <w:rPr>
          <w:rFonts w:ascii="Gill Sans MT" w:hAnsi="Gill Sans MT"/>
          <w:bCs/>
          <w:sz w:val="22"/>
          <w:szCs w:val="22"/>
        </w:rPr>
        <w:t>sotto forma</w:t>
      </w:r>
      <w:r w:rsidR="00B43D01" w:rsidRPr="001C4E34">
        <w:rPr>
          <w:rFonts w:ascii="Gill Sans MT" w:hAnsi="Gill Sans MT"/>
          <w:bCs/>
          <w:sz w:val="22"/>
          <w:szCs w:val="22"/>
        </w:rPr>
        <w:t xml:space="preserve"> di fondi di garanzia, fondi di rotazione e contributi in conto interesse</w:t>
      </w:r>
      <w:r w:rsidR="00AB0663" w:rsidRPr="00AD13D5">
        <w:footnoteReference w:id="6"/>
      </w:r>
      <w:r w:rsidR="00CA0DAC" w:rsidRPr="001C4E34">
        <w:rPr>
          <w:rFonts w:ascii="Gill Sans MT" w:hAnsi="Gill Sans MT"/>
          <w:bCs/>
          <w:sz w:val="22"/>
          <w:szCs w:val="22"/>
        </w:rPr>
        <w:t>, come quelli previsti dallo SMART ENERGY FUND</w:t>
      </w:r>
      <w:r w:rsidR="00B43D01" w:rsidRPr="001C4E34">
        <w:rPr>
          <w:rFonts w:ascii="Gill Sans MT" w:hAnsi="Gill Sans MT"/>
          <w:bCs/>
          <w:sz w:val="22"/>
          <w:szCs w:val="22"/>
        </w:rPr>
        <w:t>.</w:t>
      </w:r>
      <w:r w:rsidR="00417F86">
        <w:rPr>
          <w:rFonts w:ascii="Gill Sans MT" w:hAnsi="Gill Sans MT"/>
          <w:bCs/>
          <w:sz w:val="22"/>
          <w:szCs w:val="22"/>
        </w:rPr>
        <w:t xml:space="preserve"> Nella seguente tabella, si sintetizza la cumulabilità di massima del Prestito agevolato con gli incentivi statali</w:t>
      </w:r>
      <w:r w:rsidR="00417F86" w:rsidRPr="00AD13D5">
        <w:rPr>
          <w:rFonts w:ascii="Gill Sans MT" w:hAnsi="Gill Sans MT"/>
          <w:bCs/>
          <w:sz w:val="22"/>
          <w:szCs w:val="22"/>
        </w:rPr>
        <w:t>, considerando</w:t>
      </w:r>
      <w:r w:rsidR="00417F86" w:rsidRPr="00417F86">
        <w:rPr>
          <w:rFonts w:ascii="Gill Sans MT" w:hAnsi="Gill Sans MT"/>
          <w:bCs/>
          <w:sz w:val="22"/>
          <w:szCs w:val="22"/>
        </w:rPr>
        <w:t xml:space="preserve"> la tipologia di investimento che</w:t>
      </w:r>
      <w:r w:rsidR="00417F86" w:rsidRPr="00AD13D5">
        <w:rPr>
          <w:rFonts w:ascii="Gill Sans MT" w:hAnsi="Gill Sans MT"/>
          <w:bCs/>
          <w:sz w:val="22"/>
          <w:szCs w:val="22"/>
        </w:rPr>
        <w:t xml:space="preserve"> va comunque verificata per il singolo caso.</w:t>
      </w:r>
    </w:p>
    <w:tbl>
      <w:tblPr>
        <w:tblpPr w:leftFromText="141" w:rightFromText="141" w:vertAnchor="text" w:tblpX="-142"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1063"/>
        <w:gridCol w:w="1063"/>
        <w:gridCol w:w="1063"/>
        <w:gridCol w:w="1205"/>
      </w:tblGrid>
      <w:tr w:rsidR="00E62005" w:rsidRPr="002F4B5D" w:rsidTr="00E62005">
        <w:trPr>
          <w:trHeight w:val="397"/>
        </w:trPr>
        <w:tc>
          <w:tcPr>
            <w:tcW w:w="5524" w:type="dxa"/>
            <w:shd w:val="clear" w:color="auto" w:fill="BFBFBF" w:themeFill="background1" w:themeFillShade="BF"/>
            <w:vAlign w:val="center"/>
          </w:tcPr>
          <w:p w:rsidR="00E62005" w:rsidRPr="00DF275C" w:rsidRDefault="00E62005" w:rsidP="00E62005">
            <w:pPr>
              <w:rPr>
                <w:rFonts w:ascii="Gill Sans MT" w:hAnsi="Gill Sans MT" w:cs="Arial"/>
                <w:b/>
                <w:sz w:val="22"/>
                <w:szCs w:val="22"/>
              </w:rPr>
            </w:pPr>
            <w:r w:rsidRPr="00DF275C">
              <w:rPr>
                <w:rFonts w:ascii="Gill Sans MT" w:hAnsi="Gill Sans MT" w:cs="Arial"/>
                <w:b/>
                <w:sz w:val="22"/>
                <w:szCs w:val="22"/>
              </w:rPr>
              <w:t>Tabella cumulabilità con incentivi statali</w:t>
            </w:r>
          </w:p>
        </w:tc>
        <w:tc>
          <w:tcPr>
            <w:tcW w:w="1063" w:type="dxa"/>
            <w:vMerge w:val="restart"/>
            <w:shd w:val="clear" w:color="auto" w:fill="BFBFBF" w:themeFill="background1" w:themeFillShade="BF"/>
            <w:vAlign w:val="center"/>
          </w:tcPr>
          <w:p w:rsidR="00E62005" w:rsidRPr="00DF275C" w:rsidRDefault="00E62005" w:rsidP="00E62005">
            <w:pPr>
              <w:jc w:val="center"/>
              <w:rPr>
                <w:rFonts w:ascii="Gill Sans MT" w:hAnsi="Gill Sans MT" w:cs="Arial"/>
                <w:b/>
                <w:sz w:val="22"/>
                <w:szCs w:val="22"/>
              </w:rPr>
            </w:pPr>
            <w:proofErr w:type="spellStart"/>
            <w:r w:rsidRPr="00DF275C">
              <w:rPr>
                <w:rFonts w:ascii="Gill Sans MT" w:hAnsi="Gill Sans MT" w:cs="Arial"/>
                <w:b/>
                <w:sz w:val="22"/>
                <w:szCs w:val="22"/>
              </w:rPr>
              <w:t>Detr</w:t>
            </w:r>
            <w:proofErr w:type="spellEnd"/>
            <w:r w:rsidRPr="00DF275C">
              <w:rPr>
                <w:rFonts w:ascii="Gill Sans MT" w:hAnsi="Gill Sans MT" w:cs="Arial"/>
                <w:b/>
                <w:sz w:val="22"/>
                <w:szCs w:val="22"/>
              </w:rPr>
              <w:t xml:space="preserve">. </w:t>
            </w:r>
            <w:proofErr w:type="gramStart"/>
            <w:r w:rsidRPr="00DF275C">
              <w:rPr>
                <w:rFonts w:ascii="Gill Sans MT" w:hAnsi="Gill Sans MT" w:cs="Arial"/>
                <w:b/>
                <w:sz w:val="22"/>
                <w:szCs w:val="22"/>
              </w:rPr>
              <w:t>fiscali</w:t>
            </w:r>
            <w:proofErr w:type="gramEnd"/>
            <w:r w:rsidRPr="00DF275C">
              <w:rPr>
                <w:rFonts w:ascii="Gill Sans MT" w:hAnsi="Gill Sans MT" w:cs="Arial"/>
                <w:b/>
                <w:sz w:val="22"/>
                <w:szCs w:val="22"/>
              </w:rPr>
              <w:t xml:space="preserve"> 65%</w:t>
            </w:r>
          </w:p>
        </w:tc>
        <w:tc>
          <w:tcPr>
            <w:tcW w:w="1063" w:type="dxa"/>
            <w:vMerge w:val="restart"/>
            <w:shd w:val="clear" w:color="auto" w:fill="BFBFBF" w:themeFill="background1" w:themeFillShade="BF"/>
            <w:vAlign w:val="center"/>
          </w:tcPr>
          <w:p w:rsidR="00E62005" w:rsidRPr="00DF275C" w:rsidRDefault="00E62005" w:rsidP="00E62005">
            <w:pPr>
              <w:jc w:val="center"/>
              <w:rPr>
                <w:rFonts w:ascii="Gill Sans MT" w:hAnsi="Gill Sans MT" w:cs="Arial"/>
                <w:b/>
                <w:sz w:val="22"/>
                <w:szCs w:val="22"/>
              </w:rPr>
            </w:pPr>
            <w:r w:rsidRPr="00DF275C">
              <w:rPr>
                <w:rFonts w:ascii="Gill Sans MT" w:hAnsi="Gill Sans MT" w:cs="Arial"/>
                <w:b/>
                <w:sz w:val="22"/>
                <w:szCs w:val="22"/>
              </w:rPr>
              <w:t>Conto termico</w:t>
            </w:r>
          </w:p>
        </w:tc>
        <w:tc>
          <w:tcPr>
            <w:tcW w:w="1063" w:type="dxa"/>
            <w:vMerge w:val="restart"/>
            <w:shd w:val="clear" w:color="auto" w:fill="BFBFBF" w:themeFill="background1" w:themeFillShade="BF"/>
            <w:vAlign w:val="center"/>
          </w:tcPr>
          <w:p w:rsidR="00E62005" w:rsidRPr="00DF275C" w:rsidRDefault="00E62005" w:rsidP="00E62005">
            <w:pPr>
              <w:jc w:val="center"/>
              <w:rPr>
                <w:rFonts w:ascii="Gill Sans MT" w:hAnsi="Gill Sans MT" w:cs="Arial"/>
                <w:b/>
                <w:sz w:val="22"/>
                <w:szCs w:val="22"/>
              </w:rPr>
            </w:pPr>
            <w:proofErr w:type="spellStart"/>
            <w:r>
              <w:rPr>
                <w:rFonts w:ascii="Gill Sans MT" w:hAnsi="Gill Sans MT" w:cs="Arial"/>
                <w:b/>
                <w:sz w:val="22"/>
                <w:szCs w:val="22"/>
              </w:rPr>
              <w:t>Incent</w:t>
            </w:r>
            <w:proofErr w:type="spellEnd"/>
            <w:r>
              <w:rPr>
                <w:rFonts w:ascii="Gill Sans MT" w:hAnsi="Gill Sans MT" w:cs="Arial"/>
                <w:b/>
                <w:sz w:val="22"/>
                <w:szCs w:val="22"/>
              </w:rPr>
              <w:t>.</w:t>
            </w:r>
            <w:r w:rsidRPr="00DF275C">
              <w:rPr>
                <w:rFonts w:ascii="Gill Sans MT" w:hAnsi="Gill Sans MT" w:cs="Arial"/>
                <w:b/>
                <w:sz w:val="22"/>
                <w:szCs w:val="22"/>
              </w:rPr>
              <w:t xml:space="preserve"> FER </w:t>
            </w:r>
            <w:proofErr w:type="spellStart"/>
            <w:r w:rsidRPr="00DF275C">
              <w:rPr>
                <w:rFonts w:ascii="Gill Sans MT" w:hAnsi="Gill Sans MT" w:cs="Arial"/>
                <w:b/>
                <w:sz w:val="22"/>
                <w:szCs w:val="22"/>
              </w:rPr>
              <w:t>elettr</w:t>
            </w:r>
            <w:proofErr w:type="spellEnd"/>
            <w:r>
              <w:rPr>
                <w:rFonts w:ascii="Gill Sans MT" w:hAnsi="Gill Sans MT" w:cs="Arial"/>
                <w:b/>
                <w:sz w:val="22"/>
                <w:szCs w:val="22"/>
              </w:rPr>
              <w:t>.</w:t>
            </w:r>
          </w:p>
        </w:tc>
        <w:tc>
          <w:tcPr>
            <w:tcW w:w="1205" w:type="dxa"/>
            <w:vMerge w:val="restart"/>
            <w:shd w:val="clear" w:color="auto" w:fill="BFBFBF" w:themeFill="background1" w:themeFillShade="BF"/>
            <w:vAlign w:val="center"/>
          </w:tcPr>
          <w:p w:rsidR="00E62005" w:rsidRPr="00DF275C" w:rsidRDefault="00E62005" w:rsidP="00E62005">
            <w:pPr>
              <w:jc w:val="center"/>
              <w:rPr>
                <w:rFonts w:ascii="Gill Sans MT" w:hAnsi="Gill Sans MT" w:cs="Arial"/>
                <w:b/>
                <w:sz w:val="22"/>
                <w:szCs w:val="22"/>
              </w:rPr>
            </w:pPr>
            <w:r>
              <w:rPr>
                <w:rFonts w:ascii="Gill Sans MT" w:hAnsi="Gill Sans MT" w:cs="Arial"/>
                <w:b/>
                <w:sz w:val="22"/>
                <w:szCs w:val="22"/>
              </w:rPr>
              <w:t>TEE</w:t>
            </w:r>
          </w:p>
        </w:tc>
      </w:tr>
      <w:tr w:rsidR="00E62005" w:rsidRPr="002F4B5D" w:rsidTr="00E62005">
        <w:trPr>
          <w:trHeight w:val="397"/>
        </w:trPr>
        <w:tc>
          <w:tcPr>
            <w:tcW w:w="5524" w:type="dxa"/>
            <w:shd w:val="clear" w:color="auto" w:fill="BFBFBF" w:themeFill="background1" w:themeFillShade="BF"/>
            <w:vAlign w:val="center"/>
          </w:tcPr>
          <w:p w:rsidR="00E62005" w:rsidRPr="002F4B5D" w:rsidRDefault="00E62005" w:rsidP="00E62005">
            <w:pPr>
              <w:ind w:left="72"/>
              <w:rPr>
                <w:rFonts w:ascii="Gill Sans MT" w:hAnsi="Gill Sans MT" w:cs="Arial"/>
                <w:sz w:val="22"/>
                <w:szCs w:val="22"/>
              </w:rPr>
            </w:pPr>
            <w:r w:rsidRPr="002F4B5D">
              <w:rPr>
                <w:rFonts w:ascii="Gill Sans MT" w:hAnsi="Gill Sans MT" w:cs="Arial"/>
                <w:sz w:val="22"/>
                <w:szCs w:val="22"/>
              </w:rPr>
              <w:t>Investimenti semplici come da schede previste nelle Linee Guida</w:t>
            </w:r>
            <w:r>
              <w:rPr>
                <w:rFonts w:ascii="Gill Sans MT" w:hAnsi="Gill Sans MT" w:cs="Arial"/>
                <w:sz w:val="22"/>
                <w:szCs w:val="22"/>
              </w:rPr>
              <w:t>:</w:t>
            </w:r>
          </w:p>
        </w:tc>
        <w:tc>
          <w:tcPr>
            <w:tcW w:w="1063" w:type="dxa"/>
            <w:vMerge/>
            <w:shd w:val="clear" w:color="auto" w:fill="auto"/>
            <w:vAlign w:val="center"/>
          </w:tcPr>
          <w:p w:rsidR="00E62005" w:rsidRPr="002F4B5D" w:rsidRDefault="00E62005" w:rsidP="00E62005">
            <w:pPr>
              <w:jc w:val="center"/>
              <w:rPr>
                <w:rFonts w:ascii="Gill Sans MT" w:hAnsi="Gill Sans MT" w:cs="Arial"/>
                <w:sz w:val="22"/>
                <w:szCs w:val="22"/>
              </w:rPr>
            </w:pPr>
          </w:p>
        </w:tc>
        <w:tc>
          <w:tcPr>
            <w:tcW w:w="1063" w:type="dxa"/>
            <w:vMerge/>
            <w:shd w:val="clear" w:color="auto" w:fill="auto"/>
            <w:vAlign w:val="center"/>
          </w:tcPr>
          <w:p w:rsidR="00E62005" w:rsidRPr="002F4B5D" w:rsidRDefault="00E62005" w:rsidP="00E62005">
            <w:pPr>
              <w:jc w:val="center"/>
              <w:rPr>
                <w:rFonts w:ascii="Gill Sans MT" w:hAnsi="Gill Sans MT" w:cs="Arial"/>
                <w:sz w:val="22"/>
                <w:szCs w:val="22"/>
              </w:rPr>
            </w:pPr>
          </w:p>
        </w:tc>
        <w:tc>
          <w:tcPr>
            <w:tcW w:w="1063" w:type="dxa"/>
            <w:vMerge/>
            <w:vAlign w:val="center"/>
          </w:tcPr>
          <w:p w:rsidR="00E62005" w:rsidRPr="002F4B5D" w:rsidRDefault="00E62005" w:rsidP="00E62005">
            <w:pPr>
              <w:jc w:val="center"/>
              <w:rPr>
                <w:rFonts w:ascii="Gill Sans MT" w:hAnsi="Gill Sans MT" w:cs="Arial"/>
                <w:sz w:val="22"/>
                <w:szCs w:val="22"/>
              </w:rPr>
            </w:pPr>
          </w:p>
        </w:tc>
        <w:tc>
          <w:tcPr>
            <w:tcW w:w="1205" w:type="dxa"/>
            <w:vMerge/>
            <w:vAlign w:val="center"/>
          </w:tcPr>
          <w:p w:rsidR="00E62005" w:rsidRPr="002F4B5D" w:rsidRDefault="00E62005" w:rsidP="00E62005">
            <w:pPr>
              <w:jc w:val="center"/>
              <w:rPr>
                <w:rFonts w:ascii="Gill Sans MT" w:hAnsi="Gill Sans MT" w:cs="Arial"/>
                <w:sz w:val="22"/>
                <w:szCs w:val="22"/>
              </w:rPr>
            </w:pPr>
          </w:p>
        </w:tc>
      </w:tr>
      <w:tr w:rsidR="00E62005" w:rsidRPr="002F4B5D" w:rsidTr="00E62005">
        <w:trPr>
          <w:trHeight w:val="397"/>
        </w:trPr>
        <w:tc>
          <w:tcPr>
            <w:tcW w:w="5524" w:type="dxa"/>
            <w:shd w:val="clear" w:color="auto" w:fill="auto"/>
            <w:vAlign w:val="center"/>
          </w:tcPr>
          <w:p w:rsidR="00E62005" w:rsidRPr="002F4B5D" w:rsidRDefault="00E62005" w:rsidP="00E62005">
            <w:pPr>
              <w:tabs>
                <w:tab w:val="left" w:pos="142"/>
              </w:tabs>
              <w:ind w:left="360"/>
              <w:jc w:val="right"/>
              <w:rPr>
                <w:rFonts w:ascii="Gill Sans MT" w:hAnsi="Gill Sans MT"/>
                <w:sz w:val="22"/>
                <w:szCs w:val="22"/>
              </w:rPr>
            </w:pPr>
            <w:r w:rsidRPr="002F4B5D">
              <w:rPr>
                <w:rFonts w:ascii="Gill Sans MT" w:hAnsi="Gill Sans MT"/>
                <w:sz w:val="22"/>
                <w:szCs w:val="22"/>
              </w:rPr>
              <w:t>Scheda 1: Installazione apparecchi a LED</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BFBFBF" w:themeFill="background1" w:themeFillShade="BF"/>
            <w:vAlign w:val="center"/>
          </w:tcPr>
          <w:p w:rsidR="00E62005" w:rsidRPr="002F4B5D" w:rsidRDefault="00E62005" w:rsidP="00E62005">
            <w:pPr>
              <w:jc w:val="center"/>
              <w:rPr>
                <w:rFonts w:ascii="Gill Sans MT" w:hAnsi="Gill Sans MT" w:cs="Arial"/>
                <w:sz w:val="22"/>
                <w:szCs w:val="22"/>
              </w:rPr>
            </w:pPr>
          </w:p>
        </w:tc>
        <w:tc>
          <w:tcPr>
            <w:tcW w:w="1205"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r>
      <w:tr w:rsidR="00E62005" w:rsidRPr="002F4B5D" w:rsidTr="00E62005">
        <w:trPr>
          <w:trHeight w:val="397"/>
        </w:trPr>
        <w:tc>
          <w:tcPr>
            <w:tcW w:w="5524" w:type="dxa"/>
            <w:shd w:val="clear" w:color="auto" w:fill="auto"/>
            <w:vAlign w:val="center"/>
          </w:tcPr>
          <w:p w:rsidR="00E62005" w:rsidRPr="002F4B5D" w:rsidRDefault="00E62005" w:rsidP="00E62005">
            <w:pPr>
              <w:tabs>
                <w:tab w:val="left" w:pos="142"/>
              </w:tabs>
              <w:ind w:left="360"/>
              <w:jc w:val="right"/>
              <w:rPr>
                <w:rFonts w:ascii="Gill Sans MT" w:hAnsi="Gill Sans MT"/>
                <w:sz w:val="22"/>
                <w:szCs w:val="22"/>
              </w:rPr>
            </w:pPr>
            <w:r w:rsidRPr="002F4B5D">
              <w:rPr>
                <w:rFonts w:ascii="Gill Sans MT" w:hAnsi="Gill Sans MT"/>
                <w:sz w:val="22"/>
                <w:szCs w:val="22"/>
              </w:rPr>
              <w:t>Scheda 2: Fotovoltaico</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c>
          <w:tcPr>
            <w:tcW w:w="1205" w:type="dxa"/>
            <w:shd w:val="clear" w:color="auto" w:fill="auto"/>
            <w:vAlign w:val="center"/>
          </w:tcPr>
          <w:p w:rsidR="00E62005" w:rsidRDefault="00E62005" w:rsidP="00E62005">
            <w:pPr>
              <w:jc w:val="center"/>
              <w:rPr>
                <w:rFonts w:ascii="Gill Sans MT" w:hAnsi="Gill Sans MT" w:cs="Arial"/>
                <w:sz w:val="22"/>
                <w:szCs w:val="22"/>
              </w:rPr>
            </w:pPr>
            <w:r>
              <w:rPr>
                <w:rFonts w:ascii="Gill Sans MT" w:hAnsi="Gill Sans MT" w:cs="Arial"/>
                <w:sz w:val="22"/>
                <w:szCs w:val="22"/>
              </w:rPr>
              <w:t>&lt; 20kW</w:t>
            </w:r>
          </w:p>
        </w:tc>
      </w:tr>
      <w:tr w:rsidR="00E62005" w:rsidRPr="002F4B5D" w:rsidTr="00E62005">
        <w:trPr>
          <w:trHeight w:val="397"/>
        </w:trPr>
        <w:tc>
          <w:tcPr>
            <w:tcW w:w="5524" w:type="dxa"/>
            <w:shd w:val="clear" w:color="auto" w:fill="auto"/>
            <w:vAlign w:val="center"/>
          </w:tcPr>
          <w:p w:rsidR="00E62005" w:rsidRPr="002F4B5D" w:rsidRDefault="00E62005" w:rsidP="00E62005">
            <w:pPr>
              <w:tabs>
                <w:tab w:val="left" w:pos="142"/>
              </w:tabs>
              <w:ind w:left="360"/>
              <w:jc w:val="right"/>
              <w:rPr>
                <w:rFonts w:ascii="Gill Sans MT" w:hAnsi="Gill Sans MT"/>
                <w:sz w:val="22"/>
                <w:szCs w:val="22"/>
              </w:rPr>
            </w:pPr>
            <w:r w:rsidRPr="002F4B5D">
              <w:rPr>
                <w:rFonts w:ascii="Gill Sans MT" w:hAnsi="Gill Sans MT"/>
                <w:sz w:val="22"/>
                <w:szCs w:val="22"/>
              </w:rPr>
              <w:t>Scheda 3: Pannelli solari termici</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BFBFBF" w:themeFill="background1" w:themeFillShade="BF"/>
            <w:vAlign w:val="center"/>
          </w:tcPr>
          <w:p w:rsidR="00E62005" w:rsidRPr="002F4B5D" w:rsidRDefault="00E62005" w:rsidP="00E62005">
            <w:pPr>
              <w:jc w:val="center"/>
              <w:rPr>
                <w:rFonts w:ascii="Gill Sans MT" w:hAnsi="Gill Sans MT" w:cs="Arial"/>
                <w:sz w:val="22"/>
                <w:szCs w:val="22"/>
              </w:rPr>
            </w:pPr>
          </w:p>
        </w:tc>
        <w:tc>
          <w:tcPr>
            <w:tcW w:w="1205"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r>
      <w:tr w:rsidR="00E62005" w:rsidRPr="002F4B5D" w:rsidTr="00E62005">
        <w:trPr>
          <w:trHeight w:val="397"/>
        </w:trPr>
        <w:tc>
          <w:tcPr>
            <w:tcW w:w="5524" w:type="dxa"/>
            <w:shd w:val="clear" w:color="auto" w:fill="auto"/>
            <w:vAlign w:val="center"/>
          </w:tcPr>
          <w:p w:rsidR="00E62005" w:rsidRPr="002F4B5D" w:rsidRDefault="00E62005" w:rsidP="00E62005">
            <w:pPr>
              <w:tabs>
                <w:tab w:val="left" w:pos="142"/>
              </w:tabs>
              <w:ind w:left="360"/>
              <w:jc w:val="right"/>
              <w:rPr>
                <w:rFonts w:ascii="Gill Sans MT" w:hAnsi="Gill Sans MT"/>
                <w:sz w:val="22"/>
                <w:szCs w:val="22"/>
              </w:rPr>
            </w:pPr>
            <w:r w:rsidRPr="002F4B5D">
              <w:rPr>
                <w:rFonts w:ascii="Gill Sans MT" w:hAnsi="Gill Sans MT"/>
                <w:sz w:val="22"/>
                <w:szCs w:val="22"/>
              </w:rPr>
              <w:t>Scheda 4: Sostituzione serramenti e infissi</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BFBFBF" w:themeFill="background1" w:themeFillShade="BF"/>
            <w:vAlign w:val="center"/>
          </w:tcPr>
          <w:p w:rsidR="00E62005" w:rsidRPr="002F4B5D" w:rsidRDefault="00E62005" w:rsidP="00E62005">
            <w:pPr>
              <w:jc w:val="center"/>
              <w:rPr>
                <w:rFonts w:ascii="Gill Sans MT" w:hAnsi="Gill Sans MT" w:cs="Arial"/>
                <w:sz w:val="22"/>
                <w:szCs w:val="22"/>
              </w:rPr>
            </w:pPr>
          </w:p>
        </w:tc>
        <w:tc>
          <w:tcPr>
            <w:tcW w:w="1205"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r>
      <w:tr w:rsidR="00E62005" w:rsidRPr="002F4B5D" w:rsidTr="00E62005">
        <w:trPr>
          <w:trHeight w:val="397"/>
        </w:trPr>
        <w:tc>
          <w:tcPr>
            <w:tcW w:w="5524" w:type="dxa"/>
            <w:shd w:val="clear" w:color="auto" w:fill="auto"/>
            <w:vAlign w:val="center"/>
          </w:tcPr>
          <w:p w:rsidR="00E62005" w:rsidRPr="002F4B5D" w:rsidRDefault="00E62005" w:rsidP="00E62005">
            <w:pPr>
              <w:tabs>
                <w:tab w:val="left" w:pos="142"/>
              </w:tabs>
              <w:ind w:left="360"/>
              <w:jc w:val="right"/>
              <w:rPr>
                <w:rFonts w:ascii="Gill Sans MT" w:hAnsi="Gill Sans MT"/>
                <w:sz w:val="22"/>
                <w:szCs w:val="22"/>
              </w:rPr>
            </w:pPr>
            <w:r w:rsidRPr="002F4B5D">
              <w:rPr>
                <w:rFonts w:ascii="Gill Sans MT" w:hAnsi="Gill Sans MT"/>
                <w:sz w:val="22"/>
                <w:szCs w:val="22"/>
              </w:rPr>
              <w:t>Scheda 5: Pompa di calore elettrica per la produzione di ACS</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BFBFBF" w:themeFill="background1" w:themeFillShade="BF"/>
            <w:vAlign w:val="center"/>
          </w:tcPr>
          <w:p w:rsidR="00E62005" w:rsidRPr="002F4B5D" w:rsidRDefault="00E62005" w:rsidP="00E62005">
            <w:pPr>
              <w:jc w:val="center"/>
              <w:rPr>
                <w:rFonts w:ascii="Gill Sans MT" w:hAnsi="Gill Sans MT" w:cs="Arial"/>
                <w:sz w:val="22"/>
                <w:szCs w:val="22"/>
              </w:rPr>
            </w:pPr>
          </w:p>
        </w:tc>
        <w:tc>
          <w:tcPr>
            <w:tcW w:w="1205"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r>
      <w:tr w:rsidR="00E62005" w:rsidRPr="002F4B5D" w:rsidTr="00E62005">
        <w:trPr>
          <w:trHeight w:val="397"/>
        </w:trPr>
        <w:tc>
          <w:tcPr>
            <w:tcW w:w="5524" w:type="dxa"/>
            <w:shd w:val="clear" w:color="auto" w:fill="auto"/>
            <w:vAlign w:val="center"/>
          </w:tcPr>
          <w:p w:rsidR="00E62005" w:rsidRPr="002F4B5D" w:rsidRDefault="00E62005" w:rsidP="00E62005">
            <w:pPr>
              <w:tabs>
                <w:tab w:val="left" w:pos="142"/>
              </w:tabs>
              <w:ind w:left="360"/>
              <w:jc w:val="right"/>
              <w:rPr>
                <w:rFonts w:ascii="Gill Sans MT" w:hAnsi="Gill Sans MT"/>
                <w:sz w:val="22"/>
                <w:szCs w:val="22"/>
              </w:rPr>
            </w:pPr>
            <w:r w:rsidRPr="002F4B5D">
              <w:rPr>
                <w:rFonts w:ascii="Gill Sans MT" w:hAnsi="Gill Sans MT"/>
                <w:sz w:val="22"/>
                <w:szCs w:val="22"/>
              </w:rPr>
              <w:t>Scheda 6: Pompa di calore elettrica per il condizionamento con potenza superiore ai 12 kW</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&lt;1.000 kW</w:t>
            </w:r>
          </w:p>
        </w:tc>
        <w:tc>
          <w:tcPr>
            <w:tcW w:w="1063" w:type="dxa"/>
            <w:shd w:val="clear" w:color="auto" w:fill="BFBFBF" w:themeFill="background1" w:themeFillShade="BF"/>
            <w:vAlign w:val="center"/>
          </w:tcPr>
          <w:p w:rsidR="00E62005" w:rsidRPr="002F4B5D" w:rsidRDefault="00E62005" w:rsidP="00E62005">
            <w:pPr>
              <w:jc w:val="center"/>
              <w:rPr>
                <w:rFonts w:ascii="Gill Sans MT" w:hAnsi="Gill Sans MT" w:cs="Arial"/>
                <w:sz w:val="22"/>
                <w:szCs w:val="22"/>
              </w:rPr>
            </w:pPr>
          </w:p>
        </w:tc>
        <w:tc>
          <w:tcPr>
            <w:tcW w:w="1205" w:type="dxa"/>
            <w:shd w:val="clear" w:color="auto" w:fill="auto"/>
            <w:vAlign w:val="center"/>
          </w:tcPr>
          <w:p w:rsidR="00E62005" w:rsidRPr="002F4B5D" w:rsidRDefault="00E62005" w:rsidP="00E62005">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Pr="002F4B5D" w:rsidRDefault="00BF6659" w:rsidP="00BF6659">
            <w:pPr>
              <w:tabs>
                <w:tab w:val="left" w:pos="142"/>
              </w:tabs>
              <w:ind w:left="360"/>
              <w:jc w:val="right"/>
              <w:rPr>
                <w:rFonts w:ascii="Gill Sans MT" w:hAnsi="Gill Sans MT"/>
                <w:sz w:val="22"/>
                <w:szCs w:val="22"/>
              </w:rPr>
            </w:pPr>
            <w:r>
              <w:rPr>
                <w:rFonts w:ascii="Gill Sans MT" w:hAnsi="Gill Sans MT"/>
                <w:sz w:val="22"/>
                <w:szCs w:val="22"/>
              </w:rPr>
              <w:t>Scheda 7: Pompa di calore elettrica per climatizzazione con potenza inferiore ai 12 kW</w:t>
            </w:r>
          </w:p>
        </w:tc>
        <w:tc>
          <w:tcPr>
            <w:tcW w:w="1063" w:type="dxa"/>
            <w:shd w:val="clear" w:color="auto" w:fill="auto"/>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BFBFBF" w:themeFill="background1" w:themeFillShade="BF"/>
            <w:vAlign w:val="center"/>
          </w:tcPr>
          <w:p w:rsidR="00BF6659" w:rsidRPr="002F4B5D" w:rsidRDefault="00BF6659" w:rsidP="00BF6659">
            <w:pPr>
              <w:jc w:val="center"/>
              <w:rPr>
                <w:rFonts w:ascii="Gill Sans MT" w:hAnsi="Gill Sans MT" w:cs="Arial"/>
                <w:sz w:val="22"/>
                <w:szCs w:val="22"/>
              </w:rPr>
            </w:pPr>
          </w:p>
        </w:tc>
        <w:tc>
          <w:tcPr>
            <w:tcW w:w="1205" w:type="dxa"/>
            <w:shd w:val="clear" w:color="auto" w:fill="auto"/>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Default="00BF6659" w:rsidP="00495341">
            <w:pPr>
              <w:tabs>
                <w:tab w:val="left" w:pos="142"/>
              </w:tabs>
              <w:ind w:left="360"/>
              <w:jc w:val="right"/>
              <w:rPr>
                <w:rFonts w:ascii="Gill Sans MT" w:hAnsi="Gill Sans MT"/>
                <w:sz w:val="22"/>
                <w:szCs w:val="22"/>
              </w:rPr>
            </w:pPr>
            <w:r w:rsidRPr="002F4B5D">
              <w:rPr>
                <w:rFonts w:ascii="Gill Sans MT" w:hAnsi="Gill Sans MT"/>
                <w:sz w:val="22"/>
                <w:szCs w:val="22"/>
              </w:rPr>
              <w:t xml:space="preserve">Scheda </w:t>
            </w:r>
            <w:r>
              <w:rPr>
                <w:rFonts w:ascii="Gill Sans MT" w:hAnsi="Gill Sans MT"/>
                <w:sz w:val="22"/>
                <w:szCs w:val="22"/>
              </w:rPr>
              <w:t>8</w:t>
            </w:r>
            <w:r w:rsidRPr="002F4B5D">
              <w:rPr>
                <w:rFonts w:ascii="Gill Sans MT" w:hAnsi="Gill Sans MT"/>
                <w:sz w:val="22"/>
                <w:szCs w:val="22"/>
              </w:rPr>
              <w:t xml:space="preserve">: </w:t>
            </w:r>
            <w:r>
              <w:rPr>
                <w:rFonts w:ascii="Gill Sans MT" w:hAnsi="Gill Sans MT"/>
                <w:sz w:val="22"/>
                <w:szCs w:val="22"/>
              </w:rPr>
              <w:t xml:space="preserve">Condizionatori ad alta efficienza </w:t>
            </w:r>
          </w:p>
          <w:p w:rsidR="00BF6659" w:rsidRPr="002F4B5D" w:rsidRDefault="00BF6659" w:rsidP="00495341">
            <w:pPr>
              <w:tabs>
                <w:tab w:val="left" w:pos="142"/>
              </w:tabs>
              <w:ind w:left="360"/>
              <w:jc w:val="right"/>
              <w:rPr>
                <w:rFonts w:ascii="Gill Sans MT" w:hAnsi="Gill Sans MT"/>
                <w:sz w:val="22"/>
                <w:szCs w:val="22"/>
              </w:rPr>
            </w:pPr>
            <w:proofErr w:type="gramStart"/>
            <w:r w:rsidRPr="002F4B5D">
              <w:rPr>
                <w:rFonts w:ascii="Gill Sans MT" w:hAnsi="Gill Sans MT"/>
                <w:sz w:val="22"/>
                <w:szCs w:val="22"/>
              </w:rPr>
              <w:t>con</w:t>
            </w:r>
            <w:proofErr w:type="gramEnd"/>
            <w:r w:rsidRPr="002F4B5D">
              <w:rPr>
                <w:rFonts w:ascii="Gill Sans MT" w:hAnsi="Gill Sans MT"/>
                <w:sz w:val="22"/>
                <w:szCs w:val="22"/>
              </w:rPr>
              <w:t xml:space="preserve"> potenza inferiore ai 12 kW</w:t>
            </w:r>
          </w:p>
        </w:tc>
        <w:tc>
          <w:tcPr>
            <w:tcW w:w="1063" w:type="dxa"/>
            <w:shd w:val="clear" w:color="auto" w:fill="auto"/>
            <w:vAlign w:val="center"/>
          </w:tcPr>
          <w:p w:rsidR="00BF6659" w:rsidRPr="002F4B5D" w:rsidRDefault="00BF6659" w:rsidP="00495341">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BFBFBF" w:themeFill="background1" w:themeFillShade="BF"/>
            <w:vAlign w:val="center"/>
          </w:tcPr>
          <w:p w:rsidR="00BF6659" w:rsidRPr="002F4B5D" w:rsidRDefault="00BF6659" w:rsidP="00BF6659">
            <w:pPr>
              <w:jc w:val="center"/>
              <w:rPr>
                <w:rFonts w:ascii="Gill Sans MT" w:hAnsi="Gill Sans MT" w:cs="Arial"/>
                <w:sz w:val="22"/>
                <w:szCs w:val="22"/>
              </w:rPr>
            </w:pPr>
          </w:p>
        </w:tc>
        <w:tc>
          <w:tcPr>
            <w:tcW w:w="1205"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Pr="002F4B5D" w:rsidRDefault="00BF6659" w:rsidP="00BF6659">
            <w:pPr>
              <w:tabs>
                <w:tab w:val="left" w:pos="142"/>
              </w:tabs>
              <w:ind w:left="360"/>
              <w:jc w:val="right"/>
              <w:rPr>
                <w:rFonts w:ascii="Gill Sans MT" w:hAnsi="Gill Sans MT"/>
                <w:sz w:val="22"/>
                <w:szCs w:val="22"/>
              </w:rPr>
            </w:pPr>
            <w:r w:rsidRPr="002F4B5D">
              <w:rPr>
                <w:rFonts w:ascii="Gill Sans MT" w:hAnsi="Gill Sans MT"/>
                <w:sz w:val="22"/>
                <w:szCs w:val="22"/>
              </w:rPr>
              <w:t xml:space="preserve">Scheda </w:t>
            </w:r>
            <w:r>
              <w:rPr>
                <w:rFonts w:ascii="Gill Sans MT" w:hAnsi="Gill Sans MT"/>
                <w:sz w:val="22"/>
                <w:szCs w:val="22"/>
              </w:rPr>
              <w:t>9</w:t>
            </w:r>
            <w:r w:rsidRPr="002F4B5D">
              <w:rPr>
                <w:rFonts w:ascii="Gill Sans MT" w:hAnsi="Gill Sans MT"/>
                <w:sz w:val="22"/>
                <w:szCs w:val="22"/>
              </w:rPr>
              <w:t>: Impianti a biomassa legnosa</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BFBFBF" w:themeFill="background1" w:themeFillShade="BF"/>
            <w:vAlign w:val="center"/>
          </w:tcPr>
          <w:p w:rsidR="00BF6659" w:rsidRPr="002F4B5D" w:rsidRDefault="00BF6659" w:rsidP="00BF6659">
            <w:pPr>
              <w:jc w:val="center"/>
              <w:rPr>
                <w:rFonts w:ascii="Gill Sans MT" w:hAnsi="Gill Sans MT" w:cs="Arial"/>
                <w:sz w:val="22"/>
                <w:szCs w:val="22"/>
              </w:rPr>
            </w:pPr>
          </w:p>
        </w:tc>
        <w:tc>
          <w:tcPr>
            <w:tcW w:w="1205"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&lt;=35kW</w:t>
            </w:r>
          </w:p>
        </w:tc>
      </w:tr>
      <w:tr w:rsidR="00BF6659" w:rsidRPr="002F4B5D" w:rsidTr="00E62005">
        <w:trPr>
          <w:trHeight w:val="397"/>
        </w:trPr>
        <w:tc>
          <w:tcPr>
            <w:tcW w:w="5524" w:type="dxa"/>
            <w:shd w:val="clear" w:color="auto" w:fill="auto"/>
            <w:vAlign w:val="center"/>
          </w:tcPr>
          <w:p w:rsidR="00BF6659" w:rsidRPr="002F4B5D" w:rsidRDefault="00BF6659" w:rsidP="00BF6659">
            <w:pPr>
              <w:ind w:left="72"/>
              <w:jc w:val="right"/>
              <w:rPr>
                <w:rFonts w:ascii="Gill Sans MT" w:hAnsi="Gill Sans MT" w:cs="Arial"/>
                <w:sz w:val="22"/>
                <w:szCs w:val="22"/>
              </w:rPr>
            </w:pPr>
            <w:r w:rsidRPr="002F4B5D">
              <w:rPr>
                <w:rFonts w:ascii="Gill Sans MT" w:hAnsi="Gill Sans MT"/>
                <w:sz w:val="22"/>
                <w:szCs w:val="22"/>
              </w:rPr>
              <w:t xml:space="preserve">Scheda </w:t>
            </w:r>
            <w:r>
              <w:rPr>
                <w:rFonts w:ascii="Gill Sans MT" w:hAnsi="Gill Sans MT"/>
                <w:sz w:val="22"/>
                <w:szCs w:val="22"/>
              </w:rPr>
              <w:t>10</w:t>
            </w:r>
            <w:r w:rsidRPr="002F4B5D">
              <w:rPr>
                <w:rFonts w:ascii="Gill Sans MT" w:hAnsi="Gill Sans MT"/>
                <w:sz w:val="22"/>
                <w:szCs w:val="22"/>
              </w:rPr>
              <w:t>: Caldaia a condensazione</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BFBFBF" w:themeFill="background1" w:themeFillShade="BF"/>
            <w:vAlign w:val="center"/>
          </w:tcPr>
          <w:p w:rsidR="00BF6659" w:rsidRPr="002F4B5D" w:rsidRDefault="00BF6659" w:rsidP="00BF6659">
            <w:pPr>
              <w:jc w:val="center"/>
              <w:rPr>
                <w:rFonts w:ascii="Gill Sans MT" w:hAnsi="Gill Sans MT" w:cs="Arial"/>
                <w:sz w:val="22"/>
                <w:szCs w:val="22"/>
              </w:rPr>
            </w:pPr>
          </w:p>
        </w:tc>
        <w:tc>
          <w:tcPr>
            <w:tcW w:w="1205"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Pr="002F4B5D" w:rsidRDefault="00BF6659" w:rsidP="00BF6659">
            <w:pPr>
              <w:ind w:left="72"/>
              <w:rPr>
                <w:rFonts w:ascii="Gill Sans MT" w:hAnsi="Gill Sans MT" w:cs="Arial"/>
                <w:sz w:val="22"/>
                <w:szCs w:val="22"/>
              </w:rPr>
            </w:pPr>
            <w:r w:rsidRPr="002F4B5D">
              <w:rPr>
                <w:rFonts w:ascii="Gill Sans MT" w:hAnsi="Gill Sans MT" w:cs="Arial"/>
                <w:sz w:val="22"/>
                <w:szCs w:val="22"/>
              </w:rPr>
              <w:t>Misure di risparmio energetico con riduzione di almeno il 10% dei consumi di energia primaria</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205" w:type="dxa"/>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Pr="002F4B5D" w:rsidRDefault="00BF6659" w:rsidP="00BF6659">
            <w:pPr>
              <w:ind w:left="72"/>
              <w:rPr>
                <w:rFonts w:ascii="Gill Sans MT" w:hAnsi="Gill Sans MT" w:cs="Arial"/>
                <w:sz w:val="22"/>
                <w:szCs w:val="22"/>
              </w:rPr>
            </w:pPr>
            <w:r w:rsidRPr="002F4B5D">
              <w:rPr>
                <w:rFonts w:ascii="Gill Sans MT" w:hAnsi="Gill Sans MT" w:cs="Arial"/>
                <w:sz w:val="22"/>
                <w:szCs w:val="22"/>
              </w:rPr>
              <w:t>Misure di risparmio energetico con incremento della classe energetica dell’edificio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205" w:type="dxa"/>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Pr="002F4B5D" w:rsidRDefault="00BF6659" w:rsidP="00BF6659">
            <w:pPr>
              <w:ind w:left="72"/>
              <w:rPr>
                <w:rFonts w:ascii="Gill Sans MT" w:hAnsi="Gill Sans MT" w:cs="Arial"/>
                <w:sz w:val="22"/>
                <w:szCs w:val="22"/>
              </w:rPr>
            </w:pPr>
            <w:r w:rsidRPr="002F4B5D">
              <w:rPr>
                <w:rFonts w:ascii="Gill Sans MT" w:hAnsi="Gill Sans MT" w:cs="Arial"/>
                <w:sz w:val="22"/>
                <w:szCs w:val="22"/>
              </w:rPr>
              <w:t>Impianti per la produzione di energia da fonti rinnovabili a scala ridotta</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c>
          <w:tcPr>
            <w:tcW w:w="1205" w:type="dxa"/>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r>
      <w:tr w:rsidR="00BF6659" w:rsidRPr="002F4B5D" w:rsidTr="00E62005">
        <w:trPr>
          <w:trHeight w:val="397"/>
        </w:trPr>
        <w:tc>
          <w:tcPr>
            <w:tcW w:w="5524" w:type="dxa"/>
            <w:shd w:val="clear" w:color="auto" w:fill="auto"/>
            <w:vAlign w:val="center"/>
          </w:tcPr>
          <w:p w:rsidR="00BF6659" w:rsidRPr="002F4B5D" w:rsidRDefault="00BF6659" w:rsidP="00BF6659">
            <w:pPr>
              <w:ind w:left="72"/>
              <w:rPr>
                <w:rFonts w:ascii="Gill Sans MT" w:hAnsi="Gill Sans MT" w:cs="Arial"/>
                <w:sz w:val="22"/>
                <w:szCs w:val="22"/>
              </w:rPr>
            </w:pPr>
            <w:r w:rsidRPr="002F4B5D">
              <w:rPr>
                <w:rFonts w:ascii="Gill Sans MT" w:hAnsi="Gill Sans MT" w:cs="Arial"/>
                <w:sz w:val="22"/>
                <w:szCs w:val="22"/>
              </w:rPr>
              <w:t>Impianti di cogenerazione ad alto rendimento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shd w:val="clear" w:color="auto" w:fill="auto"/>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No</w:t>
            </w:r>
          </w:p>
        </w:tc>
        <w:tc>
          <w:tcPr>
            <w:tcW w:w="1063" w:type="dxa"/>
            <w:vAlign w:val="center"/>
          </w:tcPr>
          <w:p w:rsidR="00BF6659" w:rsidRPr="002F4B5D" w:rsidRDefault="00BF6659" w:rsidP="00BF6659">
            <w:pPr>
              <w:jc w:val="center"/>
              <w:rPr>
                <w:rFonts w:ascii="Gill Sans MT" w:hAnsi="Gill Sans MT" w:cs="Arial"/>
                <w:sz w:val="22"/>
                <w:szCs w:val="22"/>
              </w:rPr>
            </w:pPr>
            <w:r>
              <w:rPr>
                <w:rFonts w:ascii="Gill Sans MT" w:hAnsi="Gill Sans MT" w:cs="Arial"/>
                <w:sz w:val="22"/>
                <w:szCs w:val="22"/>
              </w:rPr>
              <w:t>Si</w:t>
            </w:r>
          </w:p>
        </w:tc>
        <w:tc>
          <w:tcPr>
            <w:tcW w:w="1205" w:type="dxa"/>
            <w:vAlign w:val="center"/>
          </w:tcPr>
          <w:p w:rsidR="00BF6659" w:rsidRDefault="00BF6659" w:rsidP="00BF6659">
            <w:pPr>
              <w:jc w:val="center"/>
              <w:rPr>
                <w:rFonts w:ascii="Gill Sans MT" w:hAnsi="Gill Sans MT" w:cs="Arial"/>
                <w:sz w:val="22"/>
                <w:szCs w:val="22"/>
              </w:rPr>
            </w:pPr>
            <w:r>
              <w:rPr>
                <w:rFonts w:ascii="Gill Sans MT" w:hAnsi="Gill Sans MT" w:cs="Arial"/>
                <w:sz w:val="22"/>
                <w:szCs w:val="22"/>
              </w:rPr>
              <w:t>Si</w:t>
            </w:r>
          </w:p>
        </w:tc>
      </w:tr>
    </w:tbl>
    <w:p w:rsidR="004D040D" w:rsidRDefault="00E62005" w:rsidP="00E62005">
      <w:pPr>
        <w:ind w:left="284" w:hanging="284"/>
        <w:jc w:val="both"/>
        <w:rPr>
          <w:rFonts w:ascii="Gill Sans MT" w:hAnsi="Gill Sans MT"/>
          <w:sz w:val="18"/>
          <w:szCs w:val="18"/>
        </w:rPr>
      </w:pPr>
      <w:r w:rsidRPr="005F34D4">
        <w:rPr>
          <w:rFonts w:ascii="Gill Sans MT" w:hAnsi="Gill Sans MT"/>
          <w:sz w:val="18"/>
          <w:szCs w:val="18"/>
        </w:rPr>
        <w:t>*    L’eventuale accesso al conto termico o agli incentivi per la produzione di energia elettrica da Fonti rinnovabili potrebbe, tuttavia, riguardare quella parte degli investimenti dedicati alla produzione di energia termica o elettrica da fonti rinnovabili.</w:t>
      </w:r>
    </w:p>
    <w:p w:rsidR="004D040D" w:rsidRPr="00AD13D5" w:rsidRDefault="004D040D" w:rsidP="00AD13D5">
      <w:pPr>
        <w:spacing w:before="120"/>
        <w:jc w:val="both"/>
        <w:rPr>
          <w:rFonts w:ascii="Gill Sans MT" w:hAnsi="Gill Sans MT" w:cs="Arial"/>
          <w:sz w:val="22"/>
          <w:szCs w:val="22"/>
        </w:rPr>
      </w:pPr>
      <w:r w:rsidRPr="00AD13D5">
        <w:rPr>
          <w:rFonts w:ascii="Gill Sans MT" w:hAnsi="Gill Sans MT" w:cs="Arial"/>
          <w:sz w:val="22"/>
          <w:szCs w:val="22"/>
        </w:rPr>
        <w:t xml:space="preserve">Anche </w:t>
      </w:r>
      <w:r>
        <w:rPr>
          <w:rFonts w:ascii="Gill Sans MT" w:hAnsi="Gill Sans MT" w:cs="Arial"/>
          <w:sz w:val="22"/>
          <w:szCs w:val="22"/>
        </w:rPr>
        <w:t>se cumulabili in via teorica esiste il divieto di non superare determinate intensità di aiuto (rapporto tra aiuti di Stato e spese ammissibili)</w:t>
      </w:r>
      <w:r w:rsidR="0086201C">
        <w:rPr>
          <w:rFonts w:ascii="Gill Sans MT" w:hAnsi="Gill Sans MT" w:cs="Arial"/>
          <w:sz w:val="22"/>
          <w:szCs w:val="22"/>
        </w:rPr>
        <w:t>, per cui vanno indicati gli altri aiuti di Stato ottenuti, richiesti o da richiedere sulle medesime spese ammissibili.</w:t>
      </w:r>
      <w:r>
        <w:rPr>
          <w:rFonts w:ascii="Gill Sans MT" w:hAnsi="Gill Sans MT" w:cs="Arial"/>
          <w:sz w:val="22"/>
          <w:szCs w:val="22"/>
        </w:rPr>
        <w:t xml:space="preserve"> </w:t>
      </w:r>
    </w:p>
    <w:p w:rsidR="00E62005" w:rsidRPr="004D040D" w:rsidRDefault="00E62005" w:rsidP="00AD13D5">
      <w:pPr>
        <w:ind w:left="284" w:hanging="284"/>
        <w:jc w:val="both"/>
        <w:rPr>
          <w:rFonts w:ascii="Gill Sans MT" w:hAnsi="Gill Sans MT" w:cs="Arial"/>
          <w:sz w:val="22"/>
          <w:szCs w:val="22"/>
        </w:rPr>
      </w:pPr>
    </w:p>
    <w:p w:rsidR="00CA0DAC" w:rsidRPr="00A6081B" w:rsidRDefault="00CA0DAC" w:rsidP="00AD13D5">
      <w:pPr>
        <w:pStyle w:val="Titolo2"/>
        <w:spacing w:before="120"/>
      </w:pPr>
      <w:bookmarkStart w:id="3" w:name="_Toc447193502"/>
      <w:r w:rsidRPr="00A6081B">
        <w:t>Normativa tecnica</w:t>
      </w:r>
      <w:bookmarkEnd w:id="3"/>
      <w:r w:rsidRPr="00A6081B">
        <w:t xml:space="preserve"> </w:t>
      </w:r>
    </w:p>
    <w:p w:rsidR="0087447C" w:rsidRPr="00B96ACA" w:rsidRDefault="0087447C" w:rsidP="00AD13D5">
      <w:pPr>
        <w:spacing w:before="120"/>
        <w:rPr>
          <w:szCs w:val="22"/>
        </w:rPr>
      </w:pPr>
      <w:r w:rsidRPr="00AD13D5">
        <w:rPr>
          <w:rFonts w:ascii="Gill Sans MT" w:hAnsi="Gill Sans MT"/>
          <w:b/>
          <w:sz w:val="22"/>
          <w:szCs w:val="22"/>
        </w:rPr>
        <w:t>Certificazione energetica degli edifici</w:t>
      </w:r>
    </w:p>
    <w:p w:rsidR="00762D5B" w:rsidRDefault="00762D5B" w:rsidP="00AD13D5">
      <w:pPr>
        <w:pStyle w:val="NormaleWeb"/>
        <w:shd w:val="clear" w:color="auto" w:fill="FFFFFF" w:themeFill="background1"/>
        <w:spacing w:before="120" w:beforeAutospacing="0" w:after="120" w:afterAutospacing="0" w:line="264" w:lineRule="auto"/>
        <w:jc w:val="both"/>
        <w:rPr>
          <w:rFonts w:ascii="Gill Sans MT" w:hAnsi="Gill Sans MT" w:cs="Arial"/>
          <w:sz w:val="22"/>
          <w:szCs w:val="22"/>
        </w:rPr>
      </w:pPr>
      <w:r>
        <w:rPr>
          <w:rFonts w:ascii="Gill Sans MT" w:hAnsi="Gill Sans MT" w:cs="Arial"/>
          <w:sz w:val="22"/>
          <w:szCs w:val="22"/>
        </w:rPr>
        <w:t>Per consentire di valutare anche i costi energetici quando si compra o si affitta un immobile è oggi obbligatorio l’Attestato di Prestazione E</w:t>
      </w:r>
      <w:r w:rsidRPr="0087447C">
        <w:rPr>
          <w:rFonts w:ascii="Gill Sans MT" w:hAnsi="Gill Sans MT" w:cs="Arial"/>
          <w:sz w:val="22"/>
          <w:szCs w:val="22"/>
        </w:rPr>
        <w:t>nergetica</w:t>
      </w:r>
      <w:r>
        <w:rPr>
          <w:rFonts w:ascii="Gill Sans MT" w:hAnsi="Gill Sans MT" w:cs="Arial"/>
          <w:sz w:val="22"/>
          <w:szCs w:val="22"/>
        </w:rPr>
        <w:t xml:space="preserve"> (APE)</w:t>
      </w:r>
      <w:r w:rsidR="00167C32">
        <w:rPr>
          <w:rFonts w:ascii="Gill Sans MT" w:hAnsi="Gill Sans MT" w:cs="Arial"/>
          <w:sz w:val="22"/>
          <w:szCs w:val="22"/>
        </w:rPr>
        <w:t>,</w:t>
      </w:r>
      <w:r>
        <w:rPr>
          <w:rFonts w:ascii="Gill Sans MT" w:hAnsi="Gill Sans MT" w:cs="Arial"/>
          <w:sz w:val="22"/>
          <w:szCs w:val="22"/>
        </w:rPr>
        <w:t xml:space="preserve"> che</w:t>
      </w:r>
      <w:r w:rsidRPr="0087447C">
        <w:rPr>
          <w:rFonts w:ascii="Gill Sans MT" w:hAnsi="Gill Sans MT" w:cs="Arial"/>
          <w:sz w:val="22"/>
          <w:szCs w:val="22"/>
        </w:rPr>
        <w:t xml:space="preserve"> deve “classificare” gli edifici</w:t>
      </w:r>
      <w:r>
        <w:rPr>
          <w:rFonts w:ascii="Gill Sans MT" w:hAnsi="Gill Sans MT" w:cs="Arial"/>
          <w:sz w:val="22"/>
          <w:szCs w:val="22"/>
        </w:rPr>
        <w:t xml:space="preserve"> in ragione della loro efficienza energetica</w:t>
      </w:r>
      <w:r w:rsidRPr="0087447C">
        <w:rPr>
          <w:rFonts w:ascii="Gill Sans MT" w:hAnsi="Gill Sans MT" w:cs="Arial"/>
          <w:sz w:val="22"/>
          <w:szCs w:val="22"/>
        </w:rPr>
        <w:t xml:space="preserve"> e cioè attribuire a ciascun edificio una d</w:t>
      </w:r>
      <w:r>
        <w:rPr>
          <w:rFonts w:ascii="Gill Sans MT" w:hAnsi="Gill Sans MT" w:cs="Arial"/>
          <w:sz w:val="22"/>
          <w:szCs w:val="22"/>
        </w:rPr>
        <w:t xml:space="preserve">eterminata “classe energetica”. </w:t>
      </w:r>
      <w:r w:rsidR="00167C32">
        <w:rPr>
          <w:rFonts w:ascii="Gill Sans MT" w:hAnsi="Gill Sans MT" w:cs="Arial"/>
          <w:sz w:val="22"/>
          <w:szCs w:val="22"/>
        </w:rPr>
        <w:t xml:space="preserve">Le classi sono </w:t>
      </w:r>
      <w:r w:rsidRPr="0087447C">
        <w:rPr>
          <w:rFonts w:ascii="Gill Sans MT" w:hAnsi="Gill Sans MT" w:cs="Arial"/>
          <w:sz w:val="22"/>
          <w:szCs w:val="22"/>
        </w:rPr>
        <w:t>contraddi</w:t>
      </w:r>
      <w:r w:rsidR="00167C32">
        <w:rPr>
          <w:rFonts w:ascii="Gill Sans MT" w:hAnsi="Gill Sans MT" w:cs="Arial"/>
          <w:sz w:val="22"/>
          <w:szCs w:val="22"/>
        </w:rPr>
        <w:t>stinte</w:t>
      </w:r>
      <w:r w:rsidRPr="0087447C">
        <w:rPr>
          <w:rFonts w:ascii="Gill Sans MT" w:hAnsi="Gill Sans MT" w:cs="Arial"/>
          <w:sz w:val="22"/>
          <w:szCs w:val="22"/>
        </w:rPr>
        <w:t xml:space="preserve"> con una lettera dell’alfabeto</w:t>
      </w:r>
      <w:r w:rsidR="00167C32">
        <w:rPr>
          <w:rFonts w:ascii="Gill Sans MT" w:hAnsi="Gill Sans MT" w:cs="Arial"/>
          <w:sz w:val="22"/>
          <w:szCs w:val="22"/>
        </w:rPr>
        <w:t>:</w:t>
      </w:r>
      <w:r w:rsidRPr="0087447C">
        <w:rPr>
          <w:rFonts w:ascii="Gill Sans MT" w:hAnsi="Gill Sans MT" w:cs="Arial"/>
          <w:sz w:val="22"/>
          <w:szCs w:val="22"/>
        </w:rPr>
        <w:t xml:space="preserve"> dalla “A+” che individua gli immobili a maggior efficienza energetica</w:t>
      </w:r>
      <w:r w:rsidR="004759CA">
        <w:rPr>
          <w:rFonts w:ascii="Gill Sans MT" w:hAnsi="Gill Sans MT" w:cs="Arial"/>
          <w:sz w:val="22"/>
          <w:szCs w:val="22"/>
        </w:rPr>
        <w:t>,</w:t>
      </w:r>
      <w:r w:rsidRPr="0087447C">
        <w:rPr>
          <w:rFonts w:ascii="Gill Sans MT" w:hAnsi="Gill Sans MT" w:cs="Arial"/>
          <w:sz w:val="22"/>
          <w:szCs w:val="22"/>
        </w:rPr>
        <w:t xml:space="preserve"> alla lettera “</w:t>
      </w:r>
      <w:r w:rsidR="004759CA">
        <w:rPr>
          <w:rFonts w:ascii="Gill Sans MT" w:hAnsi="Gill Sans MT" w:cs="Arial"/>
          <w:sz w:val="22"/>
          <w:szCs w:val="22"/>
        </w:rPr>
        <w:t>G” che individua gli immobili dalle</w:t>
      </w:r>
      <w:r w:rsidRPr="0087447C">
        <w:rPr>
          <w:rFonts w:ascii="Gill Sans MT" w:hAnsi="Gill Sans MT" w:cs="Arial"/>
          <w:sz w:val="22"/>
          <w:szCs w:val="22"/>
        </w:rPr>
        <w:t xml:space="preserve"> più</w:t>
      </w:r>
      <w:r w:rsidR="004759CA">
        <w:rPr>
          <w:rFonts w:ascii="Gill Sans MT" w:hAnsi="Gill Sans MT" w:cs="Arial"/>
          <w:sz w:val="22"/>
          <w:szCs w:val="22"/>
        </w:rPr>
        <w:t xml:space="preserve"> scadenti prestazioni energetiche</w:t>
      </w:r>
      <w:r w:rsidRPr="0087447C">
        <w:rPr>
          <w:rFonts w:ascii="Gill Sans MT" w:hAnsi="Gill Sans MT" w:cs="Arial"/>
          <w:sz w:val="22"/>
          <w:szCs w:val="22"/>
        </w:rPr>
        <w:t>.</w:t>
      </w:r>
      <w:r>
        <w:rPr>
          <w:rFonts w:ascii="Gill Sans MT" w:hAnsi="Gill Sans MT" w:cs="Arial"/>
          <w:sz w:val="22"/>
          <w:szCs w:val="22"/>
        </w:rPr>
        <w:t xml:space="preserve"> </w:t>
      </w:r>
    </w:p>
    <w:p w:rsidR="004759CA" w:rsidRDefault="004759CA" w:rsidP="004759CA">
      <w:pPr>
        <w:pStyle w:val="NormaleWeb"/>
        <w:shd w:val="clear" w:color="auto" w:fill="FFFFFF" w:themeFill="background1"/>
        <w:spacing w:before="0" w:beforeAutospacing="0" w:after="120" w:afterAutospacing="0" w:line="264" w:lineRule="auto"/>
        <w:jc w:val="both"/>
        <w:rPr>
          <w:rFonts w:ascii="Gill Sans MT" w:hAnsi="Gill Sans MT" w:cs="Arial"/>
          <w:sz w:val="22"/>
          <w:szCs w:val="22"/>
          <w:shd w:val="clear" w:color="auto" w:fill="FFFFFF" w:themeFill="background1"/>
        </w:rPr>
      </w:pPr>
      <w:r>
        <w:rPr>
          <w:rFonts w:ascii="Gill Sans MT" w:hAnsi="Gill Sans MT" w:cs="Arial"/>
          <w:sz w:val="22"/>
          <w:szCs w:val="22"/>
          <w:shd w:val="clear" w:color="auto" w:fill="FFFFFF" w:themeFill="background1"/>
        </w:rPr>
        <w:t xml:space="preserve">L’ APE deve </w:t>
      </w:r>
      <w:r w:rsidRPr="0087447C">
        <w:rPr>
          <w:rFonts w:ascii="Gill Sans MT" w:hAnsi="Gill Sans MT" w:cs="Arial"/>
          <w:sz w:val="22"/>
          <w:szCs w:val="22"/>
          <w:shd w:val="clear" w:color="auto" w:fill="FFFFFF" w:themeFill="background1"/>
        </w:rPr>
        <w:t>contenere tutti i dati che consentano ai “cittadini di valutare e confrontare edifici diversi” e quindi di poter scegliere l’edificio da acquistare o da locare</w:t>
      </w:r>
      <w:r>
        <w:rPr>
          <w:rFonts w:ascii="Gill Sans MT" w:hAnsi="Gill Sans MT" w:cs="Arial"/>
          <w:sz w:val="22"/>
          <w:szCs w:val="22"/>
          <w:shd w:val="clear" w:color="auto" w:fill="FFFFFF" w:themeFill="background1"/>
        </w:rPr>
        <w:t xml:space="preserve"> anche</w:t>
      </w:r>
      <w:r w:rsidRPr="0087447C">
        <w:rPr>
          <w:rFonts w:ascii="Gill Sans MT" w:hAnsi="Gill Sans MT" w:cs="Arial"/>
          <w:sz w:val="22"/>
          <w:szCs w:val="22"/>
          <w:shd w:val="clear" w:color="auto" w:fill="FFFFFF" w:themeFill="background1"/>
        </w:rPr>
        <w:t xml:space="preserve"> in base alla</w:t>
      </w:r>
      <w:r>
        <w:rPr>
          <w:rFonts w:ascii="Gill Sans MT" w:hAnsi="Gill Sans MT" w:cs="Arial"/>
          <w:sz w:val="22"/>
          <w:szCs w:val="22"/>
          <w:shd w:val="clear" w:color="auto" w:fill="FFFFFF" w:themeFill="background1"/>
        </w:rPr>
        <w:t xml:space="preserve"> sua</w:t>
      </w:r>
      <w:r w:rsidRPr="0087447C">
        <w:rPr>
          <w:rFonts w:ascii="Gill Sans MT" w:hAnsi="Gill Sans MT" w:cs="Arial"/>
          <w:sz w:val="22"/>
          <w:szCs w:val="22"/>
          <w:shd w:val="clear" w:color="auto" w:fill="FFFFFF" w:themeFill="background1"/>
        </w:rPr>
        <w:t xml:space="preserve"> </w:t>
      </w:r>
      <w:r>
        <w:rPr>
          <w:rFonts w:ascii="Gill Sans MT" w:hAnsi="Gill Sans MT" w:cs="Arial"/>
          <w:sz w:val="22"/>
          <w:szCs w:val="22"/>
          <w:shd w:val="clear" w:color="auto" w:fill="FFFFFF" w:themeFill="background1"/>
        </w:rPr>
        <w:t>prestazione energetica ed al suo</w:t>
      </w:r>
      <w:r w:rsidRPr="0087447C">
        <w:rPr>
          <w:rFonts w:ascii="Gill Sans MT" w:hAnsi="Gill Sans MT" w:cs="Arial"/>
          <w:sz w:val="22"/>
          <w:szCs w:val="22"/>
          <w:shd w:val="clear" w:color="auto" w:fill="FFFFFF" w:themeFill="background1"/>
        </w:rPr>
        <w:t xml:space="preserve"> grado di efficienza</w:t>
      </w:r>
      <w:r>
        <w:rPr>
          <w:rFonts w:ascii="Gill Sans MT" w:hAnsi="Gill Sans MT" w:cs="Arial"/>
          <w:sz w:val="22"/>
          <w:szCs w:val="22"/>
          <w:shd w:val="clear" w:color="auto" w:fill="FFFFFF" w:themeFill="background1"/>
        </w:rPr>
        <w:t xml:space="preserve"> energetica. Inoltre deve</w:t>
      </w:r>
      <w:r w:rsidRPr="0087447C">
        <w:rPr>
          <w:rFonts w:ascii="Gill Sans MT" w:hAnsi="Gill Sans MT" w:cs="Arial"/>
          <w:sz w:val="22"/>
          <w:szCs w:val="22"/>
          <w:shd w:val="clear" w:color="auto" w:fill="FFFFFF" w:themeFill="background1"/>
        </w:rPr>
        <w:t xml:space="preserve"> fornire all’utente raccomandazioni per il miglioramento dell’efficienza energetica, con le proposte degli interventi più significativi ed economica</w:t>
      </w:r>
      <w:r>
        <w:rPr>
          <w:rFonts w:ascii="Gill Sans MT" w:hAnsi="Gill Sans MT" w:cs="Arial"/>
          <w:sz w:val="22"/>
          <w:szCs w:val="22"/>
          <w:shd w:val="clear" w:color="auto" w:fill="FFFFFF" w:themeFill="background1"/>
        </w:rPr>
        <w:t>mente più convenienti.</w:t>
      </w:r>
    </w:p>
    <w:p w:rsidR="004759CA" w:rsidRDefault="0087447C" w:rsidP="00762D5B">
      <w:pPr>
        <w:pStyle w:val="NormaleWeb"/>
        <w:shd w:val="clear" w:color="auto" w:fill="FFFFFF" w:themeFill="background1"/>
        <w:spacing w:before="0" w:beforeAutospacing="0" w:after="120" w:afterAutospacing="0" w:line="264" w:lineRule="auto"/>
        <w:jc w:val="both"/>
        <w:rPr>
          <w:rFonts w:ascii="Gill Sans MT" w:hAnsi="Gill Sans MT" w:cs="Arial"/>
          <w:sz w:val="22"/>
          <w:szCs w:val="22"/>
          <w:shd w:val="clear" w:color="auto" w:fill="FFFFFF" w:themeFill="background1"/>
        </w:rPr>
      </w:pPr>
      <w:r w:rsidRPr="00762D5B">
        <w:rPr>
          <w:rStyle w:val="apple-converted-space"/>
          <w:rFonts w:ascii="Gill Sans MT" w:hAnsi="Gill Sans MT" w:cs="Arial"/>
          <w:sz w:val="22"/>
          <w:szCs w:val="22"/>
          <w:shd w:val="clear" w:color="auto" w:fill="FFFFFF" w:themeFill="background1"/>
        </w:rPr>
        <w:t>L</w:t>
      </w:r>
      <w:r w:rsidRPr="0087447C">
        <w:rPr>
          <w:rFonts w:ascii="Gill Sans MT" w:hAnsi="Gill Sans MT" w:cs="Arial"/>
          <w:b/>
          <w:sz w:val="22"/>
          <w:szCs w:val="22"/>
          <w:shd w:val="clear" w:color="auto" w:fill="FFFFFF" w:themeFill="background1"/>
        </w:rPr>
        <w:t>'</w:t>
      </w:r>
      <w:r w:rsidRPr="0087447C">
        <w:rPr>
          <w:rStyle w:val="Enfasigrassetto"/>
          <w:rFonts w:ascii="Gill Sans MT" w:hAnsi="Gill Sans MT" w:cs="Arial"/>
          <w:b w:val="0"/>
          <w:sz w:val="22"/>
          <w:szCs w:val="22"/>
          <w:shd w:val="clear" w:color="auto" w:fill="FFFFFF" w:themeFill="background1"/>
        </w:rPr>
        <w:t>attestato di prestazione energetica (APE)</w:t>
      </w:r>
      <w:r w:rsidRPr="0087447C">
        <w:rPr>
          <w:rFonts w:ascii="Gill Sans MT" w:hAnsi="Gill Sans MT" w:cs="Arial"/>
          <w:sz w:val="22"/>
          <w:szCs w:val="22"/>
          <w:shd w:val="clear" w:color="auto" w:fill="FFFFFF" w:themeFill="background1"/>
        </w:rPr>
        <w:t xml:space="preserve"> ha sostituito</w:t>
      </w:r>
      <w:r w:rsidR="00BD61C7">
        <w:rPr>
          <w:rFonts w:ascii="Gill Sans MT" w:hAnsi="Gill Sans MT" w:cs="Arial"/>
          <w:sz w:val="22"/>
          <w:szCs w:val="22"/>
          <w:shd w:val="clear" w:color="auto" w:fill="FFFFFF" w:themeFill="background1"/>
        </w:rPr>
        <w:t>,</w:t>
      </w:r>
      <w:r w:rsidRPr="0087447C">
        <w:rPr>
          <w:rFonts w:ascii="Gill Sans MT" w:hAnsi="Gill Sans MT" w:cs="Arial"/>
          <w:sz w:val="22"/>
          <w:szCs w:val="22"/>
          <w:shd w:val="clear" w:color="auto" w:fill="FFFFFF" w:themeFill="background1"/>
        </w:rPr>
        <w:t xml:space="preserve"> dal 6 giugno 2013, il precedente attestato di cert</w:t>
      </w:r>
      <w:r w:rsidR="004759CA">
        <w:rPr>
          <w:rFonts w:ascii="Gill Sans MT" w:hAnsi="Gill Sans MT" w:cs="Arial"/>
          <w:sz w:val="22"/>
          <w:szCs w:val="22"/>
          <w:shd w:val="clear" w:color="auto" w:fill="FFFFFF" w:themeFill="background1"/>
        </w:rPr>
        <w:t>ificazione energetica (ACE), ed è</w:t>
      </w:r>
      <w:r w:rsidRPr="0087447C">
        <w:rPr>
          <w:rFonts w:ascii="Gill Sans MT" w:hAnsi="Gill Sans MT" w:cs="Arial"/>
          <w:sz w:val="22"/>
          <w:szCs w:val="22"/>
          <w:shd w:val="clear" w:color="auto" w:fill="FFFFFF" w:themeFill="background1"/>
        </w:rPr>
        <w:t xml:space="preserve"> disciplina</w:t>
      </w:r>
      <w:r w:rsidR="004759CA">
        <w:rPr>
          <w:rFonts w:ascii="Gill Sans MT" w:hAnsi="Gill Sans MT" w:cs="Arial"/>
          <w:sz w:val="22"/>
          <w:szCs w:val="22"/>
          <w:shd w:val="clear" w:color="auto" w:fill="FFFFFF" w:themeFill="background1"/>
        </w:rPr>
        <w:t xml:space="preserve">to </w:t>
      </w:r>
      <w:r w:rsidR="004759CA" w:rsidRPr="00BD61C7">
        <w:rPr>
          <w:rFonts w:ascii="Gill Sans MT" w:hAnsi="Gill Sans MT" w:cs="Arial"/>
          <w:sz w:val="22"/>
          <w:szCs w:val="22"/>
          <w:shd w:val="clear" w:color="auto" w:fill="FFFFFF" w:themeFill="background1"/>
        </w:rPr>
        <w:t xml:space="preserve">dal D. </w:t>
      </w:r>
      <w:proofErr w:type="spellStart"/>
      <w:r w:rsidR="004759CA" w:rsidRPr="00BD61C7">
        <w:rPr>
          <w:rFonts w:ascii="Gill Sans MT" w:hAnsi="Gill Sans MT" w:cs="Arial"/>
          <w:sz w:val="22"/>
          <w:szCs w:val="22"/>
          <w:shd w:val="clear" w:color="auto" w:fill="FFFFFF" w:themeFill="background1"/>
        </w:rPr>
        <w:t>Lgs</w:t>
      </w:r>
      <w:proofErr w:type="spellEnd"/>
      <w:r w:rsidR="004759CA" w:rsidRPr="00BD61C7">
        <w:rPr>
          <w:rFonts w:ascii="Gill Sans MT" w:hAnsi="Gill Sans MT" w:cs="Arial"/>
          <w:sz w:val="22"/>
          <w:szCs w:val="22"/>
          <w:shd w:val="clear" w:color="auto" w:fill="FFFFFF" w:themeFill="background1"/>
        </w:rPr>
        <w:t xml:space="preserve">. </w:t>
      </w:r>
      <w:r w:rsidR="00BD61C7" w:rsidRPr="00BD61C7">
        <w:rPr>
          <w:rFonts w:ascii="Gill Sans MT" w:hAnsi="Gill Sans MT" w:cs="Arial"/>
          <w:sz w:val="22"/>
          <w:szCs w:val="22"/>
          <w:shd w:val="clear" w:color="auto" w:fill="FFFFFF" w:themeFill="background1"/>
        </w:rPr>
        <w:t xml:space="preserve">19 agosto </w:t>
      </w:r>
      <w:r w:rsidRPr="00BD61C7">
        <w:rPr>
          <w:rFonts w:ascii="Gill Sans MT" w:hAnsi="Gill Sans MT" w:cs="Arial"/>
          <w:sz w:val="22"/>
          <w:szCs w:val="22"/>
          <w:shd w:val="clear" w:color="auto" w:fill="FFFFFF" w:themeFill="background1"/>
        </w:rPr>
        <w:t xml:space="preserve">2005 </w:t>
      </w:r>
      <w:r w:rsidR="00BD61C7" w:rsidRPr="00BD61C7">
        <w:rPr>
          <w:rFonts w:ascii="Gill Sans MT" w:hAnsi="Gill Sans MT" w:cs="Arial"/>
          <w:sz w:val="22"/>
          <w:szCs w:val="22"/>
          <w:shd w:val="clear" w:color="auto" w:fill="FFFFFF" w:themeFill="background1"/>
        </w:rPr>
        <w:t xml:space="preserve">n.192 </w:t>
      </w:r>
      <w:r w:rsidR="004759CA" w:rsidRPr="00BD61C7">
        <w:rPr>
          <w:rFonts w:ascii="Gill Sans MT" w:hAnsi="Gill Sans MT" w:cs="Arial"/>
          <w:sz w:val="22"/>
          <w:szCs w:val="22"/>
          <w:shd w:val="clear" w:color="auto" w:fill="FFFFFF" w:themeFill="background1"/>
        </w:rPr>
        <w:t xml:space="preserve">con le modifiche apportate dai </w:t>
      </w:r>
      <w:r w:rsidR="00BD61C7" w:rsidRPr="00BD61C7">
        <w:rPr>
          <w:rFonts w:ascii="Gill Sans MT" w:hAnsi="Gill Sans MT" w:cs="Arial"/>
          <w:sz w:val="22"/>
          <w:szCs w:val="22"/>
          <w:shd w:val="clear" w:color="auto" w:fill="FFFFFF" w:themeFill="background1"/>
        </w:rPr>
        <w:t xml:space="preserve">D.L. 63 del 6 giugno </w:t>
      </w:r>
      <w:r w:rsidR="004759CA" w:rsidRPr="00BD61C7">
        <w:rPr>
          <w:rFonts w:ascii="Gill Sans MT" w:hAnsi="Gill Sans MT" w:cs="Arial"/>
          <w:sz w:val="22"/>
          <w:szCs w:val="22"/>
          <w:shd w:val="clear" w:color="auto" w:fill="FFFFFF" w:themeFill="background1"/>
        </w:rPr>
        <w:t xml:space="preserve">2013 e </w:t>
      </w:r>
      <w:r w:rsidR="00BD61C7" w:rsidRPr="00BD61C7">
        <w:rPr>
          <w:rFonts w:ascii="Gill Sans MT" w:hAnsi="Gill Sans MT" w:cs="Arial"/>
          <w:sz w:val="22"/>
          <w:szCs w:val="22"/>
          <w:shd w:val="clear" w:color="auto" w:fill="FFFFFF" w:themeFill="background1"/>
        </w:rPr>
        <w:t xml:space="preserve">145 del 23 dicembre </w:t>
      </w:r>
      <w:r w:rsidR="004759CA" w:rsidRPr="00BD61C7">
        <w:rPr>
          <w:rFonts w:ascii="Gill Sans MT" w:hAnsi="Gill Sans MT" w:cs="Arial"/>
          <w:sz w:val="22"/>
          <w:szCs w:val="22"/>
          <w:shd w:val="clear" w:color="auto" w:fill="FFFFFF" w:themeFill="background1"/>
        </w:rPr>
        <w:t>2013.</w:t>
      </w:r>
      <w:r w:rsidRPr="0087447C">
        <w:rPr>
          <w:rFonts w:ascii="Gill Sans MT" w:hAnsi="Gill Sans MT" w:cs="Arial"/>
          <w:sz w:val="22"/>
          <w:szCs w:val="22"/>
          <w:shd w:val="clear" w:color="auto" w:fill="FFFFFF" w:themeFill="background1"/>
        </w:rPr>
        <w:t xml:space="preserve"> </w:t>
      </w:r>
    </w:p>
    <w:p w:rsidR="0087447C" w:rsidRPr="0087447C" w:rsidRDefault="0087447C" w:rsidP="008B5B45">
      <w:pPr>
        <w:pStyle w:val="NormaleWeb"/>
        <w:shd w:val="clear" w:color="auto" w:fill="FFFFFF" w:themeFill="background1"/>
        <w:spacing w:before="0" w:beforeAutospacing="0" w:after="0" w:afterAutospacing="0" w:line="264" w:lineRule="auto"/>
        <w:jc w:val="both"/>
        <w:rPr>
          <w:rFonts w:ascii="Gill Sans MT" w:hAnsi="Gill Sans MT" w:cs="Arial"/>
          <w:sz w:val="22"/>
          <w:szCs w:val="22"/>
        </w:rPr>
      </w:pPr>
      <w:r w:rsidRPr="0087447C">
        <w:rPr>
          <w:rFonts w:ascii="Gill Sans MT" w:hAnsi="Gill Sans MT" w:cs="Arial"/>
          <w:sz w:val="22"/>
          <w:szCs w:val="22"/>
        </w:rPr>
        <w:t>L’attestato di prestazione energetica APE è obbligatorio nei seguenti casi:</w:t>
      </w:r>
    </w:p>
    <w:p w:rsidR="00542B71" w:rsidRPr="00C10469" w:rsidRDefault="00542B71">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sidRPr="00C10469">
        <w:rPr>
          <w:rFonts w:ascii="Gill Sans MT" w:hAnsi="Gill Sans MT"/>
          <w:bCs/>
          <w:sz w:val="22"/>
          <w:szCs w:val="22"/>
        </w:rPr>
        <w:t>nuove</w:t>
      </w:r>
      <w:proofErr w:type="gramEnd"/>
      <w:r w:rsidRPr="00C10469">
        <w:rPr>
          <w:rFonts w:ascii="Gill Sans MT" w:hAnsi="Gill Sans MT"/>
          <w:bCs/>
          <w:sz w:val="22"/>
          <w:szCs w:val="22"/>
        </w:rPr>
        <w:t xml:space="preserve"> costruzioni, sia che si tratti di</w:t>
      </w:r>
      <w:r w:rsidR="00C10469">
        <w:rPr>
          <w:rFonts w:ascii="Gill Sans MT" w:hAnsi="Gill Sans MT"/>
          <w:bCs/>
          <w:sz w:val="22"/>
          <w:szCs w:val="22"/>
        </w:rPr>
        <w:t xml:space="preserve"> edifici che di singole unità immobiliari;</w:t>
      </w:r>
      <w:r w:rsidRPr="00C10469">
        <w:rPr>
          <w:rFonts w:ascii="Gill Sans MT" w:hAnsi="Gill Sans MT"/>
          <w:bCs/>
          <w:sz w:val="22"/>
          <w:szCs w:val="22"/>
        </w:rPr>
        <w:t xml:space="preserve"> </w:t>
      </w:r>
    </w:p>
    <w:p w:rsidR="0087447C" w:rsidRPr="004759CA" w:rsidRDefault="0087447C" w:rsidP="004759CA">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sidRPr="004759CA">
        <w:rPr>
          <w:rFonts w:ascii="Gill Sans MT" w:hAnsi="Gill Sans MT"/>
          <w:bCs/>
          <w:sz w:val="22"/>
          <w:szCs w:val="22"/>
        </w:rPr>
        <w:t>interventi</w:t>
      </w:r>
      <w:proofErr w:type="gramEnd"/>
      <w:r w:rsidRPr="004759CA">
        <w:rPr>
          <w:rFonts w:ascii="Gill Sans MT" w:hAnsi="Gill Sans MT"/>
          <w:bCs/>
          <w:sz w:val="22"/>
          <w:szCs w:val="22"/>
        </w:rPr>
        <w:t xml:space="preserve"> di ristrutturazione edilizia come il rifacimento delle pareti esterne e interne, impermeabilizzazione delle coperture, lavori di manutenzione ordinaria, straordinaria e di risanamento conservativo su oltre il 25% della superficie dell’involucro dell’intero edificio</w:t>
      </w:r>
      <w:r w:rsidR="004759CA" w:rsidRPr="004759CA">
        <w:rPr>
          <w:rFonts w:ascii="Gill Sans MT" w:hAnsi="Gill Sans MT"/>
          <w:bCs/>
          <w:sz w:val="22"/>
          <w:szCs w:val="22"/>
        </w:rPr>
        <w:t xml:space="preserve"> </w:t>
      </w:r>
      <w:r w:rsidR="004759CA">
        <w:rPr>
          <w:rFonts w:ascii="Gill Sans MT" w:hAnsi="Gill Sans MT"/>
          <w:bCs/>
          <w:sz w:val="22"/>
          <w:szCs w:val="22"/>
        </w:rPr>
        <w:t xml:space="preserve">(cd. </w:t>
      </w:r>
      <w:r w:rsidR="004759CA" w:rsidRPr="004759CA">
        <w:rPr>
          <w:rFonts w:ascii="Gill Sans MT" w:hAnsi="Gill Sans MT"/>
          <w:bCs/>
          <w:sz w:val="22"/>
          <w:szCs w:val="22"/>
        </w:rPr>
        <w:t>APE lavori edili su nuova costruzione e interventi immobile esistente</w:t>
      </w:r>
      <w:r w:rsidR="004759CA">
        <w:rPr>
          <w:rFonts w:ascii="Gill Sans MT" w:hAnsi="Gill Sans MT"/>
          <w:bCs/>
          <w:sz w:val="22"/>
          <w:szCs w:val="22"/>
        </w:rPr>
        <w:t>);</w:t>
      </w:r>
    </w:p>
    <w:p w:rsidR="0087447C" w:rsidRPr="004759CA" w:rsidRDefault="004759CA" w:rsidP="008B5B45">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Pr>
          <w:rFonts w:ascii="Gill Sans MT" w:hAnsi="Gill Sans MT"/>
          <w:bCs/>
          <w:sz w:val="22"/>
          <w:szCs w:val="22"/>
        </w:rPr>
        <w:t>quando</w:t>
      </w:r>
      <w:proofErr w:type="gramEnd"/>
      <w:r>
        <w:rPr>
          <w:rFonts w:ascii="Gill Sans MT" w:hAnsi="Gill Sans MT"/>
          <w:bCs/>
          <w:sz w:val="22"/>
          <w:szCs w:val="22"/>
        </w:rPr>
        <w:t xml:space="preserve"> si vende o si</w:t>
      </w:r>
      <w:r w:rsidR="0087447C" w:rsidRPr="004759CA">
        <w:rPr>
          <w:rFonts w:ascii="Gill Sans MT" w:hAnsi="Gill Sans MT"/>
          <w:bCs/>
          <w:sz w:val="22"/>
          <w:szCs w:val="22"/>
        </w:rPr>
        <w:t xml:space="preserve"> </w:t>
      </w:r>
      <w:r w:rsidR="008B5B45">
        <w:rPr>
          <w:rFonts w:ascii="Gill Sans MT" w:hAnsi="Gill Sans MT"/>
          <w:bCs/>
          <w:sz w:val="22"/>
          <w:szCs w:val="22"/>
        </w:rPr>
        <w:t xml:space="preserve">affitta un edificio o </w:t>
      </w:r>
      <w:r w:rsidR="0087447C" w:rsidRPr="004759CA">
        <w:rPr>
          <w:rFonts w:ascii="Gill Sans MT" w:hAnsi="Gill Sans MT"/>
          <w:bCs/>
          <w:sz w:val="22"/>
          <w:szCs w:val="22"/>
        </w:rPr>
        <w:t>un’unità immobiliare</w:t>
      </w:r>
      <w:r w:rsidR="008B5B45">
        <w:rPr>
          <w:rFonts w:ascii="Gill Sans MT" w:hAnsi="Gill Sans MT"/>
          <w:bCs/>
          <w:sz w:val="22"/>
          <w:szCs w:val="22"/>
        </w:rPr>
        <w:t xml:space="preserve">. Il proprietario ha l’obbligo di mettere a disposizione dei potenziali acquirenti e locatari l’APE. </w:t>
      </w:r>
      <w:r w:rsidR="008B5B45" w:rsidRPr="004759CA">
        <w:rPr>
          <w:rFonts w:ascii="Gill Sans MT" w:hAnsi="Gill Sans MT"/>
          <w:bCs/>
          <w:sz w:val="22"/>
          <w:szCs w:val="22"/>
        </w:rPr>
        <w:t>Tutti gli annunci di vendita e di locazione pubblicati e diffusi tramite int</w:t>
      </w:r>
      <w:r w:rsidR="008B5B45">
        <w:rPr>
          <w:rFonts w:ascii="Gill Sans MT" w:hAnsi="Gill Sans MT"/>
          <w:bCs/>
          <w:sz w:val="22"/>
          <w:szCs w:val="22"/>
        </w:rPr>
        <w:t>ernet, giornali, affissioni o televisione</w:t>
      </w:r>
      <w:r w:rsidR="008B5B45" w:rsidRPr="004759CA">
        <w:rPr>
          <w:rFonts w:ascii="Gill Sans MT" w:hAnsi="Gill Sans MT"/>
          <w:bCs/>
          <w:sz w:val="22"/>
          <w:szCs w:val="22"/>
        </w:rPr>
        <w:t>, devono riportare obbl</w:t>
      </w:r>
      <w:r w:rsidR="008B5B45">
        <w:rPr>
          <w:rFonts w:ascii="Gill Sans MT" w:hAnsi="Gill Sans MT"/>
          <w:bCs/>
          <w:sz w:val="22"/>
          <w:szCs w:val="22"/>
        </w:rPr>
        <w:t>igatoriamente i seguenti dati: Indice di Prestazione Energetica (</w:t>
      </w:r>
      <w:r w:rsidR="008B5B45" w:rsidRPr="004759CA">
        <w:rPr>
          <w:rFonts w:ascii="Gill Sans MT" w:hAnsi="Gill Sans MT"/>
          <w:bCs/>
          <w:sz w:val="22"/>
          <w:szCs w:val="22"/>
        </w:rPr>
        <w:t>IPE</w:t>
      </w:r>
      <w:r w:rsidR="008B5B45">
        <w:rPr>
          <w:rFonts w:ascii="Gill Sans MT" w:hAnsi="Gill Sans MT"/>
          <w:bCs/>
          <w:sz w:val="22"/>
          <w:szCs w:val="22"/>
        </w:rPr>
        <w:t>),</w:t>
      </w:r>
      <w:r w:rsidR="008B5B45" w:rsidRPr="004759CA">
        <w:rPr>
          <w:rFonts w:ascii="Gill Sans MT" w:hAnsi="Gill Sans MT"/>
          <w:bCs/>
          <w:sz w:val="22"/>
          <w:szCs w:val="22"/>
        </w:rPr>
        <w:t xml:space="preserve"> la classe energetica </w:t>
      </w:r>
      <w:r w:rsidR="008B5B45">
        <w:rPr>
          <w:rFonts w:ascii="Gill Sans MT" w:hAnsi="Gill Sans MT"/>
          <w:bCs/>
          <w:sz w:val="22"/>
          <w:szCs w:val="22"/>
        </w:rPr>
        <w:t>(</w:t>
      </w:r>
      <w:r w:rsidR="008B5B45" w:rsidRPr="004759CA">
        <w:rPr>
          <w:rFonts w:ascii="Gill Sans MT" w:hAnsi="Gill Sans MT"/>
          <w:bCs/>
          <w:sz w:val="22"/>
          <w:szCs w:val="22"/>
        </w:rPr>
        <w:t>A, B, G</w:t>
      </w:r>
      <w:r w:rsidR="008B5B45">
        <w:rPr>
          <w:rFonts w:ascii="Gill Sans MT" w:hAnsi="Gill Sans MT"/>
          <w:bCs/>
          <w:sz w:val="22"/>
          <w:szCs w:val="22"/>
        </w:rPr>
        <w:t>, et</w:t>
      </w:r>
      <w:r w:rsidR="008B5B45" w:rsidRPr="004759CA">
        <w:rPr>
          <w:rFonts w:ascii="Gill Sans MT" w:hAnsi="Gill Sans MT"/>
          <w:bCs/>
          <w:sz w:val="22"/>
          <w:szCs w:val="22"/>
        </w:rPr>
        <w:t>c</w:t>
      </w:r>
      <w:r w:rsidR="008B5B45">
        <w:rPr>
          <w:rFonts w:ascii="Gill Sans MT" w:hAnsi="Gill Sans MT"/>
          <w:bCs/>
          <w:sz w:val="22"/>
          <w:szCs w:val="22"/>
        </w:rPr>
        <w:t>.) e</w:t>
      </w:r>
      <w:r w:rsidR="008B5B45" w:rsidRPr="004759CA">
        <w:rPr>
          <w:rFonts w:ascii="Gill Sans MT" w:hAnsi="Gill Sans MT"/>
          <w:bCs/>
          <w:sz w:val="22"/>
          <w:szCs w:val="22"/>
        </w:rPr>
        <w:t xml:space="preserve"> </w:t>
      </w:r>
      <w:r w:rsidR="008B5B45">
        <w:rPr>
          <w:rFonts w:ascii="Gill Sans MT" w:hAnsi="Gill Sans MT"/>
          <w:bCs/>
          <w:sz w:val="22"/>
          <w:szCs w:val="22"/>
        </w:rPr>
        <w:t>l’Indice di Prestazione E</w:t>
      </w:r>
      <w:r w:rsidR="008B5B45" w:rsidRPr="004759CA">
        <w:rPr>
          <w:rFonts w:ascii="Gill Sans MT" w:hAnsi="Gill Sans MT"/>
          <w:bCs/>
          <w:sz w:val="22"/>
          <w:szCs w:val="22"/>
        </w:rPr>
        <w:t>nergetic</w:t>
      </w:r>
      <w:r w:rsidR="008B5B45">
        <w:rPr>
          <w:rFonts w:ascii="Gill Sans MT" w:hAnsi="Gill Sans MT"/>
          <w:bCs/>
          <w:sz w:val="22"/>
          <w:szCs w:val="22"/>
        </w:rPr>
        <w:t>a G</w:t>
      </w:r>
      <w:r w:rsidR="008B5B45" w:rsidRPr="004759CA">
        <w:rPr>
          <w:rFonts w:ascii="Gill Sans MT" w:hAnsi="Gill Sans MT"/>
          <w:bCs/>
          <w:sz w:val="22"/>
          <w:szCs w:val="22"/>
        </w:rPr>
        <w:t>lobale</w:t>
      </w:r>
      <w:r w:rsidR="008B5B45">
        <w:rPr>
          <w:rFonts w:ascii="Gill Sans MT" w:hAnsi="Gill Sans MT"/>
          <w:bCs/>
          <w:sz w:val="22"/>
          <w:szCs w:val="22"/>
        </w:rPr>
        <w:t xml:space="preserve"> (IPEG) che</w:t>
      </w:r>
      <w:r w:rsidR="008B5B45" w:rsidRPr="004759CA">
        <w:rPr>
          <w:rFonts w:ascii="Gill Sans MT" w:hAnsi="Gill Sans MT"/>
          <w:bCs/>
          <w:sz w:val="22"/>
          <w:szCs w:val="22"/>
        </w:rPr>
        <w:t xml:space="preserve"> esprime il valore tra il consumo per riscaldamento invernale e produzione di acqua calda.</w:t>
      </w:r>
      <w:r w:rsidR="0087447C" w:rsidRPr="004759CA">
        <w:rPr>
          <w:rFonts w:ascii="Gill Sans MT" w:hAnsi="Gill Sans MT"/>
          <w:bCs/>
          <w:sz w:val="22"/>
          <w:szCs w:val="22"/>
        </w:rPr>
        <w:t xml:space="preserve"> </w:t>
      </w:r>
      <w:r w:rsidR="008B5B45">
        <w:rPr>
          <w:rFonts w:ascii="Gill Sans MT" w:hAnsi="Gill Sans MT"/>
          <w:bCs/>
          <w:sz w:val="22"/>
          <w:szCs w:val="22"/>
        </w:rPr>
        <w:t xml:space="preserve">L’APE deve essere messo a disposizione dei potenziali acquirenti o locatari </w:t>
      </w:r>
      <w:r w:rsidR="0087447C" w:rsidRPr="004759CA">
        <w:rPr>
          <w:rFonts w:ascii="Gill Sans MT" w:hAnsi="Gill Sans MT"/>
          <w:bCs/>
          <w:sz w:val="22"/>
          <w:szCs w:val="22"/>
        </w:rPr>
        <w:t>già in sede</w:t>
      </w:r>
      <w:r w:rsidR="008B5B45">
        <w:rPr>
          <w:rFonts w:ascii="Gill Sans MT" w:hAnsi="Gill Sans MT"/>
          <w:bCs/>
          <w:sz w:val="22"/>
          <w:szCs w:val="22"/>
        </w:rPr>
        <w:t xml:space="preserve"> di trattativa e poi consegnato</w:t>
      </w:r>
      <w:r w:rsidR="0087447C" w:rsidRPr="004759CA">
        <w:rPr>
          <w:rFonts w:ascii="Gill Sans MT" w:hAnsi="Gill Sans MT"/>
          <w:bCs/>
          <w:sz w:val="22"/>
          <w:szCs w:val="22"/>
        </w:rPr>
        <w:t xml:space="preserve"> al</w:t>
      </w:r>
      <w:r w:rsidR="008B5B45">
        <w:rPr>
          <w:rFonts w:ascii="Gill Sans MT" w:hAnsi="Gill Sans MT"/>
          <w:bCs/>
          <w:sz w:val="22"/>
          <w:szCs w:val="22"/>
        </w:rPr>
        <w:t xml:space="preserve"> termine della stessa. N</w:t>
      </w:r>
      <w:r w:rsidR="0087447C" w:rsidRPr="004759CA">
        <w:rPr>
          <w:rFonts w:ascii="Gill Sans MT" w:hAnsi="Gill Sans MT"/>
          <w:bCs/>
          <w:sz w:val="22"/>
          <w:szCs w:val="22"/>
        </w:rPr>
        <w:t>ei contratti di v</w:t>
      </w:r>
      <w:r w:rsidR="008B5B45">
        <w:rPr>
          <w:rFonts w:ascii="Gill Sans MT" w:hAnsi="Gill Sans MT"/>
          <w:bCs/>
          <w:sz w:val="22"/>
          <w:szCs w:val="22"/>
        </w:rPr>
        <w:t>endita o di nuova locazione è</w:t>
      </w:r>
      <w:r w:rsidR="0087447C" w:rsidRPr="004759CA">
        <w:rPr>
          <w:rFonts w:ascii="Gill Sans MT" w:hAnsi="Gill Sans MT"/>
          <w:bCs/>
          <w:sz w:val="22"/>
          <w:szCs w:val="22"/>
        </w:rPr>
        <w:t xml:space="preserve"> </w:t>
      </w:r>
      <w:r w:rsidR="008B5B45">
        <w:rPr>
          <w:rFonts w:ascii="Gill Sans MT" w:hAnsi="Gill Sans MT"/>
          <w:bCs/>
          <w:sz w:val="22"/>
          <w:szCs w:val="22"/>
        </w:rPr>
        <w:t xml:space="preserve">oggi </w:t>
      </w:r>
      <w:r w:rsidR="0087447C" w:rsidRPr="004759CA">
        <w:rPr>
          <w:rFonts w:ascii="Gill Sans MT" w:hAnsi="Gill Sans MT"/>
          <w:bCs/>
          <w:sz w:val="22"/>
          <w:szCs w:val="22"/>
        </w:rPr>
        <w:t>obbligatorio inserire una clausola in cui l’acquirente o il conduttore dichiarino di aver ricevuto le informazioni e la documentazione sulla presta</w:t>
      </w:r>
      <w:r w:rsidR="008B5B45">
        <w:rPr>
          <w:rFonts w:ascii="Gill Sans MT" w:hAnsi="Gill Sans MT"/>
          <w:bCs/>
          <w:sz w:val="22"/>
          <w:szCs w:val="22"/>
        </w:rPr>
        <w:t>zione energetica, compreso l’APE</w:t>
      </w:r>
      <w:r w:rsidR="00C10469">
        <w:rPr>
          <w:rFonts w:ascii="Gill Sans MT" w:hAnsi="Gill Sans MT"/>
          <w:bCs/>
          <w:sz w:val="22"/>
          <w:szCs w:val="22"/>
        </w:rPr>
        <w:t>.</w:t>
      </w:r>
    </w:p>
    <w:p w:rsidR="004759CA" w:rsidRDefault="008B5B45" w:rsidP="004759CA">
      <w:pPr>
        <w:numPr>
          <w:ilvl w:val="0"/>
          <w:numId w:val="1"/>
        </w:numPr>
        <w:tabs>
          <w:tab w:val="left" w:pos="284"/>
        </w:tabs>
        <w:autoSpaceDE w:val="0"/>
        <w:autoSpaceDN w:val="0"/>
        <w:adjustRightInd w:val="0"/>
        <w:spacing w:line="264" w:lineRule="auto"/>
        <w:ind w:left="284" w:hanging="284"/>
        <w:jc w:val="both"/>
        <w:rPr>
          <w:rFonts w:ascii="Gill Sans MT" w:hAnsi="Gill Sans MT"/>
          <w:bCs/>
          <w:sz w:val="22"/>
          <w:szCs w:val="22"/>
        </w:rPr>
      </w:pPr>
      <w:proofErr w:type="gramStart"/>
      <w:r>
        <w:rPr>
          <w:rFonts w:ascii="Gill Sans MT" w:hAnsi="Gill Sans MT"/>
          <w:bCs/>
          <w:sz w:val="22"/>
          <w:szCs w:val="22"/>
        </w:rPr>
        <w:t>quando</w:t>
      </w:r>
      <w:proofErr w:type="gramEnd"/>
      <w:r>
        <w:rPr>
          <w:rFonts w:ascii="Gill Sans MT" w:hAnsi="Gill Sans MT"/>
          <w:bCs/>
          <w:sz w:val="22"/>
          <w:szCs w:val="22"/>
        </w:rPr>
        <w:t xml:space="preserve"> si </w:t>
      </w:r>
      <w:r w:rsidR="00C10469">
        <w:rPr>
          <w:rFonts w:ascii="Gill Sans MT" w:hAnsi="Gill Sans MT"/>
          <w:bCs/>
          <w:sz w:val="22"/>
          <w:szCs w:val="22"/>
        </w:rPr>
        <w:t xml:space="preserve">operano interventi di sostituzione di impianti termici o si </w:t>
      </w:r>
      <w:r>
        <w:rPr>
          <w:rFonts w:ascii="Gill Sans MT" w:hAnsi="Gill Sans MT"/>
          <w:bCs/>
          <w:sz w:val="22"/>
          <w:szCs w:val="22"/>
        </w:rPr>
        <w:t>rinnovano o si</w:t>
      </w:r>
      <w:r w:rsidR="0087447C" w:rsidRPr="004759CA">
        <w:rPr>
          <w:rFonts w:ascii="Gill Sans MT" w:hAnsi="Gill Sans MT"/>
          <w:bCs/>
          <w:sz w:val="22"/>
          <w:szCs w:val="22"/>
        </w:rPr>
        <w:t xml:space="preserve"> stipula</w:t>
      </w:r>
      <w:r>
        <w:rPr>
          <w:rFonts w:ascii="Gill Sans MT" w:hAnsi="Gill Sans MT"/>
          <w:bCs/>
          <w:sz w:val="22"/>
          <w:szCs w:val="22"/>
        </w:rPr>
        <w:t>no</w:t>
      </w:r>
      <w:r w:rsidR="0087447C" w:rsidRPr="004759CA">
        <w:rPr>
          <w:rFonts w:ascii="Gill Sans MT" w:hAnsi="Gill Sans MT"/>
          <w:bCs/>
          <w:sz w:val="22"/>
          <w:szCs w:val="22"/>
        </w:rPr>
        <w:t xml:space="preserve"> nuovi contratti  per la gestione degli impianti termici e di climatizzazione degli edifici pubblici.</w:t>
      </w:r>
    </w:p>
    <w:p w:rsidR="008B5B45" w:rsidRPr="00614283" w:rsidRDefault="008B5B45" w:rsidP="00AD13D5">
      <w:pPr>
        <w:spacing w:before="120"/>
        <w:rPr>
          <w:szCs w:val="22"/>
        </w:rPr>
      </w:pPr>
      <w:r w:rsidRPr="00614283">
        <w:rPr>
          <w:rFonts w:ascii="Gill Sans MT" w:hAnsi="Gill Sans MT"/>
          <w:b/>
          <w:sz w:val="22"/>
          <w:szCs w:val="22"/>
        </w:rPr>
        <w:t xml:space="preserve">Cenni sulle </w:t>
      </w:r>
      <w:r w:rsidR="003A49D5" w:rsidRPr="00614283">
        <w:rPr>
          <w:rFonts w:ascii="Gill Sans MT" w:hAnsi="Gill Sans MT"/>
          <w:b/>
          <w:sz w:val="22"/>
          <w:szCs w:val="22"/>
        </w:rPr>
        <w:t>autorizzazioni relative agli interventi su</w:t>
      </w:r>
      <w:r w:rsidRPr="00614283">
        <w:rPr>
          <w:rFonts w:ascii="Gill Sans MT" w:hAnsi="Gill Sans MT"/>
          <w:b/>
          <w:sz w:val="22"/>
          <w:szCs w:val="22"/>
        </w:rPr>
        <w:t xml:space="preserve"> impianti termici ed elettrici</w:t>
      </w:r>
    </w:p>
    <w:p w:rsidR="003A49D5" w:rsidRPr="003A49D5" w:rsidRDefault="00BD61C7" w:rsidP="00600656">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La L</w:t>
      </w:r>
      <w:r w:rsidR="00600656" w:rsidRPr="00600656">
        <w:rPr>
          <w:rFonts w:ascii="Gill Sans MT" w:hAnsi="Gill Sans MT"/>
          <w:bCs/>
          <w:sz w:val="22"/>
          <w:szCs w:val="22"/>
        </w:rPr>
        <w:t>egge</w:t>
      </w:r>
      <w:r>
        <w:rPr>
          <w:rFonts w:ascii="Gill Sans MT" w:hAnsi="Gill Sans MT"/>
          <w:bCs/>
          <w:sz w:val="22"/>
          <w:szCs w:val="22"/>
        </w:rPr>
        <w:t xml:space="preserve"> 10 del 9 gennaio 1991</w:t>
      </w:r>
      <w:r w:rsidR="00600656" w:rsidRPr="00600656">
        <w:rPr>
          <w:rFonts w:ascii="Gill Sans MT" w:hAnsi="Gill Sans MT"/>
          <w:bCs/>
          <w:sz w:val="22"/>
          <w:szCs w:val="22"/>
        </w:rPr>
        <w:t xml:space="preserve"> </w:t>
      </w:r>
      <w:r w:rsidR="00600656">
        <w:rPr>
          <w:rFonts w:ascii="Gill Sans MT" w:hAnsi="Gill Sans MT"/>
          <w:bCs/>
          <w:sz w:val="22"/>
          <w:szCs w:val="22"/>
        </w:rPr>
        <w:t xml:space="preserve">prevede che i </w:t>
      </w:r>
      <w:r w:rsidR="00600656" w:rsidRPr="00600656">
        <w:rPr>
          <w:rFonts w:ascii="Gill Sans MT" w:hAnsi="Gill Sans MT"/>
          <w:bCs/>
          <w:sz w:val="22"/>
          <w:szCs w:val="22"/>
        </w:rPr>
        <w:t xml:space="preserve">nuovi impianti, lavori, opere, modifiche, installazioni, relativi alle fonti rinnovabili di energia, alla conservazione, al risparmio e all'uso razionale dell'energia, </w:t>
      </w:r>
      <w:r w:rsidR="00600656">
        <w:rPr>
          <w:rFonts w:ascii="Gill Sans MT" w:hAnsi="Gill Sans MT"/>
          <w:bCs/>
          <w:sz w:val="22"/>
          <w:szCs w:val="22"/>
        </w:rPr>
        <w:t xml:space="preserve">devono rispettare determinati requisiti per contenere i consumi di energia. </w:t>
      </w:r>
      <w:r w:rsidR="003A49D5" w:rsidRPr="003A49D5">
        <w:rPr>
          <w:rFonts w:ascii="Gill Sans MT" w:hAnsi="Gill Sans MT"/>
          <w:bCs/>
          <w:sz w:val="22"/>
          <w:szCs w:val="22"/>
        </w:rPr>
        <w:t>Con “Relazio</w:t>
      </w:r>
      <w:r w:rsidR="006E5A1D">
        <w:rPr>
          <w:rFonts w:ascii="Gill Sans MT" w:hAnsi="Gill Sans MT"/>
          <w:bCs/>
          <w:sz w:val="22"/>
          <w:szCs w:val="22"/>
        </w:rPr>
        <w:t>ne T</w:t>
      </w:r>
      <w:r w:rsidR="003A49D5" w:rsidRPr="003A49D5">
        <w:rPr>
          <w:rFonts w:ascii="Gill Sans MT" w:hAnsi="Gill Sans MT"/>
          <w:bCs/>
          <w:sz w:val="22"/>
          <w:szCs w:val="22"/>
        </w:rPr>
        <w:t>ecnica</w:t>
      </w:r>
      <w:r w:rsidR="006E5A1D">
        <w:rPr>
          <w:rFonts w:ascii="Gill Sans MT" w:hAnsi="Gill Sans MT"/>
          <w:bCs/>
          <w:sz w:val="22"/>
          <w:szCs w:val="22"/>
        </w:rPr>
        <w:t xml:space="preserve"> Impianti</w:t>
      </w:r>
      <w:r w:rsidR="003A49D5" w:rsidRPr="003A49D5">
        <w:rPr>
          <w:rFonts w:ascii="Gill Sans MT" w:hAnsi="Gill Sans MT"/>
          <w:bCs/>
          <w:sz w:val="22"/>
          <w:szCs w:val="22"/>
        </w:rPr>
        <w:t>” si intende l</w:t>
      </w:r>
      <w:r w:rsidR="00600656">
        <w:rPr>
          <w:rFonts w:ascii="Gill Sans MT" w:hAnsi="Gill Sans MT"/>
          <w:bCs/>
          <w:sz w:val="22"/>
          <w:szCs w:val="22"/>
        </w:rPr>
        <w:t>a Relazione ai sensi della L.</w:t>
      </w:r>
      <w:r w:rsidR="003A49D5" w:rsidRPr="003A49D5">
        <w:rPr>
          <w:rFonts w:ascii="Gill Sans MT" w:hAnsi="Gill Sans MT"/>
          <w:bCs/>
          <w:sz w:val="22"/>
          <w:szCs w:val="22"/>
        </w:rPr>
        <w:t xml:space="preserve"> 10/91 contenente tutte le informazioni</w:t>
      </w:r>
      <w:r w:rsidR="00600656">
        <w:rPr>
          <w:rFonts w:ascii="Gill Sans MT" w:hAnsi="Gill Sans MT"/>
          <w:bCs/>
          <w:sz w:val="22"/>
          <w:szCs w:val="22"/>
        </w:rPr>
        <w:t xml:space="preserve"> per accertare il rispetto di questi requisiti</w:t>
      </w:r>
      <w:r w:rsidR="003A49D5" w:rsidRPr="003A49D5">
        <w:rPr>
          <w:rFonts w:ascii="Gill Sans MT" w:hAnsi="Gill Sans MT"/>
          <w:bCs/>
          <w:sz w:val="22"/>
          <w:szCs w:val="22"/>
        </w:rPr>
        <w:t xml:space="preserve">. </w:t>
      </w:r>
    </w:p>
    <w:p w:rsidR="003A49D5" w:rsidRPr="003A49D5" w:rsidRDefault="003A49D5" w:rsidP="00600656">
      <w:pPr>
        <w:tabs>
          <w:tab w:val="left" w:pos="284"/>
        </w:tabs>
        <w:autoSpaceDE w:val="0"/>
        <w:autoSpaceDN w:val="0"/>
        <w:adjustRightInd w:val="0"/>
        <w:spacing w:before="120" w:line="264" w:lineRule="auto"/>
        <w:jc w:val="both"/>
        <w:rPr>
          <w:rFonts w:ascii="Gill Sans MT" w:hAnsi="Gill Sans MT"/>
          <w:bCs/>
          <w:sz w:val="22"/>
          <w:szCs w:val="22"/>
        </w:rPr>
      </w:pPr>
      <w:r w:rsidRPr="003A49D5">
        <w:rPr>
          <w:rFonts w:ascii="Gill Sans MT" w:hAnsi="Gill Sans MT"/>
          <w:bCs/>
          <w:sz w:val="22"/>
          <w:szCs w:val="22"/>
        </w:rPr>
        <w:t>E’ obbligatorio predisporre e consegnare la relazione per tutti i casi in cui la legge indica una prescrizione da rispettare in funzione degli interventi da realizzare.</w:t>
      </w:r>
    </w:p>
    <w:p w:rsidR="003A49D5" w:rsidRPr="003A49D5" w:rsidRDefault="00BD61C7" w:rsidP="00600656">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Il DM 26 giugno 20</w:t>
      </w:r>
      <w:r w:rsidR="003A49D5" w:rsidRPr="003A49D5">
        <w:rPr>
          <w:rFonts w:ascii="Gill Sans MT" w:hAnsi="Gill Sans MT"/>
          <w:bCs/>
          <w:sz w:val="22"/>
          <w:szCs w:val="22"/>
        </w:rPr>
        <w:t>15 pubblica i modelli della relazione differenziati in funzione dell’ambito di intervento:</w:t>
      </w:r>
    </w:p>
    <w:p w:rsidR="003A49D5" w:rsidRPr="003A49D5" w:rsidRDefault="003A49D5" w:rsidP="00414FF3">
      <w:pPr>
        <w:pStyle w:val="Paragrafoelenco"/>
        <w:numPr>
          <w:ilvl w:val="0"/>
          <w:numId w:val="9"/>
        </w:numPr>
        <w:tabs>
          <w:tab w:val="left" w:pos="284"/>
        </w:tabs>
        <w:autoSpaceDE w:val="0"/>
        <w:autoSpaceDN w:val="0"/>
        <w:adjustRightInd w:val="0"/>
        <w:spacing w:line="264" w:lineRule="auto"/>
        <w:ind w:left="714" w:hanging="357"/>
        <w:jc w:val="both"/>
        <w:rPr>
          <w:rFonts w:ascii="Gill Sans MT" w:hAnsi="Gill Sans MT"/>
          <w:bCs/>
        </w:rPr>
      </w:pPr>
      <w:r w:rsidRPr="003A49D5">
        <w:rPr>
          <w:rFonts w:ascii="Gill Sans MT" w:hAnsi="Gill Sans MT"/>
          <w:bCs/>
        </w:rPr>
        <w:t>Allegato 1 per le nuove costruzioni, ristrutturazioni importanti di primo livello, edifici ad energia quasi zero;</w:t>
      </w:r>
    </w:p>
    <w:p w:rsidR="003A49D5" w:rsidRPr="003A49D5" w:rsidRDefault="003A49D5" w:rsidP="00414FF3">
      <w:pPr>
        <w:pStyle w:val="Paragrafoelenco"/>
        <w:numPr>
          <w:ilvl w:val="0"/>
          <w:numId w:val="9"/>
        </w:numPr>
        <w:tabs>
          <w:tab w:val="left" w:pos="284"/>
        </w:tabs>
        <w:autoSpaceDE w:val="0"/>
        <w:autoSpaceDN w:val="0"/>
        <w:adjustRightInd w:val="0"/>
        <w:spacing w:before="120" w:line="264" w:lineRule="auto"/>
        <w:jc w:val="both"/>
        <w:rPr>
          <w:rFonts w:ascii="Gill Sans MT" w:hAnsi="Gill Sans MT"/>
          <w:bCs/>
        </w:rPr>
      </w:pPr>
      <w:r w:rsidRPr="003A49D5">
        <w:rPr>
          <w:rFonts w:ascii="Gill Sans MT" w:hAnsi="Gill Sans MT"/>
          <w:bCs/>
        </w:rPr>
        <w:t>Allegato 2 per la riqualificazione energetica e ristrutturazioni importanti di secondo livello, per le costruzioni esistenti con riqualificazione dell’involucro edilizio e di impianti termici;</w:t>
      </w:r>
    </w:p>
    <w:p w:rsidR="003A49D5" w:rsidRPr="003A49D5" w:rsidRDefault="003A49D5" w:rsidP="00414FF3">
      <w:pPr>
        <w:pStyle w:val="Paragrafoelenco"/>
        <w:numPr>
          <w:ilvl w:val="0"/>
          <w:numId w:val="9"/>
        </w:numPr>
        <w:tabs>
          <w:tab w:val="left" w:pos="284"/>
        </w:tabs>
        <w:autoSpaceDE w:val="0"/>
        <w:autoSpaceDN w:val="0"/>
        <w:adjustRightInd w:val="0"/>
        <w:spacing w:before="120" w:line="264" w:lineRule="auto"/>
        <w:jc w:val="both"/>
        <w:rPr>
          <w:rFonts w:ascii="Gill Sans MT" w:hAnsi="Gill Sans MT"/>
          <w:bCs/>
        </w:rPr>
      </w:pPr>
      <w:r w:rsidRPr="003A49D5">
        <w:rPr>
          <w:rFonts w:ascii="Gill Sans MT" w:hAnsi="Gill Sans MT"/>
          <w:bCs/>
        </w:rPr>
        <w:t>Allegato 3 per la riqualificazione degli impianti tecnici.</w:t>
      </w:r>
    </w:p>
    <w:p w:rsidR="003A49D5" w:rsidRDefault="00600656" w:rsidP="008B5B45">
      <w:pPr>
        <w:tabs>
          <w:tab w:val="left" w:pos="284"/>
        </w:tabs>
        <w:autoSpaceDE w:val="0"/>
        <w:autoSpaceDN w:val="0"/>
        <w:adjustRightInd w:val="0"/>
        <w:spacing w:before="120" w:line="264" w:lineRule="auto"/>
        <w:jc w:val="both"/>
        <w:rPr>
          <w:rFonts w:ascii="Gill Sans MT" w:hAnsi="Gill Sans MT" w:cs="Arial"/>
          <w:sz w:val="22"/>
          <w:szCs w:val="22"/>
          <w:shd w:val="clear" w:color="auto" w:fill="FFFFFF"/>
        </w:rPr>
      </w:pPr>
      <w:r w:rsidRPr="00600656">
        <w:rPr>
          <w:rFonts w:ascii="Gill Sans MT" w:hAnsi="Gill Sans MT"/>
          <w:bCs/>
          <w:sz w:val="22"/>
          <w:szCs w:val="22"/>
        </w:rPr>
        <w:t>La</w:t>
      </w:r>
      <w:r>
        <w:rPr>
          <w:rFonts w:ascii="Gill Sans MT" w:hAnsi="Gill Sans MT"/>
          <w:bCs/>
          <w:sz w:val="22"/>
          <w:szCs w:val="22"/>
        </w:rPr>
        <w:t xml:space="preserve"> medesima L.</w:t>
      </w:r>
      <w:r w:rsidRPr="00600656">
        <w:rPr>
          <w:rFonts w:ascii="Gill Sans MT" w:hAnsi="Gill Sans MT"/>
          <w:bCs/>
          <w:sz w:val="22"/>
          <w:szCs w:val="22"/>
        </w:rPr>
        <w:t>10</w:t>
      </w:r>
      <w:r>
        <w:rPr>
          <w:rFonts w:ascii="Gill Sans MT" w:hAnsi="Gill Sans MT"/>
          <w:bCs/>
          <w:sz w:val="22"/>
          <w:szCs w:val="22"/>
        </w:rPr>
        <w:t>/91</w:t>
      </w:r>
      <w:r w:rsidRPr="00600656">
        <w:rPr>
          <w:rFonts w:ascii="Gill Sans MT" w:hAnsi="Gill Sans MT"/>
          <w:bCs/>
          <w:sz w:val="22"/>
          <w:szCs w:val="22"/>
        </w:rPr>
        <w:t xml:space="preserve"> </w:t>
      </w:r>
      <w:r>
        <w:rPr>
          <w:rFonts w:ascii="Gill Sans MT" w:hAnsi="Gill Sans MT"/>
          <w:bCs/>
          <w:sz w:val="22"/>
          <w:szCs w:val="22"/>
        </w:rPr>
        <w:t>prevede che gli interventi</w:t>
      </w:r>
      <w:r w:rsidRPr="00600656">
        <w:rPr>
          <w:rFonts w:ascii="Gill Sans MT" w:hAnsi="Gill Sans MT"/>
          <w:bCs/>
          <w:sz w:val="22"/>
          <w:szCs w:val="22"/>
        </w:rPr>
        <w:t xml:space="preserve"> in edifici ed impianti industriali non sono soggetti ad autorizzazione specifica e</w:t>
      </w:r>
      <w:r>
        <w:rPr>
          <w:rFonts w:ascii="Gill Sans MT" w:hAnsi="Gill Sans MT"/>
          <w:bCs/>
          <w:sz w:val="22"/>
          <w:szCs w:val="22"/>
        </w:rPr>
        <w:t>ssendo assimilati</w:t>
      </w:r>
      <w:r w:rsidRPr="00600656">
        <w:rPr>
          <w:rFonts w:ascii="Gill Sans MT" w:hAnsi="Gill Sans MT"/>
          <w:bCs/>
          <w:sz w:val="22"/>
          <w:szCs w:val="22"/>
        </w:rPr>
        <w:t xml:space="preserve"> alla manutenzione straordinaria di cui agli articoli 31 e 48 della </w:t>
      </w:r>
      <w:r>
        <w:rPr>
          <w:rFonts w:ascii="Gill Sans MT" w:hAnsi="Gill Sans MT"/>
          <w:bCs/>
          <w:sz w:val="22"/>
          <w:szCs w:val="22"/>
        </w:rPr>
        <w:t>L</w:t>
      </w:r>
      <w:r w:rsidRPr="00600656">
        <w:rPr>
          <w:rFonts w:ascii="Gill Sans MT" w:hAnsi="Gill Sans MT"/>
          <w:bCs/>
          <w:sz w:val="22"/>
          <w:szCs w:val="22"/>
        </w:rPr>
        <w:t xml:space="preserve"> 457</w:t>
      </w:r>
      <w:r>
        <w:rPr>
          <w:rFonts w:ascii="Gill Sans MT" w:hAnsi="Gill Sans MT"/>
          <w:bCs/>
          <w:sz w:val="22"/>
          <w:szCs w:val="22"/>
        </w:rPr>
        <w:t xml:space="preserve"> del </w:t>
      </w:r>
      <w:r w:rsidR="00BD61C7">
        <w:rPr>
          <w:rFonts w:ascii="Gill Sans MT" w:hAnsi="Gill Sans MT"/>
          <w:bCs/>
          <w:sz w:val="22"/>
          <w:szCs w:val="22"/>
        </w:rPr>
        <w:t>5 agosto 1978</w:t>
      </w:r>
      <w:r w:rsidRPr="00600656">
        <w:rPr>
          <w:rFonts w:ascii="Gill Sans MT" w:hAnsi="Gill Sans MT"/>
          <w:bCs/>
          <w:sz w:val="22"/>
          <w:szCs w:val="22"/>
        </w:rPr>
        <w:t xml:space="preserve">. </w:t>
      </w:r>
      <w:r>
        <w:rPr>
          <w:rFonts w:ascii="Gill Sans MT" w:hAnsi="Gill Sans MT"/>
          <w:bCs/>
          <w:sz w:val="22"/>
          <w:szCs w:val="22"/>
        </w:rPr>
        <w:t>Sono esenti da autorizzazione specifica anche gli interventi riguardanti l</w:t>
      </w:r>
      <w:r w:rsidRPr="00600656">
        <w:rPr>
          <w:rFonts w:ascii="Gill Sans MT" w:hAnsi="Gill Sans MT"/>
          <w:bCs/>
          <w:sz w:val="22"/>
          <w:szCs w:val="22"/>
        </w:rPr>
        <w:t>'installazione di impianti solari e di pompe di calore da parte di installatori qualificati, destinati unicamente alla produzione di acqua calda e di aria negli edifici esistenti e negli</w:t>
      </w:r>
      <w:r>
        <w:rPr>
          <w:rFonts w:ascii="Gill Sans MT" w:hAnsi="Gill Sans MT"/>
          <w:bCs/>
          <w:sz w:val="22"/>
          <w:szCs w:val="22"/>
        </w:rPr>
        <w:t xml:space="preserve"> spazi liberi privati annessi, considerati estensioni</w:t>
      </w:r>
      <w:r w:rsidRPr="00600656">
        <w:rPr>
          <w:rFonts w:ascii="Gill Sans MT" w:hAnsi="Gill Sans MT"/>
          <w:bCs/>
          <w:sz w:val="22"/>
          <w:szCs w:val="22"/>
        </w:rPr>
        <w:t xml:space="preserve"> dell'impianto idricosanitario già in opera.</w:t>
      </w:r>
    </w:p>
    <w:p w:rsidR="008B5B45" w:rsidRPr="00BD61C7" w:rsidRDefault="006E5A1D" w:rsidP="008B5B45">
      <w:pPr>
        <w:tabs>
          <w:tab w:val="left" w:pos="284"/>
        </w:tabs>
        <w:autoSpaceDE w:val="0"/>
        <w:autoSpaceDN w:val="0"/>
        <w:adjustRightInd w:val="0"/>
        <w:spacing w:before="120" w:line="264" w:lineRule="auto"/>
        <w:jc w:val="both"/>
        <w:rPr>
          <w:rFonts w:ascii="Gill Sans MT" w:hAnsi="Gill Sans MT" w:cs="Arial"/>
          <w:sz w:val="22"/>
          <w:szCs w:val="22"/>
          <w:shd w:val="clear" w:color="auto" w:fill="FFFFFF"/>
        </w:rPr>
      </w:pPr>
      <w:r>
        <w:rPr>
          <w:rFonts w:ascii="Gill Sans MT" w:hAnsi="Gill Sans MT" w:cs="Arial"/>
          <w:sz w:val="22"/>
          <w:szCs w:val="22"/>
          <w:shd w:val="clear" w:color="auto" w:fill="FFFFFF"/>
        </w:rPr>
        <w:t>La “D</w:t>
      </w:r>
      <w:r w:rsidR="008B5B45" w:rsidRPr="003A49D5">
        <w:rPr>
          <w:rFonts w:ascii="Gill Sans MT" w:hAnsi="Gill Sans MT" w:cs="Arial"/>
          <w:sz w:val="22"/>
          <w:szCs w:val="22"/>
          <w:shd w:val="clear" w:color="auto" w:fill="FFFFFF"/>
        </w:rPr>
        <w:t>ichiarazione di conformità di un impianto</w:t>
      </w:r>
      <w:r>
        <w:rPr>
          <w:rFonts w:ascii="Gill Sans MT" w:hAnsi="Gill Sans MT" w:cs="Arial"/>
          <w:sz w:val="22"/>
          <w:szCs w:val="22"/>
          <w:shd w:val="clear" w:color="auto" w:fill="FFFFFF"/>
        </w:rPr>
        <w:t>”</w:t>
      </w:r>
      <w:r w:rsidR="008B5B45" w:rsidRPr="003A49D5">
        <w:rPr>
          <w:rFonts w:ascii="Gill Sans MT" w:hAnsi="Gill Sans MT" w:cs="Arial"/>
          <w:sz w:val="22"/>
          <w:szCs w:val="22"/>
          <w:shd w:val="clear" w:color="auto" w:fill="FFFFFF"/>
        </w:rPr>
        <w:t xml:space="preserve"> è il documento, rilasciato dal</w:t>
      </w:r>
      <w:r w:rsidR="008B5B45" w:rsidRPr="003A49D5">
        <w:rPr>
          <w:rStyle w:val="apple-converted-space"/>
          <w:rFonts w:ascii="Gill Sans MT" w:hAnsi="Gill Sans MT" w:cs="Arial"/>
          <w:sz w:val="22"/>
          <w:szCs w:val="22"/>
          <w:shd w:val="clear" w:color="auto" w:fill="FFFFFF"/>
        </w:rPr>
        <w:t> </w:t>
      </w:r>
      <w:r w:rsidR="008B5B45" w:rsidRPr="003A49D5">
        <w:rPr>
          <w:rStyle w:val="Enfasigrassetto"/>
          <w:rFonts w:ascii="Gill Sans MT" w:hAnsi="Gill Sans MT" w:cs="Arial"/>
          <w:b w:val="0"/>
          <w:sz w:val="22"/>
          <w:szCs w:val="22"/>
          <w:shd w:val="clear" w:color="auto" w:fill="FFFFFF"/>
        </w:rPr>
        <w:t>tecnico installatore</w:t>
      </w:r>
      <w:r w:rsidR="008B5B45" w:rsidRPr="003A49D5">
        <w:rPr>
          <w:rStyle w:val="apple-converted-space"/>
          <w:rFonts w:ascii="Gill Sans MT" w:hAnsi="Gill Sans MT" w:cs="Arial"/>
          <w:sz w:val="22"/>
          <w:szCs w:val="22"/>
          <w:shd w:val="clear" w:color="auto" w:fill="FFFFFF"/>
        </w:rPr>
        <w:t> </w:t>
      </w:r>
      <w:r w:rsidR="008B5B45" w:rsidRPr="003A49D5">
        <w:rPr>
          <w:rFonts w:ascii="Gill Sans MT" w:hAnsi="Gill Sans MT" w:cs="Arial"/>
          <w:sz w:val="22"/>
          <w:szCs w:val="22"/>
          <w:shd w:val="clear" w:color="auto" w:fill="FFFFFF"/>
        </w:rPr>
        <w:t xml:space="preserve">dello stesso, con il quale si attesta la sua </w:t>
      </w:r>
      <w:r w:rsidR="008B5B45" w:rsidRPr="00BD61C7">
        <w:rPr>
          <w:rFonts w:ascii="Gill Sans MT" w:hAnsi="Gill Sans MT" w:cs="Arial"/>
          <w:sz w:val="22"/>
          <w:szCs w:val="22"/>
          <w:shd w:val="clear" w:color="auto" w:fill="FFFFFF"/>
        </w:rPr>
        <w:t xml:space="preserve">conformità alle norme vigenti e alle specifiche tecniche richieste, prevista dal </w:t>
      </w:r>
      <w:r w:rsidR="00BD61C7" w:rsidRPr="00BD61C7">
        <w:rPr>
          <w:rFonts w:ascii="Gill Sans MT" w:hAnsi="Gill Sans MT" w:cs="Arial"/>
          <w:sz w:val="22"/>
          <w:szCs w:val="22"/>
          <w:shd w:val="clear" w:color="auto" w:fill="FFFFFF"/>
        </w:rPr>
        <w:t>D.M. 37 del 22 gennaio 20</w:t>
      </w:r>
      <w:r w:rsidR="008B5B45" w:rsidRPr="00BD61C7">
        <w:rPr>
          <w:rFonts w:ascii="Gill Sans MT" w:hAnsi="Gill Sans MT" w:cs="Arial"/>
          <w:sz w:val="22"/>
          <w:szCs w:val="22"/>
          <w:shd w:val="clear" w:color="auto" w:fill="FFFFFF"/>
        </w:rPr>
        <w:t>08, modificato dal Decreto</w:t>
      </w:r>
      <w:r w:rsidR="00BD61C7" w:rsidRPr="00BD61C7">
        <w:rPr>
          <w:rFonts w:ascii="Gill Sans MT" w:hAnsi="Gill Sans MT" w:cs="Arial"/>
          <w:sz w:val="22"/>
          <w:szCs w:val="22"/>
          <w:shd w:val="clear" w:color="auto" w:fill="FFFFFF"/>
        </w:rPr>
        <w:t xml:space="preserve"> Direttoriale</w:t>
      </w:r>
      <w:r w:rsidR="008B5B45" w:rsidRPr="00BD61C7">
        <w:rPr>
          <w:rFonts w:ascii="Gill Sans MT" w:hAnsi="Gill Sans MT" w:cs="Arial"/>
          <w:sz w:val="22"/>
          <w:szCs w:val="22"/>
          <w:shd w:val="clear" w:color="auto" w:fill="FFFFFF"/>
        </w:rPr>
        <w:t xml:space="preserve"> del 19 maggio 2010. L'impresa installatrice è tenuta alla consegna del certificato di conformità, al termine dei lavori di installazione di un impianto di qualsiasi tipo o del suo integrale rifacimento. La dichiarazione di conformità è obbligatoria per tutti i tipi di</w:t>
      </w:r>
      <w:r w:rsidR="008B5B45" w:rsidRPr="00BD61C7">
        <w:rPr>
          <w:rStyle w:val="apple-converted-space"/>
          <w:rFonts w:ascii="Gill Sans MT" w:hAnsi="Gill Sans MT" w:cs="Arial"/>
          <w:sz w:val="22"/>
          <w:szCs w:val="22"/>
          <w:shd w:val="clear" w:color="auto" w:fill="FFFFFF"/>
        </w:rPr>
        <w:t> </w:t>
      </w:r>
      <w:hyperlink r:id="rId15" w:tooltip="immobili" w:history="1">
        <w:r w:rsidR="008B5B45" w:rsidRPr="00BD61C7">
          <w:rPr>
            <w:rStyle w:val="Enfasigrassetto"/>
            <w:rFonts w:ascii="Gill Sans MT" w:hAnsi="Gill Sans MT" w:cs="Arial"/>
            <w:b w:val="0"/>
            <w:sz w:val="22"/>
            <w:szCs w:val="22"/>
            <w:shd w:val="clear" w:color="auto" w:fill="FFFFFF"/>
          </w:rPr>
          <w:t>immobili</w:t>
        </w:r>
      </w:hyperlink>
      <w:r w:rsidR="008B5B45" w:rsidRPr="00BD61C7">
        <w:rPr>
          <w:rFonts w:ascii="Gill Sans MT" w:hAnsi="Gill Sans MT" w:cs="Arial"/>
          <w:sz w:val="22"/>
          <w:szCs w:val="22"/>
          <w:shd w:val="clear" w:color="auto" w:fill="FFFFFF"/>
        </w:rPr>
        <w:t xml:space="preserve"> e per tutti i tipi di impianti tra i quali gli impianti elettrici e gli impianti di riscaldamento, condizionamento e climatizzazione.</w:t>
      </w:r>
    </w:p>
    <w:p w:rsidR="004524CF" w:rsidRDefault="008B5B45" w:rsidP="008B5B45">
      <w:pPr>
        <w:tabs>
          <w:tab w:val="left" w:pos="284"/>
        </w:tabs>
        <w:autoSpaceDE w:val="0"/>
        <w:autoSpaceDN w:val="0"/>
        <w:adjustRightInd w:val="0"/>
        <w:spacing w:before="120" w:line="264" w:lineRule="auto"/>
        <w:jc w:val="both"/>
        <w:rPr>
          <w:rFonts w:ascii="Gill Sans MT" w:hAnsi="Gill Sans MT"/>
          <w:bCs/>
          <w:sz w:val="22"/>
          <w:szCs w:val="22"/>
        </w:rPr>
      </w:pPr>
      <w:r w:rsidRPr="00BD61C7">
        <w:rPr>
          <w:rFonts w:ascii="Gill Sans MT" w:hAnsi="Gill Sans MT"/>
          <w:bCs/>
          <w:sz w:val="22"/>
          <w:szCs w:val="22"/>
        </w:rPr>
        <w:t xml:space="preserve">Il D. </w:t>
      </w:r>
      <w:proofErr w:type="spellStart"/>
      <w:r w:rsidRPr="00BD61C7">
        <w:rPr>
          <w:rFonts w:ascii="Gill Sans MT" w:hAnsi="Gill Sans MT"/>
          <w:bCs/>
          <w:sz w:val="22"/>
          <w:szCs w:val="22"/>
        </w:rPr>
        <w:t>Lgs</w:t>
      </w:r>
      <w:proofErr w:type="spellEnd"/>
      <w:r w:rsidRPr="00BD61C7">
        <w:rPr>
          <w:rFonts w:ascii="Gill Sans MT" w:hAnsi="Gill Sans MT"/>
          <w:bCs/>
          <w:sz w:val="22"/>
          <w:szCs w:val="22"/>
        </w:rPr>
        <w:t>.</w:t>
      </w:r>
      <w:r w:rsidR="00BD61C7" w:rsidRPr="00BD61C7">
        <w:rPr>
          <w:rFonts w:ascii="Gill Sans MT" w:hAnsi="Gill Sans MT"/>
          <w:bCs/>
          <w:sz w:val="22"/>
          <w:szCs w:val="22"/>
        </w:rPr>
        <w:t xml:space="preserve"> 3 marzo 2011 n.28</w:t>
      </w:r>
      <w:r w:rsidRPr="00BD61C7">
        <w:rPr>
          <w:rFonts w:ascii="Gill Sans MT" w:hAnsi="Gill Sans MT"/>
          <w:bCs/>
          <w:sz w:val="22"/>
          <w:szCs w:val="22"/>
        </w:rPr>
        <w:t xml:space="preserve">, che recepisce la </w:t>
      </w:r>
      <w:r w:rsidR="00BD61C7" w:rsidRPr="00BD61C7">
        <w:rPr>
          <w:rFonts w:ascii="Gill Sans MT" w:hAnsi="Gill Sans MT"/>
          <w:bCs/>
          <w:sz w:val="22"/>
          <w:szCs w:val="22"/>
        </w:rPr>
        <w:t xml:space="preserve">Direttiva </w:t>
      </w:r>
      <w:r w:rsidRPr="00BD61C7">
        <w:rPr>
          <w:rFonts w:ascii="Gill Sans MT" w:hAnsi="Gill Sans MT"/>
          <w:bCs/>
          <w:sz w:val="22"/>
          <w:szCs w:val="22"/>
        </w:rPr>
        <w:t>2009</w:t>
      </w:r>
      <w:r w:rsidR="00BD61C7" w:rsidRPr="00BD61C7">
        <w:rPr>
          <w:rFonts w:ascii="Gill Sans MT" w:hAnsi="Gill Sans MT"/>
          <w:bCs/>
          <w:sz w:val="22"/>
          <w:szCs w:val="22"/>
        </w:rPr>
        <w:t>/28/CE</w:t>
      </w:r>
      <w:r w:rsidRPr="00BD61C7">
        <w:rPr>
          <w:rFonts w:ascii="Gill Sans MT" w:hAnsi="Gill Sans MT"/>
          <w:bCs/>
          <w:sz w:val="22"/>
          <w:szCs w:val="22"/>
        </w:rPr>
        <w:t xml:space="preserve"> sull’impiego delle fonti rinnovabili, all’articolo 15 fornisce indicazioni per la qualifica professionale dell’attività di installazione di impianti di fonti rinnovabili di energia di piccola e media taglia quali: solare termico a bassa temperatura</w:t>
      </w:r>
      <w:r w:rsidRPr="003A49D5">
        <w:rPr>
          <w:rFonts w:ascii="Gill Sans MT" w:hAnsi="Gill Sans MT"/>
          <w:bCs/>
          <w:sz w:val="22"/>
          <w:szCs w:val="22"/>
        </w:rPr>
        <w:t xml:space="preserve">, solare fotovoltaico, pompe di calore, biomasse, geotermia. </w:t>
      </w:r>
    </w:p>
    <w:p w:rsidR="004524CF" w:rsidRPr="00614283" w:rsidRDefault="004524CF" w:rsidP="00AD13D5">
      <w:pPr>
        <w:spacing w:before="120"/>
        <w:rPr>
          <w:szCs w:val="22"/>
        </w:rPr>
      </w:pPr>
      <w:r w:rsidRPr="00614283">
        <w:rPr>
          <w:rFonts w:ascii="Gill Sans MT" w:hAnsi="Gill Sans MT"/>
          <w:b/>
          <w:sz w:val="22"/>
          <w:szCs w:val="22"/>
        </w:rPr>
        <w:t>Autorizzazioni specifiche su impianti FER</w:t>
      </w:r>
    </w:p>
    <w:p w:rsidR="004524CF" w:rsidRPr="004524CF" w:rsidRDefault="004524CF" w:rsidP="004524CF">
      <w:pPr>
        <w:tabs>
          <w:tab w:val="left" w:pos="284"/>
        </w:tabs>
        <w:autoSpaceDE w:val="0"/>
        <w:autoSpaceDN w:val="0"/>
        <w:adjustRightInd w:val="0"/>
        <w:spacing w:before="120" w:after="120" w:line="264" w:lineRule="auto"/>
        <w:jc w:val="both"/>
        <w:rPr>
          <w:rFonts w:ascii="Gill Sans MT" w:hAnsi="Gill Sans MT"/>
          <w:bCs/>
          <w:sz w:val="22"/>
          <w:szCs w:val="22"/>
        </w:rPr>
      </w:pPr>
      <w:r>
        <w:rPr>
          <w:rFonts w:ascii="Gill Sans MT" w:hAnsi="Gill Sans MT"/>
          <w:bCs/>
          <w:sz w:val="22"/>
          <w:szCs w:val="22"/>
        </w:rPr>
        <w:t>L</w:t>
      </w:r>
      <w:r w:rsidRPr="001C4E34">
        <w:rPr>
          <w:rFonts w:ascii="Gill Sans MT" w:hAnsi="Gill Sans MT"/>
          <w:bCs/>
          <w:sz w:val="22"/>
          <w:szCs w:val="22"/>
        </w:rPr>
        <w:t xml:space="preserve">e autorizzazioni per </w:t>
      </w:r>
      <w:r w:rsidR="00614283">
        <w:rPr>
          <w:rFonts w:ascii="Gill Sans MT" w:hAnsi="Gill Sans MT"/>
          <w:bCs/>
          <w:sz w:val="22"/>
          <w:szCs w:val="22"/>
        </w:rPr>
        <w:t xml:space="preserve">la </w:t>
      </w:r>
      <w:r w:rsidRPr="001C4E34">
        <w:rPr>
          <w:rFonts w:ascii="Gill Sans MT" w:hAnsi="Gill Sans MT"/>
          <w:bCs/>
          <w:sz w:val="22"/>
          <w:szCs w:val="22"/>
        </w:rPr>
        <w:t>realizza</w:t>
      </w:r>
      <w:r w:rsidR="00614283">
        <w:rPr>
          <w:rFonts w:ascii="Gill Sans MT" w:hAnsi="Gill Sans MT"/>
          <w:bCs/>
          <w:sz w:val="22"/>
          <w:szCs w:val="22"/>
        </w:rPr>
        <w:t>zione</w:t>
      </w:r>
      <w:r w:rsidRPr="001C4E34">
        <w:rPr>
          <w:rFonts w:ascii="Gill Sans MT" w:hAnsi="Gill Sans MT"/>
          <w:bCs/>
          <w:sz w:val="22"/>
          <w:szCs w:val="22"/>
        </w:rPr>
        <w:t xml:space="preserve"> e per l’entrata in esercizio degli impianti di energia</w:t>
      </w:r>
      <w:r>
        <w:rPr>
          <w:rFonts w:ascii="Gill Sans MT" w:hAnsi="Gill Sans MT"/>
          <w:b/>
          <w:bCs/>
          <w:sz w:val="22"/>
          <w:szCs w:val="22"/>
        </w:rPr>
        <w:t xml:space="preserve"> </w:t>
      </w:r>
      <w:r>
        <w:rPr>
          <w:rFonts w:ascii="Gill Sans MT" w:hAnsi="Gill Sans MT"/>
          <w:bCs/>
          <w:sz w:val="22"/>
          <w:szCs w:val="22"/>
        </w:rPr>
        <w:t xml:space="preserve">sono articolati e dipendono dalle tecnologie e dalla dimensione degli impianti stessi. Per gli impianti più piccoli la normativa è più semplice e, soprattutto per quelli destinati all’autoconsumo, i meccanismi del ritiro dedicato e dello scambio sul posto risultano importanti per valutare la convenienza dei relativi investimenti. Oltre alla normativa nazionale esistono poi normative regionali, una </w:t>
      </w:r>
      <w:hyperlink r:id="rId16" w:history="1">
        <w:r w:rsidRPr="00F40D1E">
          <w:rPr>
            <w:rStyle w:val="Collegamentoipertestuale"/>
            <w:rFonts w:ascii="Gill Sans MT" w:hAnsi="Gill Sans MT"/>
            <w:bCs/>
            <w:sz w:val="22"/>
            <w:szCs w:val="22"/>
          </w:rPr>
          <w:t>rassegna di tale normativa</w:t>
        </w:r>
      </w:hyperlink>
      <w:r>
        <w:rPr>
          <w:rFonts w:ascii="Gill Sans MT" w:hAnsi="Gill Sans MT"/>
          <w:bCs/>
          <w:sz w:val="22"/>
          <w:szCs w:val="22"/>
        </w:rPr>
        <w:t xml:space="preserve"> è stata realizzata dal GSE</w:t>
      </w:r>
      <w:r>
        <w:rPr>
          <w:rStyle w:val="Rimandonotaapidipagina"/>
          <w:rFonts w:ascii="Gill Sans MT" w:hAnsi="Gill Sans MT"/>
          <w:bCs/>
          <w:sz w:val="22"/>
          <w:szCs w:val="22"/>
        </w:rPr>
        <w:footnoteReference w:id="7"/>
      </w:r>
      <w:r>
        <w:rPr>
          <w:rFonts w:ascii="Gill Sans MT" w:hAnsi="Gill Sans MT"/>
          <w:bCs/>
          <w:sz w:val="22"/>
          <w:szCs w:val="22"/>
        </w:rPr>
        <w:t>.</w:t>
      </w:r>
    </w:p>
    <w:p w:rsidR="003A49D5" w:rsidRPr="00614283" w:rsidRDefault="003A49D5" w:rsidP="00AD13D5">
      <w:pPr>
        <w:spacing w:before="120"/>
        <w:rPr>
          <w:szCs w:val="22"/>
        </w:rPr>
      </w:pPr>
      <w:r w:rsidRPr="00614283">
        <w:rPr>
          <w:rFonts w:ascii="Gill Sans MT" w:hAnsi="Gill Sans MT"/>
          <w:b/>
          <w:sz w:val="22"/>
          <w:szCs w:val="22"/>
        </w:rPr>
        <w:t>Cenni generali sulle autorizzazioni edilizie</w:t>
      </w:r>
    </w:p>
    <w:p w:rsidR="003A49D5" w:rsidRDefault="003A49D5" w:rsidP="00614283">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N</w:t>
      </w:r>
      <w:r w:rsidRPr="00390EFC">
        <w:rPr>
          <w:rFonts w:ascii="Gill Sans MT" w:hAnsi="Gill Sans MT"/>
          <w:bCs/>
          <w:sz w:val="22"/>
          <w:szCs w:val="22"/>
        </w:rPr>
        <w:t>ormalmente non è necessario avviare una procedura edilizia</w:t>
      </w:r>
      <w:r>
        <w:rPr>
          <w:rFonts w:ascii="Gill Sans MT" w:hAnsi="Gill Sans MT"/>
          <w:bCs/>
          <w:sz w:val="22"/>
          <w:szCs w:val="22"/>
        </w:rPr>
        <w:t xml:space="preserve"> quando si interviene solo sugli impianti senza intervenire sulle cubature o sulla sagoma degli edifici. </w:t>
      </w:r>
      <w:proofErr w:type="gramStart"/>
      <w:r>
        <w:rPr>
          <w:rFonts w:ascii="Gill Sans MT" w:hAnsi="Gill Sans MT"/>
          <w:bCs/>
          <w:sz w:val="22"/>
          <w:szCs w:val="22"/>
        </w:rPr>
        <w:t>Talvolta,  specialmente</w:t>
      </w:r>
      <w:proofErr w:type="gramEnd"/>
      <w:r>
        <w:rPr>
          <w:rFonts w:ascii="Gill Sans MT" w:hAnsi="Gill Sans MT"/>
          <w:bCs/>
          <w:sz w:val="22"/>
          <w:szCs w:val="22"/>
        </w:rPr>
        <w:t xml:space="preserve"> nei centri storici e dove ci sono dei vincoli pae</w:t>
      </w:r>
      <w:r w:rsidR="00F43603">
        <w:rPr>
          <w:rFonts w:ascii="Gill Sans MT" w:hAnsi="Gill Sans MT"/>
          <w:bCs/>
          <w:sz w:val="22"/>
          <w:szCs w:val="22"/>
        </w:rPr>
        <w:t>s</w:t>
      </w:r>
      <w:r>
        <w:rPr>
          <w:rFonts w:ascii="Gill Sans MT" w:hAnsi="Gill Sans MT"/>
          <w:bCs/>
          <w:sz w:val="22"/>
          <w:szCs w:val="22"/>
        </w:rPr>
        <w:t xml:space="preserve">aggistici (zone naturali protette, etc.) anche la sola sostituzione degli infissi deve rispettare determinate regole disciplinate dai relativi regolamenti comunali. Questi spesso possono prevedere delle procedure più semplici per gli interventi riguardanti l’efficienza energetica e la produzione di energia da fonti rinnovabili a certe condizioni (piccoli volumi, etc.). </w:t>
      </w:r>
    </w:p>
    <w:p w:rsidR="003A49D5" w:rsidRPr="004524CF" w:rsidRDefault="004524CF" w:rsidP="004524CF">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Tranne alcuni casi, specificati nelle schede degli “investimenti semplici”, è difficile </w:t>
      </w:r>
      <w:proofErr w:type="gramStart"/>
      <w:r w:rsidR="00614283">
        <w:rPr>
          <w:rFonts w:ascii="Gill Sans MT" w:hAnsi="Gill Sans MT"/>
          <w:bCs/>
          <w:sz w:val="22"/>
          <w:szCs w:val="22"/>
        </w:rPr>
        <w:t xml:space="preserve">predefinire </w:t>
      </w:r>
      <w:r>
        <w:rPr>
          <w:rFonts w:ascii="Gill Sans MT" w:hAnsi="Gill Sans MT"/>
          <w:bCs/>
          <w:sz w:val="22"/>
          <w:szCs w:val="22"/>
        </w:rPr>
        <w:t xml:space="preserve"> se</w:t>
      </w:r>
      <w:proofErr w:type="gramEnd"/>
      <w:r>
        <w:rPr>
          <w:rFonts w:ascii="Gill Sans MT" w:hAnsi="Gill Sans MT"/>
          <w:bCs/>
          <w:sz w:val="22"/>
          <w:szCs w:val="22"/>
        </w:rPr>
        <w:t xml:space="preserve"> un intervento necessit</w:t>
      </w:r>
      <w:r w:rsidR="00C10469">
        <w:rPr>
          <w:rFonts w:ascii="Gill Sans MT" w:hAnsi="Gill Sans MT"/>
          <w:bCs/>
          <w:sz w:val="22"/>
          <w:szCs w:val="22"/>
        </w:rPr>
        <w:t>a</w:t>
      </w:r>
      <w:r>
        <w:rPr>
          <w:rFonts w:ascii="Gill Sans MT" w:hAnsi="Gill Sans MT"/>
          <w:bCs/>
          <w:sz w:val="22"/>
          <w:szCs w:val="22"/>
        </w:rPr>
        <w:t xml:space="preserve"> di autorizzazioni edilizie e di che natura, è pertanto di norma necessario che un </w:t>
      </w:r>
      <w:r w:rsidR="00614283">
        <w:rPr>
          <w:rFonts w:ascii="Gill Sans MT" w:hAnsi="Gill Sans MT"/>
          <w:bCs/>
          <w:sz w:val="22"/>
          <w:szCs w:val="22"/>
        </w:rPr>
        <w:t>t</w:t>
      </w:r>
      <w:r>
        <w:rPr>
          <w:rFonts w:ascii="Gill Sans MT" w:hAnsi="Gill Sans MT"/>
          <w:bCs/>
          <w:sz w:val="22"/>
          <w:szCs w:val="22"/>
        </w:rPr>
        <w:t>ecnico abilitato esamini il caso specifico e produca un apposita relazione</w:t>
      </w:r>
      <w:r w:rsidR="006E5A1D">
        <w:rPr>
          <w:rFonts w:ascii="Gill Sans MT" w:hAnsi="Gill Sans MT"/>
          <w:bCs/>
          <w:sz w:val="22"/>
          <w:szCs w:val="22"/>
        </w:rPr>
        <w:t xml:space="preserve"> (“Relazione Tecnica Edilizia”)</w:t>
      </w:r>
      <w:r>
        <w:rPr>
          <w:rFonts w:ascii="Gill Sans MT" w:hAnsi="Gill Sans MT"/>
          <w:bCs/>
          <w:sz w:val="22"/>
          <w:szCs w:val="22"/>
        </w:rPr>
        <w:t xml:space="preserve">. </w:t>
      </w:r>
      <w:r w:rsidR="003A49D5" w:rsidRPr="004524CF">
        <w:rPr>
          <w:rFonts w:ascii="Gill Sans MT" w:hAnsi="Gill Sans MT"/>
          <w:bCs/>
          <w:sz w:val="22"/>
          <w:szCs w:val="22"/>
        </w:rPr>
        <w:t>Secondo il</w:t>
      </w:r>
      <w:r w:rsidR="00BD61C7">
        <w:rPr>
          <w:rFonts w:ascii="Gill Sans MT" w:hAnsi="Gill Sans MT"/>
          <w:bCs/>
          <w:sz w:val="22"/>
          <w:szCs w:val="22"/>
        </w:rPr>
        <w:t xml:space="preserve"> D.M. 19 febbraio 20</w:t>
      </w:r>
      <w:r w:rsidR="003A49D5" w:rsidRPr="004524CF">
        <w:rPr>
          <w:rFonts w:ascii="Gill Sans MT" w:hAnsi="Gill Sans MT"/>
          <w:bCs/>
          <w:sz w:val="22"/>
          <w:szCs w:val="22"/>
        </w:rPr>
        <w:t xml:space="preserve">07 è </w:t>
      </w:r>
      <w:proofErr w:type="gramStart"/>
      <w:r w:rsidR="003A49D5" w:rsidRPr="004524CF">
        <w:rPr>
          <w:rFonts w:ascii="Gill Sans MT" w:hAnsi="Gill Sans MT"/>
          <w:bCs/>
          <w:sz w:val="22"/>
          <w:szCs w:val="22"/>
        </w:rPr>
        <w:t>un  tecnico</w:t>
      </w:r>
      <w:proofErr w:type="gramEnd"/>
      <w:r w:rsidR="003A49D5" w:rsidRPr="004524CF">
        <w:rPr>
          <w:rFonts w:ascii="Gill Sans MT" w:hAnsi="Gill Sans MT"/>
          <w:bCs/>
          <w:sz w:val="22"/>
          <w:szCs w:val="22"/>
        </w:rPr>
        <w:t xml:space="preserve"> abilitato:</w:t>
      </w:r>
    </w:p>
    <w:p w:rsidR="003A49D5" w:rsidRPr="004524CF" w:rsidRDefault="004524CF" w:rsidP="00414FF3">
      <w:pPr>
        <w:pStyle w:val="Paragrafoelenco"/>
        <w:numPr>
          <w:ilvl w:val="0"/>
          <w:numId w:val="9"/>
        </w:numPr>
        <w:tabs>
          <w:tab w:val="left" w:pos="284"/>
        </w:tabs>
        <w:autoSpaceDE w:val="0"/>
        <w:autoSpaceDN w:val="0"/>
        <w:adjustRightInd w:val="0"/>
        <w:spacing w:line="264" w:lineRule="auto"/>
        <w:ind w:left="714" w:hanging="357"/>
        <w:jc w:val="both"/>
        <w:rPr>
          <w:rFonts w:ascii="Gill Sans MT" w:hAnsi="Gill Sans MT"/>
          <w:bCs/>
        </w:rPr>
      </w:pPr>
      <w:proofErr w:type="gramStart"/>
      <w:r>
        <w:rPr>
          <w:rFonts w:ascii="Gill Sans MT" w:hAnsi="Gill Sans MT"/>
          <w:bCs/>
        </w:rPr>
        <w:t>u</w:t>
      </w:r>
      <w:r w:rsidR="003A49D5" w:rsidRPr="004524CF">
        <w:rPr>
          <w:rFonts w:ascii="Gill Sans MT" w:hAnsi="Gill Sans MT"/>
          <w:bCs/>
        </w:rPr>
        <w:t>n</w:t>
      </w:r>
      <w:proofErr w:type="gramEnd"/>
      <w:r w:rsidR="003A49D5" w:rsidRPr="004524CF">
        <w:rPr>
          <w:rFonts w:ascii="Gill Sans MT" w:hAnsi="Gill Sans MT"/>
          <w:bCs/>
        </w:rPr>
        <w:t xml:space="preserve"> ingegnere o un architetto iscritto al proprio ordine professionale;</w:t>
      </w:r>
    </w:p>
    <w:p w:rsidR="003A49D5" w:rsidRPr="004524CF" w:rsidRDefault="004524CF" w:rsidP="00414FF3">
      <w:pPr>
        <w:pStyle w:val="Paragrafoelenco"/>
        <w:numPr>
          <w:ilvl w:val="0"/>
          <w:numId w:val="9"/>
        </w:numPr>
        <w:tabs>
          <w:tab w:val="left" w:pos="284"/>
        </w:tabs>
        <w:autoSpaceDE w:val="0"/>
        <w:autoSpaceDN w:val="0"/>
        <w:adjustRightInd w:val="0"/>
        <w:spacing w:line="264" w:lineRule="auto"/>
        <w:ind w:left="714" w:hanging="357"/>
        <w:jc w:val="both"/>
        <w:rPr>
          <w:rFonts w:ascii="Gill Sans MT" w:hAnsi="Gill Sans MT"/>
          <w:bCs/>
        </w:rPr>
      </w:pPr>
      <w:proofErr w:type="gramStart"/>
      <w:r>
        <w:rPr>
          <w:rFonts w:ascii="Gill Sans MT" w:hAnsi="Gill Sans MT"/>
          <w:bCs/>
        </w:rPr>
        <w:t>u</w:t>
      </w:r>
      <w:r w:rsidR="003A49D5" w:rsidRPr="004524CF">
        <w:rPr>
          <w:rFonts w:ascii="Gill Sans MT" w:hAnsi="Gill Sans MT"/>
          <w:bCs/>
        </w:rPr>
        <w:t>n</w:t>
      </w:r>
      <w:proofErr w:type="gramEnd"/>
      <w:r w:rsidR="003A49D5" w:rsidRPr="004524CF">
        <w:rPr>
          <w:rFonts w:ascii="Gill Sans MT" w:hAnsi="Gill Sans MT"/>
          <w:bCs/>
        </w:rPr>
        <w:t xml:space="preserve"> geometra o un perito industriale iscritto al proprio collegio professionale</w:t>
      </w:r>
    </w:p>
    <w:p w:rsidR="003A49D5" w:rsidRPr="004524CF" w:rsidRDefault="00BD61C7" w:rsidP="003A49D5">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Secondo la Circolare 31 maggio 20</w:t>
      </w:r>
      <w:r w:rsidR="003A49D5" w:rsidRPr="004524CF">
        <w:rPr>
          <w:rFonts w:ascii="Gill Sans MT" w:hAnsi="Gill Sans MT"/>
          <w:bCs/>
          <w:sz w:val="22"/>
          <w:szCs w:val="22"/>
        </w:rPr>
        <w:t xml:space="preserve">07 </w:t>
      </w:r>
      <w:r>
        <w:rPr>
          <w:rFonts w:ascii="Gill Sans MT" w:hAnsi="Gill Sans MT"/>
          <w:bCs/>
          <w:sz w:val="22"/>
          <w:szCs w:val="22"/>
        </w:rPr>
        <w:t>sono tecnici abilitati anche i dottori</w:t>
      </w:r>
      <w:r w:rsidR="003A49D5" w:rsidRPr="004524CF">
        <w:rPr>
          <w:rFonts w:ascii="Gill Sans MT" w:hAnsi="Gill Sans MT"/>
          <w:bCs/>
          <w:sz w:val="22"/>
          <w:szCs w:val="22"/>
        </w:rPr>
        <w:t xml:space="preserve"> </w:t>
      </w:r>
      <w:r w:rsidR="00614283">
        <w:rPr>
          <w:rFonts w:ascii="Gill Sans MT" w:hAnsi="Gill Sans MT"/>
          <w:bCs/>
          <w:sz w:val="22"/>
          <w:szCs w:val="22"/>
        </w:rPr>
        <w:t>a</w:t>
      </w:r>
      <w:r w:rsidR="003A49D5" w:rsidRPr="004524CF">
        <w:rPr>
          <w:rFonts w:ascii="Gill Sans MT" w:hAnsi="Gill Sans MT"/>
          <w:bCs/>
          <w:sz w:val="22"/>
          <w:szCs w:val="22"/>
        </w:rPr>
        <w:t xml:space="preserve">gronomi, </w:t>
      </w:r>
      <w:r>
        <w:rPr>
          <w:rFonts w:ascii="Gill Sans MT" w:hAnsi="Gill Sans MT"/>
          <w:bCs/>
          <w:sz w:val="22"/>
          <w:szCs w:val="22"/>
        </w:rPr>
        <w:t>i dottori</w:t>
      </w:r>
      <w:r w:rsidR="003A49D5" w:rsidRPr="004524CF">
        <w:rPr>
          <w:rFonts w:ascii="Gill Sans MT" w:hAnsi="Gill Sans MT"/>
          <w:bCs/>
          <w:sz w:val="22"/>
          <w:szCs w:val="22"/>
        </w:rPr>
        <w:t xml:space="preserve"> </w:t>
      </w:r>
      <w:r w:rsidR="00614283">
        <w:rPr>
          <w:rFonts w:ascii="Gill Sans MT" w:hAnsi="Gill Sans MT"/>
          <w:bCs/>
          <w:sz w:val="22"/>
          <w:szCs w:val="22"/>
        </w:rPr>
        <w:t>f</w:t>
      </w:r>
      <w:r w:rsidR="003A49D5" w:rsidRPr="004524CF">
        <w:rPr>
          <w:rFonts w:ascii="Gill Sans MT" w:hAnsi="Gill Sans MT"/>
          <w:bCs/>
          <w:sz w:val="22"/>
          <w:szCs w:val="22"/>
        </w:rPr>
        <w:t>orestali e</w:t>
      </w:r>
      <w:r>
        <w:rPr>
          <w:rFonts w:ascii="Gill Sans MT" w:hAnsi="Gill Sans MT"/>
          <w:bCs/>
          <w:sz w:val="22"/>
          <w:szCs w:val="22"/>
        </w:rPr>
        <w:t>d i</w:t>
      </w:r>
      <w:r w:rsidR="003A49D5" w:rsidRPr="004524CF">
        <w:rPr>
          <w:rFonts w:ascii="Gill Sans MT" w:hAnsi="Gill Sans MT"/>
          <w:bCs/>
          <w:sz w:val="22"/>
          <w:szCs w:val="22"/>
        </w:rPr>
        <w:t xml:space="preserve"> periti agrari iscritti al proprio collegio professionale.</w:t>
      </w:r>
    </w:p>
    <w:p w:rsidR="00296CBE" w:rsidRPr="00A1137C" w:rsidRDefault="00A1137C" w:rsidP="00A1137C">
      <w:pPr>
        <w:tabs>
          <w:tab w:val="left" w:pos="284"/>
        </w:tabs>
        <w:autoSpaceDE w:val="0"/>
        <w:autoSpaceDN w:val="0"/>
        <w:adjustRightInd w:val="0"/>
        <w:spacing w:before="120" w:after="120" w:line="264" w:lineRule="auto"/>
        <w:jc w:val="both"/>
        <w:rPr>
          <w:rFonts w:ascii="Gill Sans MT" w:hAnsi="Gill Sans MT"/>
          <w:bCs/>
          <w:sz w:val="22"/>
          <w:szCs w:val="22"/>
        </w:rPr>
      </w:pPr>
      <w:r w:rsidRPr="00A1137C">
        <w:rPr>
          <w:rFonts w:ascii="Gill Sans MT" w:hAnsi="Gill Sans MT"/>
          <w:bCs/>
          <w:sz w:val="22"/>
          <w:szCs w:val="22"/>
        </w:rPr>
        <w:t xml:space="preserve">Ovviamente quando si richiede un documento sottoscritto </w:t>
      </w:r>
      <w:r>
        <w:rPr>
          <w:rFonts w:ascii="Gill Sans MT" w:hAnsi="Gill Sans MT"/>
          <w:bCs/>
          <w:sz w:val="22"/>
          <w:szCs w:val="22"/>
        </w:rPr>
        <w:t xml:space="preserve">da un </w:t>
      </w:r>
      <w:r w:rsidR="00614283">
        <w:rPr>
          <w:rFonts w:ascii="Gill Sans MT" w:hAnsi="Gill Sans MT"/>
          <w:bCs/>
          <w:sz w:val="22"/>
          <w:szCs w:val="22"/>
        </w:rPr>
        <w:t>t</w:t>
      </w:r>
      <w:r>
        <w:rPr>
          <w:rFonts w:ascii="Gill Sans MT" w:hAnsi="Gill Sans MT"/>
          <w:bCs/>
          <w:sz w:val="22"/>
          <w:szCs w:val="22"/>
        </w:rPr>
        <w:t xml:space="preserve">ecnico </w:t>
      </w:r>
      <w:r w:rsidR="00614283">
        <w:rPr>
          <w:rFonts w:ascii="Gill Sans MT" w:hAnsi="Gill Sans MT"/>
          <w:bCs/>
          <w:sz w:val="22"/>
          <w:szCs w:val="22"/>
        </w:rPr>
        <w:t>a</w:t>
      </w:r>
      <w:r>
        <w:rPr>
          <w:rFonts w:ascii="Gill Sans MT" w:hAnsi="Gill Sans MT"/>
          <w:bCs/>
          <w:sz w:val="22"/>
          <w:szCs w:val="22"/>
        </w:rPr>
        <w:t xml:space="preserve">bilitato, da un </w:t>
      </w:r>
      <w:r w:rsidR="00614283">
        <w:rPr>
          <w:rFonts w:ascii="Gill Sans MT" w:hAnsi="Gill Sans MT"/>
          <w:bCs/>
          <w:sz w:val="22"/>
          <w:szCs w:val="22"/>
        </w:rPr>
        <w:t>i</w:t>
      </w:r>
      <w:r w:rsidRPr="00A1137C">
        <w:rPr>
          <w:rFonts w:ascii="Gill Sans MT" w:hAnsi="Gill Sans MT"/>
          <w:bCs/>
          <w:sz w:val="22"/>
          <w:szCs w:val="22"/>
        </w:rPr>
        <w:t>stallatore</w:t>
      </w:r>
      <w:r>
        <w:rPr>
          <w:rFonts w:ascii="Gill Sans MT" w:hAnsi="Gill Sans MT"/>
          <w:bCs/>
          <w:sz w:val="22"/>
          <w:szCs w:val="22"/>
        </w:rPr>
        <w:t xml:space="preserve"> </w:t>
      </w:r>
      <w:r w:rsidR="00614283">
        <w:rPr>
          <w:rFonts w:ascii="Gill Sans MT" w:hAnsi="Gill Sans MT"/>
          <w:bCs/>
          <w:sz w:val="22"/>
          <w:szCs w:val="22"/>
        </w:rPr>
        <w:t>q</w:t>
      </w:r>
      <w:r w:rsidRPr="00A1137C">
        <w:rPr>
          <w:rFonts w:ascii="Gill Sans MT" w:hAnsi="Gill Sans MT"/>
          <w:bCs/>
          <w:sz w:val="22"/>
          <w:szCs w:val="22"/>
        </w:rPr>
        <w:t xml:space="preserve">ualificato o da un </w:t>
      </w:r>
      <w:r w:rsidR="00614283">
        <w:rPr>
          <w:rFonts w:ascii="Gill Sans MT" w:hAnsi="Gill Sans MT"/>
          <w:bCs/>
          <w:sz w:val="22"/>
          <w:szCs w:val="22"/>
        </w:rPr>
        <w:t>e</w:t>
      </w:r>
      <w:r w:rsidRPr="00A1137C">
        <w:rPr>
          <w:rFonts w:ascii="Gill Sans MT" w:hAnsi="Gill Sans MT"/>
          <w:bCs/>
          <w:sz w:val="22"/>
          <w:szCs w:val="22"/>
        </w:rPr>
        <w:t xml:space="preserve">sperto in </w:t>
      </w:r>
      <w:r w:rsidR="00614283">
        <w:rPr>
          <w:rFonts w:ascii="Gill Sans MT" w:hAnsi="Gill Sans MT"/>
          <w:bCs/>
          <w:sz w:val="22"/>
          <w:szCs w:val="22"/>
        </w:rPr>
        <w:t>g</w:t>
      </w:r>
      <w:r w:rsidRPr="00A1137C">
        <w:rPr>
          <w:rFonts w:ascii="Gill Sans MT" w:hAnsi="Gill Sans MT"/>
          <w:bCs/>
          <w:sz w:val="22"/>
          <w:szCs w:val="22"/>
        </w:rPr>
        <w:t>estione dell’</w:t>
      </w:r>
      <w:r w:rsidR="00614283">
        <w:rPr>
          <w:rFonts w:ascii="Gill Sans MT" w:hAnsi="Gill Sans MT"/>
          <w:bCs/>
          <w:sz w:val="22"/>
          <w:szCs w:val="22"/>
        </w:rPr>
        <w:t>e</w:t>
      </w:r>
      <w:r w:rsidRPr="00A1137C">
        <w:rPr>
          <w:rFonts w:ascii="Gill Sans MT" w:hAnsi="Gill Sans MT"/>
          <w:bCs/>
          <w:sz w:val="22"/>
          <w:szCs w:val="22"/>
        </w:rPr>
        <w:t xml:space="preserve">nergia, </w:t>
      </w:r>
      <w:r>
        <w:rPr>
          <w:rFonts w:ascii="Gill Sans MT" w:hAnsi="Gill Sans MT"/>
          <w:bCs/>
          <w:sz w:val="22"/>
          <w:szCs w:val="22"/>
        </w:rPr>
        <w:t xml:space="preserve">è necessario che mediante un timbro o sistemi equivalenti, Lazio Innova possa verificare questa abilitazioni, qualifiche o accreditamenti.  </w:t>
      </w:r>
    </w:p>
    <w:p w:rsidR="0087447C" w:rsidRPr="00614283" w:rsidRDefault="0087447C" w:rsidP="00AD13D5">
      <w:pPr>
        <w:spacing w:before="120"/>
        <w:rPr>
          <w:szCs w:val="22"/>
        </w:rPr>
      </w:pPr>
      <w:r w:rsidRPr="00614283">
        <w:rPr>
          <w:rFonts w:ascii="Gill Sans MT" w:hAnsi="Gill Sans MT"/>
          <w:b/>
          <w:sz w:val="22"/>
          <w:szCs w:val="22"/>
        </w:rPr>
        <w:t>E.S.CO, contratti di rendimento energetico e FTT</w:t>
      </w:r>
    </w:p>
    <w:p w:rsidR="004524CF" w:rsidRDefault="0087447C" w:rsidP="00614283">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L</w:t>
      </w:r>
      <w:r w:rsidRPr="001C4E34">
        <w:rPr>
          <w:rFonts w:ascii="Gill Sans MT" w:hAnsi="Gill Sans MT"/>
          <w:bCs/>
          <w:sz w:val="22"/>
          <w:szCs w:val="22"/>
        </w:rPr>
        <w:t>’Europa sottolinea da tempo l’utilità di soggetti dotati di capacità professionale e finanziaria che realizzino investimenti per il risparmio energetico per conto degli utenti consumatori e vengano remunerati con una parte dei risparmi conseguiti (contratti di rendimento energetico). Questi soggetti sono denominati Energy Service Companies (</w:t>
      </w:r>
      <w:proofErr w:type="spellStart"/>
      <w:r w:rsidRPr="001C4E34">
        <w:rPr>
          <w:rFonts w:ascii="Gill Sans MT" w:hAnsi="Gill Sans MT"/>
          <w:bCs/>
          <w:sz w:val="22"/>
          <w:szCs w:val="22"/>
        </w:rPr>
        <w:t>E.S.Co</w:t>
      </w:r>
      <w:proofErr w:type="spellEnd"/>
      <w:r w:rsidRPr="001C4E34">
        <w:rPr>
          <w:rFonts w:ascii="Gill Sans MT" w:hAnsi="Gill Sans MT"/>
          <w:bCs/>
          <w:sz w:val="22"/>
          <w:szCs w:val="22"/>
        </w:rPr>
        <w:t>.) e non sono così diffusi in Italia come lo son</w:t>
      </w:r>
      <w:r w:rsidR="004524CF">
        <w:rPr>
          <w:rFonts w:ascii="Gill Sans MT" w:hAnsi="Gill Sans MT"/>
          <w:bCs/>
          <w:sz w:val="22"/>
          <w:szCs w:val="22"/>
        </w:rPr>
        <w:t xml:space="preserve">o, ad esempio, nel nord </w:t>
      </w:r>
      <w:r w:rsidR="0099678F">
        <w:rPr>
          <w:rFonts w:ascii="Gill Sans MT" w:hAnsi="Gill Sans MT"/>
          <w:bCs/>
          <w:sz w:val="22"/>
          <w:szCs w:val="22"/>
        </w:rPr>
        <w:t>E</w:t>
      </w:r>
      <w:r w:rsidR="004524CF">
        <w:rPr>
          <w:rFonts w:ascii="Gill Sans MT" w:hAnsi="Gill Sans MT"/>
          <w:bCs/>
          <w:sz w:val="22"/>
          <w:szCs w:val="22"/>
        </w:rPr>
        <w:t>uropa.</w:t>
      </w:r>
    </w:p>
    <w:p w:rsidR="00614283" w:rsidRDefault="0087447C" w:rsidP="0087447C">
      <w:pPr>
        <w:tabs>
          <w:tab w:val="left" w:pos="284"/>
        </w:tabs>
        <w:autoSpaceDE w:val="0"/>
        <w:autoSpaceDN w:val="0"/>
        <w:adjustRightInd w:val="0"/>
        <w:spacing w:before="120" w:line="264" w:lineRule="auto"/>
        <w:jc w:val="both"/>
        <w:rPr>
          <w:rFonts w:ascii="Gill Sans MT" w:hAnsi="Gill Sans MT"/>
          <w:bCs/>
          <w:sz w:val="22"/>
          <w:szCs w:val="22"/>
        </w:rPr>
      </w:pPr>
      <w:r w:rsidRPr="001C4E34">
        <w:rPr>
          <w:rFonts w:ascii="Gill Sans MT" w:hAnsi="Gill Sans MT"/>
          <w:bCs/>
          <w:sz w:val="22"/>
          <w:szCs w:val="22"/>
        </w:rPr>
        <w:t xml:space="preserve">Quando la </w:t>
      </w:r>
      <w:proofErr w:type="spellStart"/>
      <w:r w:rsidRPr="001C4E34">
        <w:rPr>
          <w:rFonts w:ascii="Gill Sans MT" w:hAnsi="Gill Sans MT"/>
          <w:bCs/>
          <w:sz w:val="22"/>
          <w:szCs w:val="22"/>
        </w:rPr>
        <w:t>E.S.Co</w:t>
      </w:r>
      <w:proofErr w:type="spellEnd"/>
      <w:r w:rsidRPr="001C4E34">
        <w:rPr>
          <w:rFonts w:ascii="Gill Sans MT" w:hAnsi="Gill Sans MT"/>
          <w:bCs/>
          <w:sz w:val="22"/>
          <w:szCs w:val="22"/>
        </w:rPr>
        <w:t xml:space="preserve">. si fa carico anche di finanziare l’investimento si ha un Finanziamento Tramite Terzi (FTT) con l’ulteriore vantaggio che l’impresa, </w:t>
      </w:r>
      <w:r w:rsidR="00614283">
        <w:rPr>
          <w:rFonts w:ascii="Gill Sans MT" w:hAnsi="Gill Sans MT"/>
          <w:bCs/>
          <w:sz w:val="22"/>
          <w:szCs w:val="22"/>
        </w:rPr>
        <w:t xml:space="preserve">utilizzatrice dell’investimento effettuato dalla </w:t>
      </w:r>
      <w:proofErr w:type="spellStart"/>
      <w:r w:rsidR="00614283">
        <w:rPr>
          <w:rFonts w:ascii="Gill Sans MT" w:hAnsi="Gill Sans MT"/>
          <w:bCs/>
          <w:sz w:val="22"/>
          <w:szCs w:val="22"/>
        </w:rPr>
        <w:t>E.S.Co</w:t>
      </w:r>
      <w:proofErr w:type="spellEnd"/>
      <w:r w:rsidR="00614283">
        <w:rPr>
          <w:rFonts w:ascii="Gill Sans MT" w:hAnsi="Gill Sans MT"/>
          <w:bCs/>
          <w:sz w:val="22"/>
          <w:szCs w:val="22"/>
        </w:rPr>
        <w:t xml:space="preserve">., non deve </w:t>
      </w:r>
      <w:r w:rsidR="00DD540E">
        <w:rPr>
          <w:rFonts w:ascii="Gill Sans MT" w:hAnsi="Gill Sans MT"/>
          <w:bCs/>
          <w:sz w:val="22"/>
          <w:szCs w:val="22"/>
        </w:rPr>
        <w:t xml:space="preserve">anticipare i capitali. La </w:t>
      </w:r>
      <w:proofErr w:type="spellStart"/>
      <w:r w:rsidR="00DD540E">
        <w:rPr>
          <w:rFonts w:ascii="Gill Sans MT" w:hAnsi="Gill Sans MT"/>
          <w:bCs/>
          <w:sz w:val="22"/>
          <w:szCs w:val="22"/>
        </w:rPr>
        <w:t>E.S.Co</w:t>
      </w:r>
      <w:proofErr w:type="spellEnd"/>
      <w:r w:rsidR="00DD540E">
        <w:rPr>
          <w:rFonts w:ascii="Gill Sans MT" w:hAnsi="Gill Sans MT"/>
          <w:bCs/>
          <w:sz w:val="22"/>
          <w:szCs w:val="22"/>
        </w:rPr>
        <w:t xml:space="preserve">. sarà quindi remunerata nel tempo, anche del capitale </w:t>
      </w:r>
      <w:proofErr w:type="gramStart"/>
      <w:r w:rsidR="00DD540E">
        <w:rPr>
          <w:rFonts w:ascii="Gill Sans MT" w:hAnsi="Gill Sans MT"/>
          <w:bCs/>
          <w:sz w:val="22"/>
          <w:szCs w:val="22"/>
        </w:rPr>
        <w:t>anticipato,  con</w:t>
      </w:r>
      <w:proofErr w:type="gramEnd"/>
      <w:r w:rsidR="00DD540E">
        <w:rPr>
          <w:rFonts w:ascii="Gill Sans MT" w:hAnsi="Gill Sans MT"/>
          <w:bCs/>
          <w:sz w:val="22"/>
          <w:szCs w:val="22"/>
        </w:rPr>
        <w:t xml:space="preserve"> una parte dei risparmi dovuti ai minori acquisti di energia</w:t>
      </w:r>
      <w:r w:rsidR="00C10469">
        <w:rPr>
          <w:rFonts w:ascii="Gill Sans MT" w:hAnsi="Gill Sans MT"/>
          <w:bCs/>
          <w:sz w:val="22"/>
          <w:szCs w:val="22"/>
        </w:rPr>
        <w:t xml:space="preserve"> (o perché si sono ridotti i consumi o perché si  autoproduce)</w:t>
      </w:r>
      <w:r w:rsidR="00DD540E">
        <w:rPr>
          <w:rFonts w:ascii="Gill Sans MT" w:hAnsi="Gill Sans MT"/>
          <w:bCs/>
          <w:sz w:val="22"/>
          <w:szCs w:val="22"/>
        </w:rPr>
        <w:t xml:space="preserve">.  </w:t>
      </w:r>
    </w:p>
    <w:p w:rsidR="00DD6B74" w:rsidRDefault="009A7647" w:rsidP="00AA6A94">
      <w:pPr>
        <w:tabs>
          <w:tab w:val="left" w:pos="480"/>
        </w:tabs>
        <w:autoSpaceDE w:val="0"/>
        <w:autoSpaceDN w:val="0"/>
        <w:adjustRightInd w:val="0"/>
        <w:spacing w:before="120" w:line="264" w:lineRule="auto"/>
        <w:jc w:val="both"/>
        <w:rPr>
          <w:szCs w:val="22"/>
        </w:rPr>
      </w:pPr>
      <w:r w:rsidRPr="00AA6A94">
        <w:rPr>
          <w:rFonts w:ascii="Gill Sans MT" w:hAnsi="Gill Sans MT"/>
          <w:bCs/>
          <w:sz w:val="22"/>
          <w:szCs w:val="22"/>
        </w:rPr>
        <w:t xml:space="preserve">Così come le </w:t>
      </w:r>
      <w:proofErr w:type="spellStart"/>
      <w:r w:rsidRPr="00AA6A94">
        <w:rPr>
          <w:rFonts w:ascii="Gill Sans MT" w:hAnsi="Gill Sans MT"/>
          <w:bCs/>
          <w:sz w:val="22"/>
          <w:szCs w:val="22"/>
        </w:rPr>
        <w:t>E.S.Co</w:t>
      </w:r>
      <w:proofErr w:type="spellEnd"/>
      <w:r w:rsidRPr="00AA6A94">
        <w:rPr>
          <w:rFonts w:ascii="Gill Sans MT" w:hAnsi="Gill Sans MT"/>
          <w:bCs/>
          <w:sz w:val="22"/>
          <w:szCs w:val="22"/>
        </w:rPr>
        <w:t xml:space="preserve">. anche i contratti di rendimento energetico (performance </w:t>
      </w:r>
      <w:proofErr w:type="spellStart"/>
      <w:r w:rsidRPr="00AA6A94">
        <w:rPr>
          <w:rFonts w:ascii="Gill Sans MT" w:hAnsi="Gill Sans MT"/>
          <w:bCs/>
          <w:sz w:val="22"/>
          <w:szCs w:val="22"/>
        </w:rPr>
        <w:t>contract</w:t>
      </w:r>
      <w:proofErr w:type="spellEnd"/>
      <w:r w:rsidRPr="00AA6A94">
        <w:rPr>
          <w:rFonts w:ascii="Gill Sans MT" w:hAnsi="Gill Sans MT"/>
          <w:bCs/>
          <w:sz w:val="22"/>
          <w:szCs w:val="22"/>
        </w:rPr>
        <w:t xml:space="preserve">) e di FTT non sono particolarmente diffusi in Italia, sono regolati da norme di natura generale di derivazione europea. L’allegato II </w:t>
      </w:r>
      <w:r w:rsidRPr="00F43603">
        <w:rPr>
          <w:rFonts w:ascii="Gill Sans MT" w:hAnsi="Gill Sans MT"/>
          <w:bCs/>
          <w:sz w:val="22"/>
          <w:szCs w:val="22"/>
        </w:rPr>
        <w:t xml:space="preserve">al </w:t>
      </w:r>
      <w:hyperlink r:id="rId17" w:history="1">
        <w:r w:rsidRPr="00495341">
          <w:rPr>
            <w:rFonts w:ascii="Gill Sans MT" w:hAnsi="Gill Sans MT"/>
            <w:sz w:val="22"/>
            <w:szCs w:val="22"/>
          </w:rPr>
          <w:t xml:space="preserve">D. </w:t>
        </w:r>
        <w:proofErr w:type="spellStart"/>
        <w:r w:rsidRPr="00495341">
          <w:rPr>
            <w:rFonts w:ascii="Gill Sans MT" w:hAnsi="Gill Sans MT"/>
            <w:sz w:val="22"/>
            <w:szCs w:val="22"/>
          </w:rPr>
          <w:t>Lgs</w:t>
        </w:r>
        <w:proofErr w:type="spellEnd"/>
        <w:r w:rsidRPr="00495341">
          <w:rPr>
            <w:rFonts w:ascii="Gill Sans MT" w:hAnsi="Gill Sans MT"/>
            <w:sz w:val="22"/>
            <w:szCs w:val="22"/>
          </w:rPr>
          <w:t>. 30 maggio 2008, n. 115</w:t>
        </w:r>
      </w:hyperlink>
      <w:r w:rsidRPr="00AA6A94">
        <w:rPr>
          <w:rFonts w:ascii="Gill Sans MT" w:hAnsi="Gill Sans MT"/>
          <w:bCs/>
          <w:sz w:val="22"/>
          <w:szCs w:val="22"/>
        </w:rPr>
        <w:t xml:space="preserve"> "Attuazione della direttiva 2006/32/CE relativa all'efficienza degli usi finali dell'energia e i servizi energetici …” reca i contenuti di massima di un contratto di rendimento energetico). </w:t>
      </w:r>
    </w:p>
    <w:p w:rsidR="00B4160C" w:rsidRPr="00A45D58" w:rsidRDefault="00DD540E" w:rsidP="00A45D58">
      <w:pPr>
        <w:pStyle w:val="Titolo1"/>
      </w:pPr>
      <w:bookmarkStart w:id="4" w:name="_Toc447193503"/>
      <w:r w:rsidRPr="00A45D58">
        <w:t xml:space="preserve">Schede </w:t>
      </w:r>
      <w:r>
        <w:t>i</w:t>
      </w:r>
      <w:r w:rsidRPr="00A45D58">
        <w:t xml:space="preserve">nvestimenti </w:t>
      </w:r>
      <w:r>
        <w:t>s</w:t>
      </w:r>
      <w:r w:rsidRPr="00A45D58">
        <w:t>emplici</w:t>
      </w:r>
      <w:bookmarkEnd w:id="4"/>
      <w:r w:rsidRPr="00A45D58">
        <w:t xml:space="preserve"> </w:t>
      </w:r>
    </w:p>
    <w:p w:rsidR="008A6D49" w:rsidRDefault="001B7327" w:rsidP="001B7327">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L’impresa che </w:t>
      </w:r>
      <w:r w:rsidR="00CA4891">
        <w:rPr>
          <w:rFonts w:ascii="Gill Sans MT" w:hAnsi="Gill Sans MT"/>
          <w:bCs/>
          <w:sz w:val="22"/>
          <w:szCs w:val="22"/>
        </w:rPr>
        <w:t>prevede solo uno o più</w:t>
      </w:r>
      <w:r>
        <w:rPr>
          <w:rFonts w:ascii="Gill Sans MT" w:hAnsi="Gill Sans MT"/>
          <w:bCs/>
          <w:sz w:val="22"/>
          <w:szCs w:val="22"/>
        </w:rPr>
        <w:t xml:space="preserve"> “investimenti semplici” può presentare solo la documentazione prevista nelle schede allegate</w:t>
      </w:r>
      <w:r w:rsidR="008A6D49">
        <w:rPr>
          <w:rFonts w:ascii="Gill Sans MT" w:hAnsi="Gill Sans MT"/>
          <w:bCs/>
          <w:sz w:val="22"/>
          <w:szCs w:val="22"/>
        </w:rPr>
        <w:t xml:space="preserve"> in luogo della Diagnosi energetica e della altra documentazione tecnica prevista in sede di presentazione della domanda (letter</w:t>
      </w:r>
      <w:r w:rsidR="0086201C">
        <w:rPr>
          <w:rFonts w:ascii="Gill Sans MT" w:hAnsi="Gill Sans MT"/>
          <w:bCs/>
          <w:sz w:val="22"/>
          <w:szCs w:val="22"/>
        </w:rPr>
        <w:t>a c</w:t>
      </w:r>
      <w:r w:rsidR="008A6D49">
        <w:rPr>
          <w:rFonts w:ascii="Gill Sans MT" w:hAnsi="Gill Sans MT"/>
          <w:bCs/>
          <w:sz w:val="22"/>
          <w:szCs w:val="22"/>
        </w:rPr>
        <w:t xml:space="preserve">), comma </w:t>
      </w:r>
      <w:r w:rsidR="0086201C">
        <w:rPr>
          <w:rFonts w:ascii="Gill Sans MT" w:hAnsi="Gill Sans MT"/>
          <w:bCs/>
          <w:sz w:val="22"/>
          <w:szCs w:val="22"/>
        </w:rPr>
        <w:t>9</w:t>
      </w:r>
      <w:r w:rsidR="008A6D49">
        <w:rPr>
          <w:rFonts w:ascii="Gill Sans MT" w:hAnsi="Gill Sans MT"/>
          <w:bCs/>
          <w:sz w:val="22"/>
          <w:szCs w:val="22"/>
        </w:rPr>
        <w:t xml:space="preserve"> dell’art. 1</w:t>
      </w:r>
      <w:r w:rsidR="0086201C">
        <w:rPr>
          <w:rFonts w:ascii="Gill Sans MT" w:hAnsi="Gill Sans MT"/>
          <w:bCs/>
          <w:sz w:val="22"/>
          <w:szCs w:val="22"/>
        </w:rPr>
        <w:t>0</w:t>
      </w:r>
      <w:r w:rsidR="008A6D49">
        <w:rPr>
          <w:rFonts w:ascii="Gill Sans MT" w:hAnsi="Gill Sans MT"/>
          <w:bCs/>
          <w:sz w:val="22"/>
          <w:szCs w:val="22"/>
        </w:rPr>
        <w:t>)</w:t>
      </w:r>
      <w:r w:rsidR="00C915A0">
        <w:rPr>
          <w:rFonts w:ascii="Gill Sans MT" w:hAnsi="Gill Sans MT"/>
          <w:bCs/>
          <w:sz w:val="22"/>
          <w:szCs w:val="22"/>
        </w:rPr>
        <w:t>,</w:t>
      </w:r>
      <w:r w:rsidR="008A6D49">
        <w:rPr>
          <w:rFonts w:ascii="Gill Sans MT" w:hAnsi="Gill Sans MT"/>
          <w:bCs/>
          <w:sz w:val="22"/>
          <w:szCs w:val="22"/>
        </w:rPr>
        <w:t xml:space="preserve"> in sede di </w:t>
      </w:r>
      <w:r w:rsidR="00C915A0">
        <w:rPr>
          <w:rFonts w:ascii="Gill Sans MT" w:hAnsi="Gill Sans MT"/>
          <w:bCs/>
          <w:sz w:val="22"/>
          <w:szCs w:val="22"/>
        </w:rPr>
        <w:t xml:space="preserve">rendicontazione </w:t>
      </w:r>
      <w:proofErr w:type="gramStart"/>
      <w:r w:rsidR="00C915A0">
        <w:rPr>
          <w:rFonts w:ascii="Gill Sans MT" w:hAnsi="Gill Sans MT"/>
          <w:bCs/>
          <w:sz w:val="22"/>
          <w:szCs w:val="22"/>
        </w:rPr>
        <w:t xml:space="preserve">finale </w:t>
      </w:r>
      <w:r w:rsidR="008A6D49">
        <w:rPr>
          <w:rFonts w:ascii="Gill Sans MT" w:hAnsi="Gill Sans MT"/>
          <w:bCs/>
          <w:sz w:val="22"/>
          <w:szCs w:val="22"/>
        </w:rPr>
        <w:t xml:space="preserve"> (</w:t>
      </w:r>
      <w:proofErr w:type="gramEnd"/>
      <w:r w:rsidR="008A6D49">
        <w:rPr>
          <w:rFonts w:ascii="Gill Sans MT" w:hAnsi="Gill Sans MT"/>
          <w:bCs/>
          <w:sz w:val="22"/>
          <w:szCs w:val="22"/>
        </w:rPr>
        <w:t xml:space="preserve">lettera c), comma </w:t>
      </w:r>
      <w:r w:rsidR="0086201C">
        <w:rPr>
          <w:rFonts w:ascii="Gill Sans MT" w:hAnsi="Gill Sans MT"/>
          <w:bCs/>
          <w:sz w:val="22"/>
          <w:szCs w:val="22"/>
        </w:rPr>
        <w:t>2</w:t>
      </w:r>
      <w:r w:rsidR="008A6D49">
        <w:rPr>
          <w:rFonts w:ascii="Gill Sans MT" w:hAnsi="Gill Sans MT"/>
          <w:bCs/>
          <w:sz w:val="22"/>
          <w:szCs w:val="22"/>
        </w:rPr>
        <w:t xml:space="preserve"> art. 1</w:t>
      </w:r>
      <w:r w:rsidR="0086201C">
        <w:rPr>
          <w:rFonts w:ascii="Gill Sans MT" w:hAnsi="Gill Sans MT"/>
          <w:bCs/>
          <w:sz w:val="22"/>
          <w:szCs w:val="22"/>
        </w:rPr>
        <w:t>3</w:t>
      </w:r>
      <w:r w:rsidR="008A6D49">
        <w:rPr>
          <w:rFonts w:ascii="Gill Sans MT" w:hAnsi="Gill Sans MT"/>
          <w:bCs/>
          <w:sz w:val="22"/>
          <w:szCs w:val="22"/>
        </w:rPr>
        <w:t>)</w:t>
      </w:r>
      <w:r w:rsidR="00C915A0">
        <w:rPr>
          <w:rFonts w:ascii="Gill Sans MT" w:hAnsi="Gill Sans MT"/>
          <w:bCs/>
          <w:sz w:val="22"/>
          <w:szCs w:val="22"/>
        </w:rPr>
        <w:t xml:space="preserve"> e da conservare (comma </w:t>
      </w:r>
      <w:r w:rsidR="0086201C">
        <w:rPr>
          <w:rFonts w:ascii="Gill Sans MT" w:hAnsi="Gill Sans MT"/>
          <w:bCs/>
          <w:sz w:val="22"/>
          <w:szCs w:val="22"/>
        </w:rPr>
        <w:t>4</w:t>
      </w:r>
      <w:r w:rsidR="00C915A0">
        <w:rPr>
          <w:rFonts w:ascii="Gill Sans MT" w:hAnsi="Gill Sans MT"/>
          <w:bCs/>
          <w:sz w:val="22"/>
          <w:szCs w:val="22"/>
        </w:rPr>
        <w:t xml:space="preserve"> dell’art. 1</w:t>
      </w:r>
      <w:r w:rsidR="0086201C">
        <w:rPr>
          <w:rFonts w:ascii="Gill Sans MT" w:hAnsi="Gill Sans MT"/>
          <w:bCs/>
          <w:sz w:val="22"/>
          <w:szCs w:val="22"/>
        </w:rPr>
        <w:t>3</w:t>
      </w:r>
      <w:r w:rsidR="00C915A0">
        <w:rPr>
          <w:rFonts w:ascii="Gill Sans MT" w:hAnsi="Gill Sans MT"/>
          <w:bCs/>
          <w:sz w:val="22"/>
          <w:szCs w:val="22"/>
        </w:rPr>
        <w:t>).</w:t>
      </w:r>
    </w:p>
    <w:p w:rsidR="001B7327" w:rsidRDefault="008A6D49" w:rsidP="001B7327">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Se si realizzano </w:t>
      </w:r>
      <w:r w:rsidR="001B7327">
        <w:rPr>
          <w:rFonts w:ascii="Gill Sans MT" w:hAnsi="Gill Sans MT"/>
          <w:bCs/>
          <w:sz w:val="22"/>
          <w:szCs w:val="22"/>
        </w:rPr>
        <w:t>investimenti semplici previsti in più schede</w:t>
      </w:r>
      <w:r>
        <w:rPr>
          <w:rFonts w:ascii="Gill Sans MT" w:hAnsi="Gill Sans MT"/>
          <w:bCs/>
          <w:sz w:val="22"/>
          <w:szCs w:val="22"/>
        </w:rPr>
        <w:t>,</w:t>
      </w:r>
      <w:r w:rsidR="001B7327">
        <w:rPr>
          <w:rFonts w:ascii="Gill Sans MT" w:hAnsi="Gill Sans MT"/>
          <w:bCs/>
          <w:sz w:val="22"/>
          <w:szCs w:val="22"/>
        </w:rPr>
        <w:t xml:space="preserve"> </w:t>
      </w:r>
      <w:r w:rsidR="00697D93">
        <w:rPr>
          <w:rFonts w:ascii="Gill Sans MT" w:hAnsi="Gill Sans MT"/>
          <w:bCs/>
          <w:sz w:val="22"/>
          <w:szCs w:val="22"/>
        </w:rPr>
        <w:t>alcuni</w:t>
      </w:r>
      <w:r w:rsidR="00C053EC">
        <w:rPr>
          <w:rFonts w:ascii="Gill Sans MT" w:hAnsi="Gill Sans MT"/>
          <w:bCs/>
          <w:sz w:val="22"/>
          <w:szCs w:val="22"/>
        </w:rPr>
        <w:t xml:space="preserve"> documenti</w:t>
      </w:r>
      <w:r w:rsidR="00697D93">
        <w:rPr>
          <w:rFonts w:ascii="Gill Sans MT" w:hAnsi="Gill Sans MT"/>
          <w:bCs/>
          <w:sz w:val="22"/>
          <w:szCs w:val="22"/>
        </w:rPr>
        <w:t>,</w:t>
      </w:r>
      <w:r w:rsidR="00697D93" w:rsidRPr="00697D93">
        <w:rPr>
          <w:rFonts w:ascii="Gill Sans MT" w:hAnsi="Gill Sans MT"/>
          <w:bCs/>
          <w:sz w:val="22"/>
          <w:szCs w:val="22"/>
        </w:rPr>
        <w:t xml:space="preserve"> </w:t>
      </w:r>
      <w:r w:rsidR="00697D93">
        <w:rPr>
          <w:rFonts w:ascii="Gill Sans MT" w:hAnsi="Gill Sans MT"/>
          <w:bCs/>
          <w:sz w:val="22"/>
          <w:szCs w:val="22"/>
        </w:rPr>
        <w:t>come ad esempio i preventivi o le Relazioni tecniche</w:t>
      </w:r>
      <w:r w:rsidR="001678FB">
        <w:rPr>
          <w:rFonts w:ascii="Gill Sans MT" w:hAnsi="Gill Sans MT"/>
          <w:bCs/>
          <w:sz w:val="22"/>
          <w:szCs w:val="22"/>
        </w:rPr>
        <w:t>,</w:t>
      </w:r>
      <w:r w:rsidR="00C053EC">
        <w:rPr>
          <w:rFonts w:ascii="Gill Sans MT" w:hAnsi="Gill Sans MT"/>
          <w:bCs/>
          <w:sz w:val="22"/>
          <w:szCs w:val="22"/>
        </w:rPr>
        <w:t xml:space="preserve"> possono essere accorpati</w:t>
      </w:r>
      <w:r w:rsidR="001678FB">
        <w:rPr>
          <w:rFonts w:ascii="Gill Sans MT" w:hAnsi="Gill Sans MT"/>
          <w:bCs/>
          <w:sz w:val="22"/>
          <w:szCs w:val="22"/>
        </w:rPr>
        <w:t xml:space="preserve"> </w:t>
      </w:r>
      <w:proofErr w:type="spellStart"/>
      <w:r w:rsidR="00C44517">
        <w:rPr>
          <w:rFonts w:ascii="Gill Sans MT" w:hAnsi="Gill Sans MT"/>
          <w:bCs/>
          <w:sz w:val="22"/>
          <w:szCs w:val="22"/>
        </w:rPr>
        <w:t>purchè</w:t>
      </w:r>
      <w:proofErr w:type="spellEnd"/>
      <w:r w:rsidR="00C053EC">
        <w:rPr>
          <w:rFonts w:ascii="Gill Sans MT" w:hAnsi="Gill Sans MT"/>
          <w:bCs/>
          <w:sz w:val="22"/>
          <w:szCs w:val="22"/>
        </w:rPr>
        <w:t xml:space="preserve"> </w:t>
      </w:r>
      <w:r w:rsidR="00C44517">
        <w:rPr>
          <w:rFonts w:ascii="Gill Sans MT" w:hAnsi="Gill Sans MT"/>
          <w:bCs/>
          <w:sz w:val="22"/>
          <w:szCs w:val="22"/>
        </w:rPr>
        <w:t>contengano</w:t>
      </w:r>
      <w:r w:rsidR="00C053EC">
        <w:rPr>
          <w:rFonts w:ascii="Gill Sans MT" w:hAnsi="Gill Sans MT"/>
          <w:bCs/>
          <w:sz w:val="22"/>
          <w:szCs w:val="22"/>
        </w:rPr>
        <w:t xml:space="preserve"> tutte le informazioni previste nelle sched</w:t>
      </w:r>
      <w:r w:rsidR="00C44517">
        <w:rPr>
          <w:rFonts w:ascii="Gill Sans MT" w:hAnsi="Gill Sans MT"/>
          <w:bCs/>
          <w:sz w:val="22"/>
          <w:szCs w:val="22"/>
        </w:rPr>
        <w:t>e pertinenti</w:t>
      </w:r>
      <w:r w:rsidR="001678FB">
        <w:rPr>
          <w:rFonts w:ascii="Gill Sans MT" w:hAnsi="Gill Sans MT"/>
          <w:bCs/>
          <w:sz w:val="22"/>
          <w:szCs w:val="22"/>
        </w:rPr>
        <w:t>,</w:t>
      </w:r>
      <w:r w:rsidR="00C44517">
        <w:rPr>
          <w:rFonts w:ascii="Gill Sans MT" w:hAnsi="Gill Sans MT"/>
          <w:bCs/>
          <w:sz w:val="22"/>
          <w:szCs w:val="22"/>
        </w:rPr>
        <w:t xml:space="preserve"> separate tra loro</w:t>
      </w:r>
      <w:r w:rsidR="00C053EC">
        <w:rPr>
          <w:rFonts w:ascii="Gill Sans MT" w:hAnsi="Gill Sans MT"/>
          <w:bCs/>
          <w:sz w:val="22"/>
          <w:szCs w:val="22"/>
        </w:rPr>
        <w:t>.</w:t>
      </w:r>
    </w:p>
    <w:p w:rsidR="003B3FBD" w:rsidRDefault="00AB1E08" w:rsidP="001B7327">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Alla domanda si deve sempre allegare il calcolo de</w:t>
      </w:r>
      <w:r w:rsidR="00697D93">
        <w:rPr>
          <w:rFonts w:ascii="Gill Sans MT" w:hAnsi="Gill Sans MT"/>
          <w:bCs/>
          <w:sz w:val="22"/>
          <w:szCs w:val="22"/>
        </w:rPr>
        <w:t>lla stima dei</w:t>
      </w:r>
      <w:r>
        <w:rPr>
          <w:rFonts w:ascii="Gill Sans MT" w:hAnsi="Gill Sans MT"/>
          <w:bCs/>
          <w:sz w:val="22"/>
          <w:szCs w:val="22"/>
        </w:rPr>
        <w:t xml:space="preserve"> benefici energetici ed economici effettuato mediante gli appositi fogli di calcolo (</w:t>
      </w:r>
      <w:proofErr w:type="spellStart"/>
      <w:r>
        <w:rPr>
          <w:rFonts w:ascii="Gill Sans MT" w:hAnsi="Gill Sans MT"/>
          <w:bCs/>
          <w:sz w:val="22"/>
          <w:szCs w:val="22"/>
        </w:rPr>
        <w:t>excel</w:t>
      </w:r>
      <w:proofErr w:type="spellEnd"/>
      <w:r>
        <w:rPr>
          <w:rFonts w:ascii="Gill Sans MT" w:hAnsi="Gill Sans MT"/>
          <w:bCs/>
          <w:sz w:val="22"/>
          <w:szCs w:val="22"/>
        </w:rPr>
        <w:t xml:space="preserve">) disponibili sul sito </w:t>
      </w:r>
      <w:hyperlink r:id="rId18" w:history="1">
        <w:r w:rsidR="001678FB" w:rsidRPr="00F131A2">
          <w:rPr>
            <w:rStyle w:val="Collegamentoipertestuale"/>
            <w:rFonts w:ascii="Gill Sans MT" w:hAnsi="Gill Sans MT"/>
            <w:bCs/>
            <w:sz w:val="22"/>
            <w:szCs w:val="22"/>
          </w:rPr>
          <w:t>www.lazioinnova.it</w:t>
        </w:r>
      </w:hyperlink>
      <w:r w:rsidR="001678FB">
        <w:rPr>
          <w:rFonts w:ascii="Gill Sans MT" w:hAnsi="Gill Sans MT"/>
          <w:bCs/>
          <w:sz w:val="22"/>
          <w:szCs w:val="22"/>
        </w:rPr>
        <w:t xml:space="preserve"> nella pagina dedicata allo SMART ENERGY FUND. I dati di input e di output andranno riportati nel formulario. </w:t>
      </w:r>
    </w:p>
    <w:p w:rsidR="00AB1E08" w:rsidRDefault="001678FB" w:rsidP="001B7327">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Tali dati saranno usati per stimare in misura abbastanza precisa i benefici ambientali prodotti dallo SMART ENERGY FUND e </w:t>
      </w:r>
      <w:r w:rsidR="003B3FBD">
        <w:rPr>
          <w:rFonts w:ascii="Gill Sans MT" w:hAnsi="Gill Sans MT"/>
          <w:bCs/>
          <w:sz w:val="22"/>
          <w:szCs w:val="22"/>
        </w:rPr>
        <w:t>saranno considerati per valutare il miglioramento nella capacità di rimborso attesa per effetto dei risparmi energetici ma</w:t>
      </w:r>
      <w:r>
        <w:rPr>
          <w:rFonts w:ascii="Gill Sans MT" w:hAnsi="Gill Sans MT"/>
          <w:bCs/>
          <w:sz w:val="22"/>
          <w:szCs w:val="22"/>
        </w:rPr>
        <w:t xml:space="preserve"> Lazio Innova </w:t>
      </w:r>
      <w:r w:rsidR="003B3FBD">
        <w:rPr>
          <w:rFonts w:ascii="Gill Sans MT" w:hAnsi="Gill Sans MT"/>
          <w:bCs/>
          <w:sz w:val="22"/>
          <w:szCs w:val="22"/>
        </w:rPr>
        <w:t>S.p.A.</w:t>
      </w:r>
      <w:r>
        <w:rPr>
          <w:rFonts w:ascii="Gill Sans MT" w:hAnsi="Gill Sans MT"/>
          <w:bCs/>
          <w:sz w:val="22"/>
          <w:szCs w:val="22"/>
        </w:rPr>
        <w:t xml:space="preserve"> non è responsabile che tali stime corrispondano ai risparmi effettivi.</w:t>
      </w:r>
    </w:p>
    <w:p w:rsidR="008C329A" w:rsidRDefault="00C44517" w:rsidP="006F2316">
      <w:pPr>
        <w:tabs>
          <w:tab w:val="left" w:pos="480"/>
        </w:tabs>
        <w:autoSpaceDE w:val="0"/>
        <w:autoSpaceDN w:val="0"/>
        <w:adjustRightInd w:val="0"/>
        <w:spacing w:before="120" w:line="264" w:lineRule="auto"/>
        <w:jc w:val="both"/>
        <w:rPr>
          <w:rFonts w:ascii="Gill Sans MT" w:hAnsi="Gill Sans MT"/>
          <w:bCs/>
          <w:sz w:val="22"/>
          <w:szCs w:val="22"/>
        </w:rPr>
      </w:pPr>
      <w:r w:rsidRPr="006F2316">
        <w:rPr>
          <w:rFonts w:ascii="Gill Sans MT" w:hAnsi="Gill Sans MT"/>
          <w:bCs/>
          <w:sz w:val="22"/>
          <w:szCs w:val="22"/>
        </w:rPr>
        <w:t>Ove sono</w:t>
      </w:r>
      <w:r w:rsidR="003B3FBD">
        <w:rPr>
          <w:rFonts w:ascii="Gill Sans MT" w:hAnsi="Gill Sans MT"/>
          <w:bCs/>
          <w:sz w:val="22"/>
          <w:szCs w:val="22"/>
        </w:rPr>
        <w:t xml:space="preserve"> indicati dei valori di mercato </w:t>
      </w:r>
      <w:r w:rsidR="00CA4891">
        <w:rPr>
          <w:rFonts w:ascii="Gill Sans MT" w:hAnsi="Gill Sans MT"/>
          <w:bCs/>
          <w:sz w:val="22"/>
          <w:szCs w:val="22"/>
        </w:rPr>
        <w:t>delle</w:t>
      </w:r>
      <w:r w:rsidR="00912806" w:rsidRPr="006F2316">
        <w:rPr>
          <w:rFonts w:ascii="Gill Sans MT" w:hAnsi="Gill Sans MT"/>
          <w:bCs/>
          <w:sz w:val="22"/>
          <w:szCs w:val="22"/>
        </w:rPr>
        <w:t xml:space="preserve"> spese </w:t>
      </w:r>
      <w:r w:rsidRPr="006F2316">
        <w:rPr>
          <w:rFonts w:ascii="Gill Sans MT" w:hAnsi="Gill Sans MT"/>
          <w:bCs/>
          <w:sz w:val="22"/>
          <w:szCs w:val="22"/>
        </w:rPr>
        <w:t>ammissibili</w:t>
      </w:r>
      <w:r w:rsidR="003B3FBD">
        <w:rPr>
          <w:rFonts w:ascii="Gill Sans MT" w:hAnsi="Gill Sans MT"/>
          <w:bCs/>
          <w:sz w:val="22"/>
          <w:szCs w:val="22"/>
        </w:rPr>
        <w:t>, questi saranno applicati per determinare anche la congruità de</w:t>
      </w:r>
      <w:r w:rsidRPr="006F2316">
        <w:rPr>
          <w:rFonts w:ascii="Gill Sans MT" w:hAnsi="Gill Sans MT"/>
          <w:bCs/>
          <w:sz w:val="22"/>
          <w:szCs w:val="22"/>
        </w:rPr>
        <w:t xml:space="preserve">gli </w:t>
      </w:r>
      <w:r w:rsidR="003B3FBD">
        <w:rPr>
          <w:rFonts w:ascii="Gill Sans MT" w:hAnsi="Gill Sans MT"/>
          <w:bCs/>
          <w:sz w:val="22"/>
          <w:szCs w:val="22"/>
        </w:rPr>
        <w:t>investimenti</w:t>
      </w:r>
      <w:r w:rsidR="003B3FBD" w:rsidRPr="006F2316">
        <w:rPr>
          <w:rFonts w:ascii="Gill Sans MT" w:hAnsi="Gill Sans MT"/>
          <w:bCs/>
          <w:sz w:val="22"/>
          <w:szCs w:val="22"/>
        </w:rPr>
        <w:t xml:space="preserve"> </w:t>
      </w:r>
      <w:r w:rsidRPr="006F2316">
        <w:rPr>
          <w:rFonts w:ascii="Gill Sans MT" w:hAnsi="Gill Sans MT"/>
          <w:bCs/>
          <w:sz w:val="22"/>
          <w:szCs w:val="22"/>
        </w:rPr>
        <w:t>complessi</w:t>
      </w:r>
      <w:r w:rsidR="00912806" w:rsidRPr="006F2316">
        <w:rPr>
          <w:rFonts w:ascii="Gill Sans MT" w:hAnsi="Gill Sans MT"/>
          <w:bCs/>
          <w:sz w:val="22"/>
          <w:szCs w:val="22"/>
        </w:rPr>
        <w:t xml:space="preserve"> che prevedano interventi assimilabili</w:t>
      </w:r>
      <w:r w:rsidRPr="006F2316">
        <w:rPr>
          <w:rFonts w:ascii="Gill Sans MT" w:hAnsi="Gill Sans MT"/>
          <w:bCs/>
          <w:sz w:val="22"/>
          <w:szCs w:val="22"/>
        </w:rPr>
        <w:t xml:space="preserve">, salva la possibilità da parte di Lazio Innova di considerare situazioni particolari ove ben motivate </w:t>
      </w:r>
      <w:r w:rsidR="00912806" w:rsidRPr="006F2316">
        <w:rPr>
          <w:rFonts w:ascii="Gill Sans MT" w:hAnsi="Gill Sans MT"/>
          <w:bCs/>
          <w:sz w:val="22"/>
          <w:szCs w:val="22"/>
        </w:rPr>
        <w:t>ne</w:t>
      </w:r>
      <w:r w:rsidR="003B3FBD">
        <w:rPr>
          <w:rFonts w:ascii="Gill Sans MT" w:hAnsi="Gill Sans MT"/>
          <w:bCs/>
          <w:sz w:val="22"/>
          <w:szCs w:val="22"/>
        </w:rPr>
        <w:t>gli allegati tecnici.</w:t>
      </w:r>
    </w:p>
    <w:p w:rsidR="00DD540E" w:rsidRPr="006F2316" w:rsidRDefault="00DD540E" w:rsidP="00AD13D5">
      <w:pPr>
        <w:tabs>
          <w:tab w:val="left" w:pos="480"/>
        </w:tabs>
        <w:autoSpaceDE w:val="0"/>
        <w:autoSpaceDN w:val="0"/>
        <w:adjustRightInd w:val="0"/>
        <w:spacing w:line="264" w:lineRule="auto"/>
        <w:jc w:val="both"/>
        <w:rPr>
          <w:rFonts w:ascii="Gill Sans MT" w:hAnsi="Gill Sans MT"/>
          <w:bCs/>
          <w:sz w:val="22"/>
          <w:szCs w:val="22"/>
        </w:rPr>
      </w:pPr>
      <w:r>
        <w:rPr>
          <w:rFonts w:ascii="Gill Sans MT" w:hAnsi="Gill Sans MT"/>
          <w:bCs/>
          <w:sz w:val="22"/>
          <w:szCs w:val="22"/>
        </w:rPr>
        <w:t>_______________________________________________________________________________</w:t>
      </w:r>
    </w:p>
    <w:p w:rsidR="00CA4891" w:rsidRPr="00635B70" w:rsidRDefault="00C915A0" w:rsidP="00CA4891">
      <w:pPr>
        <w:pStyle w:val="Titolo2"/>
        <w:spacing w:before="120"/>
      </w:pPr>
      <w:bookmarkStart w:id="5" w:name="_Toc447193504"/>
      <w:r>
        <w:t>Scheda 1</w:t>
      </w:r>
      <w:r w:rsidR="00CA4891" w:rsidRPr="00CE5CE7">
        <w:t>: Installazione apparecchi a LED</w:t>
      </w:r>
      <w:bookmarkEnd w:id="5"/>
    </w:p>
    <w:p w:rsidR="00CA4891" w:rsidRDefault="00CA4891" w:rsidP="00CA4891">
      <w:pPr>
        <w:spacing w:after="120" w:line="264" w:lineRule="auto"/>
        <w:jc w:val="both"/>
        <w:rPr>
          <w:rFonts w:ascii="Gill Sans MT" w:eastAsiaTheme="minorHAnsi" w:hAnsi="Gill Sans MT" w:cstheme="minorBidi"/>
          <w:sz w:val="22"/>
          <w:szCs w:val="22"/>
          <w:lang w:eastAsia="en-US"/>
        </w:rPr>
      </w:pPr>
      <w:r w:rsidRPr="00920D9F">
        <w:rPr>
          <w:rFonts w:ascii="Gill Sans MT" w:eastAsiaTheme="minorHAnsi" w:hAnsi="Gill Sans MT" w:cstheme="minorBidi"/>
          <w:sz w:val="22"/>
          <w:szCs w:val="22"/>
          <w:lang w:eastAsia="en-US"/>
        </w:rPr>
        <w:t xml:space="preserve">Diverse sono le utenze che richiedono illuminazione artificiale, caratterizzate da differenti tipi di apparecchi, di intensità luminose richieste e di durata di accensione. In ambienti comuni quali uffici o officine industriali l’intervento che migliora l’efficienza energetica è la sostituzione delle lampade esistenti con sistemi di illuminazione a LED. </w:t>
      </w:r>
    </w:p>
    <w:p w:rsidR="00CA4891" w:rsidRDefault="00CA4891" w:rsidP="00CA4891">
      <w:pPr>
        <w:spacing w:after="120" w:line="264" w:lineRule="auto"/>
        <w:jc w:val="both"/>
        <w:rPr>
          <w:rFonts w:ascii="Gill Sans MT" w:eastAsiaTheme="minorHAnsi" w:hAnsi="Gill Sans MT" w:cstheme="minorBidi"/>
          <w:sz w:val="22"/>
          <w:szCs w:val="22"/>
          <w:lang w:eastAsia="en-US"/>
        </w:rPr>
      </w:pPr>
      <w:r w:rsidRPr="00920D9F">
        <w:rPr>
          <w:rFonts w:ascii="Gill Sans MT" w:eastAsiaTheme="minorHAnsi" w:hAnsi="Gill Sans MT" w:cstheme="minorBidi"/>
          <w:sz w:val="22"/>
          <w:szCs w:val="22"/>
          <w:lang w:eastAsia="en-US"/>
        </w:rPr>
        <w:t>Si tratta di sostituire vecchi apparecchi con lampade fluorescenti, i tubi neon, azionati da reattori ferromagnetici, o lampade per capannoni industriali a ioduri metallici, i cosiddetti cappelloni o fari esterni a vapori di sodio o ioduri metallici con le moderne lampade a LED, caratterizzate da una durata molto più lunga ed un</w:t>
      </w:r>
      <w:r w:rsidR="00C10469">
        <w:rPr>
          <w:rFonts w:ascii="Gill Sans MT" w:eastAsiaTheme="minorHAnsi" w:hAnsi="Gill Sans MT" w:cstheme="minorBidi"/>
          <w:sz w:val="22"/>
          <w:szCs w:val="22"/>
          <w:lang w:eastAsia="en-US"/>
        </w:rPr>
        <w:t>’</w:t>
      </w:r>
      <w:r w:rsidRPr="00920D9F">
        <w:rPr>
          <w:rFonts w:ascii="Gill Sans MT" w:eastAsiaTheme="minorHAnsi" w:hAnsi="Gill Sans MT" w:cstheme="minorBidi"/>
          <w:sz w:val="22"/>
          <w:szCs w:val="22"/>
          <w:lang w:eastAsia="en-US"/>
        </w:rPr>
        <w:t xml:space="preserve">efficienza luminosa molto più elevata. </w:t>
      </w:r>
    </w:p>
    <w:p w:rsidR="00CA4891" w:rsidRDefault="00CA4891" w:rsidP="00CA4891">
      <w:pPr>
        <w:spacing w:after="120" w:line="264" w:lineRule="auto"/>
        <w:jc w:val="both"/>
        <w:rPr>
          <w:rFonts w:ascii="Gill Sans MT" w:eastAsiaTheme="minorHAnsi" w:hAnsi="Gill Sans MT" w:cstheme="minorBidi"/>
          <w:sz w:val="22"/>
          <w:szCs w:val="22"/>
          <w:lang w:eastAsia="en-US"/>
        </w:rPr>
      </w:pPr>
      <w:r w:rsidRPr="00920D9F">
        <w:rPr>
          <w:rFonts w:ascii="Gill Sans MT" w:eastAsiaTheme="minorHAnsi" w:hAnsi="Gill Sans MT" w:cstheme="minorBidi"/>
          <w:sz w:val="22"/>
          <w:szCs w:val="22"/>
          <w:lang w:eastAsia="en-US"/>
        </w:rPr>
        <w:t xml:space="preserve">Si </w:t>
      </w:r>
      <w:r w:rsidR="001678FB">
        <w:rPr>
          <w:rFonts w:ascii="Gill Sans MT" w:eastAsiaTheme="minorHAnsi" w:hAnsi="Gill Sans MT" w:cstheme="minorBidi"/>
          <w:sz w:val="22"/>
          <w:szCs w:val="22"/>
          <w:lang w:eastAsia="en-US"/>
        </w:rPr>
        <w:t>suggerisce</w:t>
      </w:r>
      <w:r w:rsidR="001678FB" w:rsidRPr="00920D9F">
        <w:rPr>
          <w:rFonts w:ascii="Gill Sans MT" w:eastAsiaTheme="minorHAnsi" w:hAnsi="Gill Sans MT" w:cstheme="minorBidi"/>
          <w:sz w:val="22"/>
          <w:szCs w:val="22"/>
          <w:lang w:eastAsia="en-US"/>
        </w:rPr>
        <w:t xml:space="preserve"> </w:t>
      </w:r>
      <w:r w:rsidRPr="00920D9F">
        <w:rPr>
          <w:rFonts w:ascii="Gill Sans MT" w:eastAsiaTheme="minorHAnsi" w:hAnsi="Gill Sans MT" w:cstheme="minorBidi"/>
          <w:sz w:val="22"/>
          <w:szCs w:val="22"/>
          <w:lang w:eastAsia="en-US"/>
        </w:rPr>
        <w:t>la sostituzione dell’intero apparecchio illuminante e non della singola lampada in quanto, in questo modo, ottenendo un’efficienza luminosa superiore, si possono ridurre il numero complessivo di apparecchi, mantenendo lo stesso livello di illumina</w:t>
      </w:r>
      <w:r w:rsidR="00C10469">
        <w:rPr>
          <w:rFonts w:ascii="Gill Sans MT" w:eastAsiaTheme="minorHAnsi" w:hAnsi="Gill Sans MT" w:cstheme="minorBidi"/>
          <w:sz w:val="22"/>
          <w:szCs w:val="22"/>
          <w:lang w:eastAsia="en-US"/>
        </w:rPr>
        <w:t>mento</w:t>
      </w:r>
      <w:r w:rsidRPr="00920D9F">
        <w:rPr>
          <w:rFonts w:ascii="Gill Sans MT" w:eastAsiaTheme="minorHAnsi" w:hAnsi="Gill Sans MT" w:cstheme="minorBidi"/>
          <w:sz w:val="22"/>
          <w:szCs w:val="22"/>
          <w:lang w:eastAsia="en-US"/>
        </w:rPr>
        <w:t>.</w:t>
      </w:r>
      <w:r>
        <w:rPr>
          <w:rFonts w:ascii="Gill Sans MT" w:eastAsiaTheme="minorHAnsi" w:hAnsi="Gill Sans MT" w:cstheme="minorBidi"/>
          <w:sz w:val="22"/>
          <w:szCs w:val="22"/>
          <w:lang w:eastAsia="en-US"/>
        </w:rPr>
        <w:t xml:space="preserve"> </w:t>
      </w:r>
      <w:r w:rsidRPr="00920D9F">
        <w:rPr>
          <w:rFonts w:ascii="Gill Sans MT" w:eastAsiaTheme="minorHAnsi" w:hAnsi="Gill Sans MT" w:cstheme="minorBidi"/>
          <w:sz w:val="22"/>
          <w:szCs w:val="22"/>
          <w:lang w:eastAsia="en-US"/>
        </w:rPr>
        <w:t>E’ necessario orientarsi in un mercato in rapida trasformazione con un eccesso di offerta di prodotti non sempre di qualità.</w:t>
      </w:r>
    </w:p>
    <w:p w:rsidR="00CA4891" w:rsidRPr="00920D9F" w:rsidRDefault="00CA4891" w:rsidP="00CA4891">
      <w:pPr>
        <w:spacing w:after="120" w:line="264" w:lineRule="auto"/>
        <w:jc w:val="both"/>
        <w:rPr>
          <w:rFonts w:ascii="Gill Sans MT" w:eastAsiaTheme="minorHAnsi" w:hAnsi="Gill Sans MT" w:cstheme="minorBidi"/>
          <w:sz w:val="22"/>
          <w:szCs w:val="22"/>
          <w:lang w:eastAsia="en-US"/>
        </w:rPr>
      </w:pPr>
      <w:r w:rsidRPr="00920D9F">
        <w:rPr>
          <w:rFonts w:ascii="Gill Sans MT" w:eastAsiaTheme="minorHAnsi" w:hAnsi="Gill Sans MT" w:cstheme="minorBidi"/>
          <w:sz w:val="22"/>
          <w:szCs w:val="22"/>
          <w:lang w:eastAsia="en-US"/>
        </w:rPr>
        <w:t>Quando si ipotizza un intervento di vasta portata si consiglia uno studio illuminotecnico preliminare al fine di stabilire il numero esatto di apparecchi da installare, la potenza relativa e il corretto posizionamento per garantire i livelli di luminosità richiesti per legge negli ambienti di lavoro.</w:t>
      </w:r>
    </w:p>
    <w:p w:rsidR="00CA4891" w:rsidRDefault="00CA4891" w:rsidP="00CA4891">
      <w:pPr>
        <w:jc w:val="both"/>
        <w:rPr>
          <w:rFonts w:ascii="Gill Sans MT" w:hAnsi="Gill Sans MT"/>
          <w:sz w:val="22"/>
          <w:szCs w:val="22"/>
        </w:rPr>
      </w:pPr>
      <w:r w:rsidRPr="008478CD">
        <w:rPr>
          <w:rFonts w:ascii="Gill Sans MT" w:hAnsi="Gill Sans MT"/>
          <w:sz w:val="22"/>
          <w:szCs w:val="22"/>
        </w:rPr>
        <w:t>La sostituzione delle lampade esistenti con lampade a LED deve garantire lo stesso livello di illuminazione. A tal fine si considera soddisfatto tale requisito se la sostituzione degli apparecchi illuminanti avviene, ad un confronto punto a punto, con apparecchi a LED aventi le seguenti caratteristiche:</w:t>
      </w:r>
    </w:p>
    <w:tbl>
      <w:tblPr>
        <w:tblW w:w="672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CA4891" w:rsidRPr="008478CD" w:rsidTr="00142750">
        <w:trPr>
          <w:trHeight w:val="300"/>
        </w:trPr>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LED</w:t>
            </w:r>
          </w:p>
        </w:tc>
      </w:tr>
      <w:tr w:rsidR="00CA4891" w:rsidRPr="008478CD" w:rsidTr="00142750">
        <w:trPr>
          <w:trHeight w:val="300"/>
        </w:trPr>
        <w:tc>
          <w:tcPr>
            <w:tcW w:w="1920" w:type="dxa"/>
            <w:gridSpan w:val="2"/>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Fluorescenti T8</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2x58W</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54W</w:t>
            </w:r>
          </w:p>
        </w:tc>
      </w:tr>
      <w:tr w:rsidR="00CA4891" w:rsidRPr="008478CD" w:rsidTr="00142750">
        <w:trPr>
          <w:trHeight w:val="300"/>
        </w:trPr>
        <w:tc>
          <w:tcPr>
            <w:tcW w:w="1920" w:type="dxa"/>
            <w:gridSpan w:val="2"/>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Fluorescenti T8</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4x18W</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51W</w:t>
            </w:r>
          </w:p>
        </w:tc>
      </w:tr>
      <w:tr w:rsidR="00CA4891" w:rsidRPr="008478CD" w:rsidTr="00142750">
        <w:trPr>
          <w:trHeight w:val="300"/>
        </w:trPr>
        <w:tc>
          <w:tcPr>
            <w:tcW w:w="1920" w:type="dxa"/>
            <w:gridSpan w:val="2"/>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Ioduri Metallici</w:t>
            </w:r>
          </w:p>
        </w:tc>
        <w:tc>
          <w:tcPr>
            <w:tcW w:w="960" w:type="dxa"/>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250W</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150W</w:t>
            </w:r>
          </w:p>
        </w:tc>
      </w:tr>
      <w:tr w:rsidR="00CA4891" w:rsidRPr="008478CD" w:rsidTr="00142750">
        <w:trPr>
          <w:trHeight w:val="300"/>
        </w:trPr>
        <w:tc>
          <w:tcPr>
            <w:tcW w:w="2880" w:type="dxa"/>
            <w:gridSpan w:val="3"/>
            <w:tcBorders>
              <w:top w:val="nil"/>
              <w:left w:val="nil"/>
              <w:bottom w:val="nil"/>
              <w:right w:val="nil"/>
            </w:tcBorders>
            <w:shd w:val="clear" w:color="auto" w:fill="auto"/>
            <w:noWrap/>
            <w:hideMark/>
          </w:tcPr>
          <w:p w:rsidR="00CA4891" w:rsidRPr="008478CD" w:rsidRDefault="00CA4891" w:rsidP="00142750">
            <w:pPr>
              <w:rPr>
                <w:rFonts w:ascii="Gill Sans MT" w:hAnsi="Gill Sans MT"/>
                <w:color w:val="000000"/>
                <w:sz w:val="22"/>
                <w:szCs w:val="22"/>
              </w:rPr>
            </w:pPr>
            <w:r w:rsidRPr="008478CD">
              <w:rPr>
                <w:rFonts w:ascii="Gill Sans MT" w:hAnsi="Gill Sans MT"/>
                <w:color w:val="000000"/>
                <w:sz w:val="22"/>
                <w:szCs w:val="22"/>
              </w:rPr>
              <w:t>SAP sodio alta pressione</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250w</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 </w:t>
            </w:r>
          </w:p>
        </w:tc>
        <w:tc>
          <w:tcPr>
            <w:tcW w:w="960" w:type="dxa"/>
            <w:tcBorders>
              <w:top w:val="nil"/>
              <w:left w:val="nil"/>
              <w:bottom w:val="nil"/>
              <w:right w:val="nil"/>
            </w:tcBorders>
            <w:shd w:val="clear" w:color="auto" w:fill="auto"/>
            <w:noWrap/>
            <w:hideMark/>
          </w:tcPr>
          <w:p w:rsidR="00CA4891" w:rsidRPr="008478CD" w:rsidRDefault="00CA4891" w:rsidP="00142750">
            <w:pPr>
              <w:jc w:val="center"/>
              <w:rPr>
                <w:rFonts w:ascii="Gill Sans MT" w:hAnsi="Gill Sans MT"/>
                <w:color w:val="000000"/>
                <w:sz w:val="22"/>
                <w:szCs w:val="22"/>
              </w:rPr>
            </w:pPr>
            <w:r w:rsidRPr="008478CD">
              <w:rPr>
                <w:rFonts w:ascii="Gill Sans MT" w:hAnsi="Gill Sans MT"/>
                <w:color w:val="000000"/>
                <w:sz w:val="22"/>
                <w:szCs w:val="22"/>
              </w:rPr>
              <w:t>150W</w:t>
            </w:r>
          </w:p>
        </w:tc>
      </w:tr>
    </w:tbl>
    <w:p w:rsidR="00C10469" w:rsidRPr="00495341" w:rsidRDefault="00CA4891" w:rsidP="00CA4891">
      <w:pPr>
        <w:spacing w:before="120"/>
        <w:jc w:val="both"/>
        <w:rPr>
          <w:rFonts w:ascii="Gill Sans MT" w:hAnsi="Gill Sans MT"/>
          <w:sz w:val="22"/>
          <w:szCs w:val="22"/>
        </w:rPr>
      </w:pPr>
      <w:r w:rsidRPr="00495341">
        <w:rPr>
          <w:rFonts w:ascii="Gill Sans MT" w:hAnsi="Gill Sans MT"/>
          <w:sz w:val="22"/>
          <w:szCs w:val="22"/>
        </w:rPr>
        <w:t>Per gli apparecchi non compresi nell'elenco, in ca</w:t>
      </w:r>
      <w:r w:rsidR="006C4DE5" w:rsidRPr="00495341">
        <w:rPr>
          <w:rFonts w:ascii="Gill Sans MT" w:hAnsi="Gill Sans MT"/>
          <w:sz w:val="22"/>
          <w:szCs w:val="22"/>
        </w:rPr>
        <w:t>so di investimenti superiori a 8</w:t>
      </w:r>
      <w:r w:rsidRPr="00495341">
        <w:rPr>
          <w:rFonts w:ascii="Gill Sans MT" w:hAnsi="Gill Sans MT"/>
          <w:sz w:val="22"/>
          <w:szCs w:val="22"/>
        </w:rPr>
        <w:t>.000 Euro lo studio illuminotecnico dovrà dimostrare</w:t>
      </w:r>
      <w:r w:rsidR="00C10469" w:rsidRPr="00495341">
        <w:rPr>
          <w:rFonts w:ascii="Gill Sans MT" w:hAnsi="Gill Sans MT"/>
          <w:sz w:val="22"/>
          <w:szCs w:val="22"/>
        </w:rPr>
        <w:t xml:space="preserve"> </w:t>
      </w:r>
      <w:r w:rsidRPr="00495341">
        <w:rPr>
          <w:rFonts w:ascii="Gill Sans MT" w:hAnsi="Gill Sans MT"/>
          <w:sz w:val="22"/>
          <w:szCs w:val="22"/>
        </w:rPr>
        <w:t>che</w:t>
      </w:r>
      <w:r w:rsidR="00C10469" w:rsidRPr="00495341">
        <w:rPr>
          <w:rFonts w:ascii="Gill Sans MT" w:hAnsi="Gill Sans MT"/>
          <w:sz w:val="22"/>
          <w:szCs w:val="22"/>
        </w:rPr>
        <w:t>:</w:t>
      </w:r>
      <w:r w:rsidRPr="00495341">
        <w:rPr>
          <w:rFonts w:ascii="Gill Sans MT" w:hAnsi="Gill Sans MT"/>
          <w:sz w:val="22"/>
          <w:szCs w:val="22"/>
        </w:rPr>
        <w:t xml:space="preserve"> </w:t>
      </w:r>
    </w:p>
    <w:p w:rsidR="00515A81" w:rsidRPr="00B219EA" w:rsidRDefault="00515A81" w:rsidP="00515A81">
      <w:pPr>
        <w:pStyle w:val="Paragrafoelenco"/>
        <w:numPr>
          <w:ilvl w:val="0"/>
          <w:numId w:val="9"/>
        </w:numPr>
        <w:tabs>
          <w:tab w:val="left" w:pos="284"/>
        </w:tabs>
        <w:autoSpaceDE w:val="0"/>
        <w:autoSpaceDN w:val="0"/>
        <w:adjustRightInd w:val="0"/>
        <w:spacing w:line="264" w:lineRule="auto"/>
        <w:jc w:val="both"/>
        <w:rPr>
          <w:rFonts w:ascii="Gill Sans MT" w:hAnsi="Gill Sans MT"/>
          <w:bCs/>
        </w:rPr>
      </w:pPr>
      <w:proofErr w:type="gramStart"/>
      <w:r w:rsidRPr="00B219EA">
        <w:rPr>
          <w:rFonts w:ascii="Gill Sans MT" w:hAnsi="Gill Sans MT"/>
          <w:bCs/>
        </w:rPr>
        <w:t>l'efficienza</w:t>
      </w:r>
      <w:proofErr w:type="gramEnd"/>
      <w:r w:rsidRPr="00B219EA">
        <w:rPr>
          <w:rFonts w:ascii="Gill Sans MT" w:hAnsi="Gill Sans MT"/>
          <w:bCs/>
        </w:rPr>
        <w:t xml:space="preserve"> luminosa garantita dalle lampade LED sia proporzionale a quella riportata per le tipologie sopra elencate;</w:t>
      </w:r>
    </w:p>
    <w:p w:rsidR="00515A81" w:rsidRPr="00B219EA" w:rsidRDefault="00515A81" w:rsidP="00515A81">
      <w:pPr>
        <w:pStyle w:val="Paragrafoelenco"/>
        <w:numPr>
          <w:ilvl w:val="0"/>
          <w:numId w:val="9"/>
        </w:numPr>
        <w:tabs>
          <w:tab w:val="left" w:pos="284"/>
        </w:tabs>
        <w:autoSpaceDE w:val="0"/>
        <w:autoSpaceDN w:val="0"/>
        <w:adjustRightInd w:val="0"/>
        <w:spacing w:line="264" w:lineRule="auto"/>
        <w:jc w:val="both"/>
        <w:rPr>
          <w:rFonts w:ascii="Gill Sans MT" w:hAnsi="Gill Sans MT"/>
          <w:bCs/>
        </w:rPr>
      </w:pPr>
      <w:proofErr w:type="gramStart"/>
      <w:r w:rsidRPr="00B219EA">
        <w:rPr>
          <w:rFonts w:ascii="Gill Sans MT" w:hAnsi="Gill Sans MT"/>
          <w:bCs/>
        </w:rPr>
        <w:t>venga</w:t>
      </w:r>
      <w:proofErr w:type="gramEnd"/>
      <w:r w:rsidRPr="00B219EA">
        <w:rPr>
          <w:rFonts w:ascii="Gill Sans MT" w:hAnsi="Gill Sans MT"/>
          <w:bCs/>
        </w:rPr>
        <w:t xml:space="preserve"> assicurato un livello di illuminamento sul piano di lavoro ed una distribuzione del flusso luminoso compatibili con gli standard previsti in funzione dell’attività lavorativa svolta.</w:t>
      </w:r>
    </w:p>
    <w:p w:rsidR="005745E4" w:rsidRPr="00AD13D5"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AD13D5">
        <w:rPr>
          <w:rFonts w:ascii="Gill Sans MT" w:hAnsi="Gill Sans MT"/>
          <w:b/>
          <w:bCs/>
          <w:sz w:val="22"/>
          <w:szCs w:val="22"/>
        </w:rPr>
        <w:t>Indicazione sui valori di mercato delle spese ammissibili</w:t>
      </w:r>
    </w:p>
    <w:p w:rsidR="005745E4" w:rsidRPr="005745E4" w:rsidRDefault="005745E4" w:rsidP="00AD13D5">
      <w:pPr>
        <w:tabs>
          <w:tab w:val="left" w:pos="480"/>
        </w:tabs>
        <w:autoSpaceDE w:val="0"/>
        <w:autoSpaceDN w:val="0"/>
        <w:adjustRightInd w:val="0"/>
        <w:spacing w:before="120" w:line="264" w:lineRule="auto"/>
        <w:jc w:val="both"/>
        <w:rPr>
          <w:rFonts w:ascii="Gill Sans MT" w:eastAsiaTheme="minorHAnsi" w:hAnsi="Gill Sans MT" w:cstheme="minorBidi"/>
          <w:sz w:val="22"/>
          <w:szCs w:val="22"/>
          <w:lang w:eastAsia="en-US"/>
        </w:rPr>
      </w:pPr>
      <w:r w:rsidRPr="005745E4">
        <w:rPr>
          <w:rFonts w:ascii="Gill Sans MT" w:eastAsiaTheme="minorHAnsi" w:hAnsi="Gill Sans MT" w:cstheme="minorBidi"/>
          <w:sz w:val="22"/>
          <w:szCs w:val="22"/>
          <w:lang w:eastAsia="en-US"/>
        </w:rPr>
        <w:t xml:space="preserve">Il costo del LED è soggetto ad una estrema variabilità. Ciò è dovuto allo sviluppo della tecnologia, ancora relativamente giovane. L'efficienza data oggi può essere superata già tra sei mesi. Ed anche il costo subisce una notevole fluttuazione. Si potrebbe indicare un costo di 0,10€ per lumen per sostituzione di tutto l'apparecchio illuminante. Ma per forniture più ingenti il costo potrebbe scendere a 0,05€ per lumen. </w:t>
      </w:r>
    </w:p>
    <w:p w:rsidR="005745E4" w:rsidRDefault="005745E4" w:rsidP="005745E4">
      <w:pPr>
        <w:tabs>
          <w:tab w:val="left" w:pos="480"/>
        </w:tabs>
        <w:autoSpaceDE w:val="0"/>
        <w:autoSpaceDN w:val="0"/>
        <w:adjustRightInd w:val="0"/>
        <w:spacing w:before="120" w:line="264" w:lineRule="auto"/>
        <w:rPr>
          <w:rFonts w:ascii="Gill Sans MT" w:eastAsiaTheme="minorHAnsi" w:hAnsi="Gill Sans MT" w:cstheme="minorBidi"/>
          <w:sz w:val="22"/>
          <w:szCs w:val="22"/>
          <w:lang w:eastAsia="en-US"/>
        </w:rPr>
      </w:pPr>
      <w:r w:rsidRPr="005745E4">
        <w:rPr>
          <w:rFonts w:ascii="Gill Sans MT" w:eastAsiaTheme="minorHAnsi" w:hAnsi="Gill Sans MT" w:cstheme="minorBidi"/>
          <w:sz w:val="22"/>
          <w:szCs w:val="22"/>
          <w:lang w:eastAsia="en-US"/>
        </w:rPr>
        <w:t>I costi di montaggio degli apparecchi sono stimabili in circa 20 € per apparecchi interni, 30 € per apparecchi fino a 10m di altezza, 70 € per altezze superiori.</w:t>
      </w:r>
    </w:p>
    <w:p w:rsidR="00CA4891" w:rsidRDefault="00CA4891" w:rsidP="005745E4">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Beneficio economico </w:t>
      </w:r>
      <w:r>
        <w:rPr>
          <w:rFonts w:ascii="Gill Sans MT" w:hAnsi="Gill Sans MT"/>
          <w:b/>
          <w:bCs/>
          <w:sz w:val="22"/>
          <w:szCs w:val="22"/>
        </w:rPr>
        <w:t>ed energetico</w:t>
      </w:r>
    </w:p>
    <w:p w:rsidR="00CA4891" w:rsidRDefault="00CA4891" w:rsidP="00CA4891">
      <w:pPr>
        <w:spacing w:before="120" w:after="120" w:line="264" w:lineRule="auto"/>
        <w:jc w:val="both"/>
        <w:rPr>
          <w:rFonts w:ascii="Gill Sans MT" w:eastAsiaTheme="minorHAnsi" w:hAnsi="Gill Sans MT" w:cstheme="minorBidi"/>
          <w:sz w:val="22"/>
          <w:szCs w:val="22"/>
          <w:lang w:eastAsia="en-US"/>
        </w:rPr>
      </w:pPr>
      <w:r w:rsidRPr="00920D9F">
        <w:rPr>
          <w:rFonts w:ascii="Gill Sans MT" w:eastAsiaTheme="minorHAnsi" w:hAnsi="Gill Sans MT" w:cstheme="minorBidi"/>
          <w:sz w:val="22"/>
          <w:szCs w:val="22"/>
          <w:lang w:eastAsia="en-US"/>
        </w:rPr>
        <w:t xml:space="preserve">Come in tutti gli interventi di </w:t>
      </w:r>
      <w:proofErr w:type="spellStart"/>
      <w:r w:rsidRPr="00920D9F">
        <w:rPr>
          <w:rFonts w:ascii="Gill Sans MT" w:eastAsiaTheme="minorHAnsi" w:hAnsi="Gill Sans MT" w:cstheme="minorBidi"/>
          <w:sz w:val="22"/>
          <w:szCs w:val="22"/>
          <w:lang w:eastAsia="en-US"/>
        </w:rPr>
        <w:t>efficientamento</w:t>
      </w:r>
      <w:proofErr w:type="spellEnd"/>
      <w:r w:rsidRPr="00920D9F">
        <w:rPr>
          <w:rFonts w:ascii="Gill Sans MT" w:eastAsiaTheme="minorHAnsi" w:hAnsi="Gill Sans MT" w:cstheme="minorBidi"/>
          <w:sz w:val="22"/>
          <w:szCs w:val="22"/>
          <w:lang w:eastAsia="en-US"/>
        </w:rPr>
        <w:t xml:space="preserve"> anche in questo caso la tecnologia più efficiente necessita di una spesa iniziale, per la sostituzione dell’intero apparecchio illuminante che si ripagherà nel corso dell’esercizio, attraverso il risparmio di energia ottenuto. Quindi i parametri che fanno variare la valutazione dell’investimento sono il costo dell’energia e le ore di funzionamento. </w:t>
      </w:r>
    </w:p>
    <w:p w:rsidR="00CA4891" w:rsidRPr="008478CD" w:rsidRDefault="00CA4891" w:rsidP="00CA4891">
      <w:pPr>
        <w:tabs>
          <w:tab w:val="left" w:pos="480"/>
        </w:tabs>
        <w:autoSpaceDE w:val="0"/>
        <w:autoSpaceDN w:val="0"/>
        <w:adjustRightInd w:val="0"/>
        <w:spacing w:before="120" w:after="120" w:line="264" w:lineRule="auto"/>
        <w:jc w:val="both"/>
        <w:rPr>
          <w:rFonts w:ascii="Gill Sans MT" w:hAnsi="Gill Sans MT"/>
          <w:bCs/>
          <w:sz w:val="22"/>
          <w:szCs w:val="22"/>
        </w:rPr>
      </w:pPr>
      <w:r>
        <w:rPr>
          <w:rFonts w:ascii="Gill Sans MT" w:hAnsi="Gill Sans MT"/>
          <w:bCs/>
          <w:sz w:val="22"/>
          <w:szCs w:val="22"/>
        </w:rPr>
        <w:t xml:space="preserve">L’apposito programma in </w:t>
      </w:r>
      <w:proofErr w:type="spellStart"/>
      <w:r>
        <w:rPr>
          <w:rFonts w:ascii="Gill Sans MT" w:hAnsi="Gill Sans MT"/>
          <w:bCs/>
          <w:sz w:val="22"/>
          <w:szCs w:val="22"/>
        </w:rPr>
        <w:t>excel</w:t>
      </w:r>
      <w:proofErr w:type="spellEnd"/>
      <w:r>
        <w:rPr>
          <w:rFonts w:ascii="Gill Sans MT" w:hAnsi="Gill Sans MT"/>
          <w:bCs/>
          <w:sz w:val="22"/>
          <w:szCs w:val="22"/>
        </w:rPr>
        <w:t xml:space="preserve"> </w:t>
      </w:r>
      <w:r w:rsidR="00C640A7">
        <w:rPr>
          <w:rFonts w:ascii="Gill Sans MT" w:hAnsi="Gill Sans MT"/>
          <w:bCs/>
          <w:sz w:val="22"/>
          <w:szCs w:val="22"/>
        </w:rPr>
        <w:t xml:space="preserve">aiuta a stimare </w:t>
      </w:r>
      <w:r>
        <w:rPr>
          <w:rFonts w:ascii="Gill Sans MT" w:hAnsi="Gill Sans MT"/>
          <w:bCs/>
          <w:sz w:val="22"/>
          <w:szCs w:val="22"/>
        </w:rPr>
        <w:t>il risparmio di energia ed il relativo beneficio economico che dipende dalle lampade sostituite e dalle ore di funzionamento.</w:t>
      </w:r>
    </w:p>
    <w:p w:rsidR="00CA4891" w:rsidRPr="008478CD" w:rsidRDefault="00CA4891" w:rsidP="00CA4891">
      <w:pPr>
        <w:spacing w:before="120" w:after="120" w:line="264" w:lineRule="auto"/>
        <w:jc w:val="both"/>
        <w:rPr>
          <w:rFonts w:ascii="Gill Sans MT" w:eastAsiaTheme="minorHAnsi" w:hAnsi="Gill Sans MT" w:cstheme="minorBidi"/>
          <w:sz w:val="22"/>
          <w:szCs w:val="22"/>
          <w:lang w:eastAsia="en-US"/>
        </w:rPr>
      </w:pPr>
      <w:r w:rsidRPr="00920D9F">
        <w:rPr>
          <w:rFonts w:ascii="Gill Sans MT" w:eastAsiaTheme="minorHAnsi" w:hAnsi="Gill Sans MT" w:cstheme="minorBidi"/>
          <w:sz w:val="22"/>
          <w:szCs w:val="22"/>
          <w:lang w:eastAsia="en-US"/>
        </w:rPr>
        <w:t>Se si ipotizzano 4000 ore di funzionamento all’anno, l’investimento si ripaga molto velocemente, al di sotto dei 3 anni.</w:t>
      </w:r>
    </w:p>
    <w:p w:rsidR="00CA4891" w:rsidRPr="003973FE" w:rsidRDefault="00CA4891" w:rsidP="00CA4891">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Caratteristiche tecniche </w:t>
      </w:r>
    </w:p>
    <w:p w:rsidR="00CA4891" w:rsidRPr="008478CD" w:rsidRDefault="00CA4891" w:rsidP="00CA4891">
      <w:pPr>
        <w:numPr>
          <w:ilvl w:val="0"/>
          <w:numId w:val="24"/>
        </w:numPr>
        <w:tabs>
          <w:tab w:val="left" w:pos="480"/>
        </w:tabs>
        <w:autoSpaceDE w:val="0"/>
        <w:autoSpaceDN w:val="0"/>
        <w:adjustRightInd w:val="0"/>
        <w:spacing w:line="264" w:lineRule="auto"/>
        <w:jc w:val="both"/>
        <w:rPr>
          <w:rFonts w:ascii="Gill Sans MT" w:hAnsi="Gill Sans MT"/>
          <w:bCs/>
          <w:sz w:val="22"/>
          <w:szCs w:val="22"/>
        </w:rPr>
      </w:pPr>
      <w:r w:rsidRPr="008478CD">
        <w:rPr>
          <w:rFonts w:ascii="Gill Sans MT" w:hAnsi="Gill Sans MT"/>
          <w:bCs/>
          <w:sz w:val="22"/>
          <w:szCs w:val="22"/>
        </w:rPr>
        <w:t>Ciascun sistema a led (lampada, ottica e ausiliari) deve avere efficienza luminosa non inferiore a 80 lm/W</w:t>
      </w:r>
      <w:r w:rsidR="003B3FBD">
        <w:rPr>
          <w:rFonts w:ascii="Gill Sans MT" w:hAnsi="Gill Sans MT"/>
          <w:bCs/>
          <w:sz w:val="22"/>
          <w:szCs w:val="22"/>
        </w:rPr>
        <w:t>;</w:t>
      </w:r>
    </w:p>
    <w:p w:rsidR="00CA4891" w:rsidRPr="008478CD" w:rsidRDefault="003B3FBD" w:rsidP="00CA4891">
      <w:pPr>
        <w:numPr>
          <w:ilvl w:val="0"/>
          <w:numId w:val="24"/>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i</w:t>
      </w:r>
      <w:proofErr w:type="gramEnd"/>
      <w:r w:rsidR="00CA4891" w:rsidRPr="008478CD">
        <w:rPr>
          <w:rFonts w:ascii="Gill Sans MT" w:hAnsi="Gill Sans MT"/>
          <w:bCs/>
          <w:sz w:val="22"/>
          <w:szCs w:val="22"/>
        </w:rPr>
        <w:t xml:space="preserve"> nuovi apparecchi devono rispettare i requisiti minimi definiti dai regolamenti comunitari emanati ai sensi della direttiva 2009/125/CE e 2010/30/UE </w:t>
      </w:r>
    </w:p>
    <w:p w:rsidR="00CA4891" w:rsidRPr="008478CD" w:rsidRDefault="003B3FBD" w:rsidP="00CA4891">
      <w:pPr>
        <w:numPr>
          <w:ilvl w:val="0"/>
          <w:numId w:val="24"/>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g</w:t>
      </w:r>
      <w:r w:rsidR="00CA4891" w:rsidRPr="008478CD">
        <w:rPr>
          <w:rFonts w:ascii="Gill Sans MT" w:hAnsi="Gill Sans MT"/>
          <w:bCs/>
          <w:sz w:val="22"/>
          <w:szCs w:val="22"/>
        </w:rPr>
        <w:t>li</w:t>
      </w:r>
      <w:proofErr w:type="gramEnd"/>
      <w:r w:rsidR="00CA4891" w:rsidRPr="008478CD">
        <w:rPr>
          <w:rFonts w:ascii="Gill Sans MT" w:hAnsi="Gill Sans MT"/>
          <w:bCs/>
          <w:sz w:val="22"/>
          <w:szCs w:val="22"/>
        </w:rPr>
        <w:t xml:space="preserve"> apparecchi illuminanti devono essere conformi alla</w:t>
      </w:r>
      <w:r w:rsidR="00B5058D">
        <w:rPr>
          <w:rFonts w:ascii="Gill Sans MT" w:hAnsi="Gill Sans MT"/>
          <w:bCs/>
          <w:sz w:val="22"/>
          <w:szCs w:val="22"/>
        </w:rPr>
        <w:t xml:space="preserve"> </w:t>
      </w:r>
      <w:r w:rsidR="00CA4891" w:rsidRPr="008478CD">
        <w:rPr>
          <w:rFonts w:ascii="Gill Sans MT" w:hAnsi="Gill Sans MT"/>
          <w:bCs/>
          <w:sz w:val="22"/>
          <w:szCs w:val="22"/>
        </w:rPr>
        <w:t>seguente normativa:</w:t>
      </w:r>
    </w:p>
    <w:p w:rsidR="00CA4891" w:rsidRPr="008478CD" w:rsidRDefault="00CA4891" w:rsidP="00CA4891">
      <w:pPr>
        <w:tabs>
          <w:tab w:val="left" w:pos="480"/>
        </w:tabs>
        <w:autoSpaceDE w:val="0"/>
        <w:autoSpaceDN w:val="0"/>
        <w:adjustRightInd w:val="0"/>
        <w:spacing w:line="264" w:lineRule="auto"/>
        <w:ind w:left="779"/>
        <w:jc w:val="both"/>
        <w:rPr>
          <w:rFonts w:ascii="Gill Sans MT" w:hAnsi="Gill Sans MT"/>
          <w:bCs/>
          <w:sz w:val="22"/>
          <w:szCs w:val="22"/>
        </w:rPr>
      </w:pPr>
      <w:r w:rsidRPr="008478CD">
        <w:rPr>
          <w:rFonts w:ascii="Gill Sans MT" w:hAnsi="Gill Sans MT"/>
          <w:bCs/>
          <w:sz w:val="22"/>
          <w:szCs w:val="22"/>
        </w:rPr>
        <w:t>UNI 11356</w:t>
      </w:r>
      <w:r w:rsidR="00B5058D">
        <w:rPr>
          <w:rFonts w:ascii="Gill Sans MT" w:hAnsi="Gill Sans MT"/>
          <w:bCs/>
          <w:sz w:val="22"/>
          <w:szCs w:val="22"/>
        </w:rPr>
        <w:t>/</w:t>
      </w:r>
      <w:r w:rsidRPr="008478CD">
        <w:rPr>
          <w:rFonts w:ascii="Gill Sans MT" w:hAnsi="Gill Sans MT"/>
          <w:bCs/>
          <w:sz w:val="22"/>
          <w:szCs w:val="22"/>
        </w:rPr>
        <w:t>10                       "Caratterizzazione fotometrica degli apparecchi di illuminazione a LED"</w:t>
      </w:r>
    </w:p>
    <w:p w:rsidR="00CA4891" w:rsidRPr="008478CD" w:rsidRDefault="00CA4891" w:rsidP="00CA4891">
      <w:pPr>
        <w:tabs>
          <w:tab w:val="left" w:pos="480"/>
        </w:tabs>
        <w:autoSpaceDE w:val="0"/>
        <w:autoSpaceDN w:val="0"/>
        <w:adjustRightInd w:val="0"/>
        <w:spacing w:line="264" w:lineRule="auto"/>
        <w:ind w:left="779"/>
        <w:jc w:val="both"/>
        <w:rPr>
          <w:rFonts w:ascii="Gill Sans MT" w:hAnsi="Gill Sans MT"/>
          <w:bCs/>
          <w:sz w:val="22"/>
          <w:szCs w:val="22"/>
        </w:rPr>
      </w:pPr>
      <w:r w:rsidRPr="008478CD">
        <w:rPr>
          <w:rFonts w:ascii="Gill Sans MT" w:hAnsi="Gill Sans MT"/>
          <w:bCs/>
          <w:sz w:val="22"/>
          <w:szCs w:val="22"/>
        </w:rPr>
        <w:t xml:space="preserve">UNI EN 12464 </w:t>
      </w:r>
      <w:r w:rsidR="00B5058D">
        <w:rPr>
          <w:rFonts w:ascii="Gill Sans MT" w:hAnsi="Gill Sans MT"/>
          <w:bCs/>
          <w:sz w:val="22"/>
          <w:szCs w:val="22"/>
        </w:rPr>
        <w:t>–</w:t>
      </w:r>
      <w:r w:rsidRPr="008478CD">
        <w:rPr>
          <w:rFonts w:ascii="Gill Sans MT" w:hAnsi="Gill Sans MT"/>
          <w:bCs/>
          <w:sz w:val="22"/>
          <w:szCs w:val="22"/>
        </w:rPr>
        <w:t xml:space="preserve"> 1</w:t>
      </w:r>
      <w:r w:rsidR="00B5058D">
        <w:rPr>
          <w:rFonts w:ascii="Gill Sans MT" w:hAnsi="Gill Sans MT"/>
          <w:bCs/>
          <w:sz w:val="22"/>
          <w:szCs w:val="22"/>
        </w:rPr>
        <w:t>/</w:t>
      </w:r>
      <w:r w:rsidRPr="008478CD">
        <w:rPr>
          <w:rFonts w:ascii="Gill Sans MT" w:hAnsi="Gill Sans MT"/>
          <w:bCs/>
          <w:sz w:val="22"/>
          <w:szCs w:val="22"/>
        </w:rPr>
        <w:t>2011      " Illuminazione dei posti di lavoro: posti di lavoro in interni"</w:t>
      </w:r>
    </w:p>
    <w:p w:rsidR="00CA4891" w:rsidRDefault="00CA4891" w:rsidP="00CA4891">
      <w:pPr>
        <w:tabs>
          <w:tab w:val="left" w:pos="480"/>
        </w:tabs>
        <w:autoSpaceDE w:val="0"/>
        <w:autoSpaceDN w:val="0"/>
        <w:adjustRightInd w:val="0"/>
        <w:spacing w:line="264" w:lineRule="auto"/>
        <w:ind w:left="779"/>
        <w:jc w:val="both"/>
        <w:rPr>
          <w:rFonts w:ascii="Gill Sans MT" w:hAnsi="Gill Sans MT"/>
          <w:bCs/>
          <w:sz w:val="22"/>
          <w:szCs w:val="22"/>
        </w:rPr>
      </w:pPr>
      <w:r w:rsidRPr="008478CD">
        <w:rPr>
          <w:rFonts w:ascii="Gill Sans MT" w:hAnsi="Gill Sans MT"/>
          <w:bCs/>
          <w:sz w:val="22"/>
          <w:szCs w:val="22"/>
        </w:rPr>
        <w:t xml:space="preserve">UNI EN 12464 </w:t>
      </w:r>
      <w:r w:rsidR="00B5058D">
        <w:rPr>
          <w:rFonts w:ascii="Gill Sans MT" w:hAnsi="Gill Sans MT"/>
          <w:bCs/>
          <w:sz w:val="22"/>
          <w:szCs w:val="22"/>
        </w:rPr>
        <w:t>–</w:t>
      </w:r>
      <w:r w:rsidRPr="008478CD">
        <w:rPr>
          <w:rFonts w:ascii="Gill Sans MT" w:hAnsi="Gill Sans MT"/>
          <w:bCs/>
          <w:sz w:val="22"/>
          <w:szCs w:val="22"/>
        </w:rPr>
        <w:t xml:space="preserve"> 2</w:t>
      </w:r>
      <w:r w:rsidR="00B5058D">
        <w:rPr>
          <w:rFonts w:ascii="Gill Sans MT" w:hAnsi="Gill Sans MT"/>
          <w:bCs/>
          <w:sz w:val="22"/>
          <w:szCs w:val="22"/>
        </w:rPr>
        <w:t>/</w:t>
      </w:r>
      <w:r w:rsidRPr="008478CD">
        <w:rPr>
          <w:rFonts w:ascii="Gill Sans MT" w:hAnsi="Gill Sans MT"/>
          <w:bCs/>
          <w:sz w:val="22"/>
          <w:szCs w:val="22"/>
        </w:rPr>
        <w:t>2014      " Illuminazione dei posti di lavoro: posti di lavoro in esterno"</w:t>
      </w:r>
    </w:p>
    <w:p w:rsidR="003B3FBD" w:rsidRPr="003B3FBD" w:rsidRDefault="003B3FBD" w:rsidP="00AD13D5">
      <w:pPr>
        <w:numPr>
          <w:ilvl w:val="0"/>
          <w:numId w:val="24"/>
        </w:numPr>
        <w:tabs>
          <w:tab w:val="left" w:pos="480"/>
        </w:tabs>
        <w:autoSpaceDE w:val="0"/>
        <w:autoSpaceDN w:val="0"/>
        <w:adjustRightInd w:val="0"/>
        <w:spacing w:line="264" w:lineRule="auto"/>
        <w:jc w:val="both"/>
        <w:rPr>
          <w:rFonts w:ascii="Gill Sans MT" w:hAnsi="Gill Sans MT"/>
          <w:bCs/>
          <w:sz w:val="22"/>
          <w:szCs w:val="22"/>
        </w:rPr>
      </w:pPr>
      <w:proofErr w:type="gramStart"/>
      <w:r w:rsidRPr="008478CD">
        <w:rPr>
          <w:rFonts w:ascii="Gill Sans MT" w:hAnsi="Gill Sans MT"/>
          <w:bCs/>
          <w:sz w:val="22"/>
          <w:szCs w:val="22"/>
        </w:rPr>
        <w:t>rispetto</w:t>
      </w:r>
      <w:proofErr w:type="gramEnd"/>
      <w:r w:rsidRPr="008478CD">
        <w:rPr>
          <w:rFonts w:ascii="Gill Sans MT" w:hAnsi="Gill Sans MT"/>
          <w:bCs/>
          <w:sz w:val="22"/>
          <w:szCs w:val="22"/>
        </w:rPr>
        <w:t xml:space="preserve"> delle norme tecniche relative all'ill</w:t>
      </w:r>
      <w:r>
        <w:rPr>
          <w:rFonts w:ascii="Gill Sans MT" w:hAnsi="Gill Sans MT"/>
          <w:bCs/>
          <w:sz w:val="22"/>
          <w:szCs w:val="22"/>
        </w:rPr>
        <w:t>u</w:t>
      </w:r>
      <w:r w:rsidRPr="008478CD">
        <w:rPr>
          <w:rFonts w:ascii="Gill Sans MT" w:hAnsi="Gill Sans MT"/>
          <w:bCs/>
          <w:sz w:val="22"/>
          <w:szCs w:val="22"/>
        </w:rPr>
        <w:t>minazione sui luoghi di lavoro</w:t>
      </w:r>
      <w:r>
        <w:rPr>
          <w:rFonts w:ascii="Gill Sans MT" w:hAnsi="Gill Sans MT"/>
          <w:bCs/>
          <w:sz w:val="22"/>
          <w:szCs w:val="22"/>
        </w:rPr>
        <w:t>.</w:t>
      </w:r>
    </w:p>
    <w:p w:rsidR="00CA4891" w:rsidRDefault="00CA4891" w:rsidP="00CA4891">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Semplificazioni amministrative</w:t>
      </w:r>
    </w:p>
    <w:p w:rsidR="005745E4"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allegar</w:t>
      </w:r>
      <w:r w:rsidR="000E750B" w:rsidRPr="00A87887">
        <w:rPr>
          <w:rFonts w:ascii="Gill Sans MT" w:hAnsi="Gill Sans MT"/>
          <w:bCs/>
          <w:sz w:val="22"/>
          <w:szCs w:val="22"/>
        </w:rPr>
        <w:t>e</w:t>
      </w:r>
      <w:r w:rsidR="000E750B">
        <w:rPr>
          <w:rFonts w:ascii="Gill Sans MT" w:hAnsi="Gill Sans MT"/>
          <w:bCs/>
          <w:sz w:val="22"/>
          <w:szCs w:val="22"/>
        </w:rPr>
        <w:t xml:space="preserve"> </w:t>
      </w:r>
      <w:r>
        <w:rPr>
          <w:rFonts w:ascii="Gill Sans MT" w:hAnsi="Gill Sans MT"/>
          <w:bCs/>
          <w:sz w:val="22"/>
          <w:szCs w:val="22"/>
        </w:rPr>
        <w:t>come documentazione tecnica</w:t>
      </w:r>
      <w:r w:rsidRPr="00A87887">
        <w:rPr>
          <w:rFonts w:ascii="Gill Sans MT" w:hAnsi="Gill Sans MT"/>
          <w:bCs/>
          <w:sz w:val="22"/>
          <w:szCs w:val="22"/>
        </w:rPr>
        <w:t>:</w:t>
      </w:r>
    </w:p>
    <w:p w:rsidR="005745E4" w:rsidRDefault="005745E4" w:rsidP="005745E4">
      <w:pPr>
        <w:numPr>
          <w:ilvl w:val="0"/>
          <w:numId w:val="19"/>
        </w:numPr>
        <w:tabs>
          <w:tab w:val="left" w:pos="480"/>
        </w:tabs>
        <w:autoSpaceDE w:val="0"/>
        <w:autoSpaceDN w:val="0"/>
        <w:adjustRightInd w:val="0"/>
        <w:spacing w:line="264" w:lineRule="auto"/>
        <w:jc w:val="both"/>
        <w:rPr>
          <w:rFonts w:ascii="Gill Sans MT" w:hAnsi="Gill Sans MT"/>
          <w:bCs/>
          <w:sz w:val="22"/>
          <w:szCs w:val="22"/>
        </w:rPr>
      </w:pPr>
      <w:proofErr w:type="gramStart"/>
      <w:r w:rsidRPr="00A87887">
        <w:rPr>
          <w:rFonts w:ascii="Gill Sans MT" w:hAnsi="Gill Sans MT"/>
          <w:bCs/>
          <w:sz w:val="22"/>
          <w:szCs w:val="22"/>
        </w:rPr>
        <w:t>un</w:t>
      </w:r>
      <w:proofErr w:type="gramEnd"/>
      <w:r w:rsidRPr="00A87887">
        <w:rPr>
          <w:rFonts w:ascii="Gill Sans MT" w:hAnsi="Gill Sans MT"/>
          <w:bCs/>
          <w:sz w:val="22"/>
          <w:szCs w:val="22"/>
        </w:rPr>
        <w:t xml:space="preserve"> preventivo</w:t>
      </w:r>
      <w:r>
        <w:rPr>
          <w:rFonts w:ascii="Gill Sans MT" w:hAnsi="Gill Sans MT"/>
          <w:bCs/>
          <w:sz w:val="22"/>
          <w:szCs w:val="22"/>
        </w:rPr>
        <w:t xml:space="preserve"> dettagliato</w:t>
      </w:r>
      <w:r w:rsidRPr="00A87887">
        <w:rPr>
          <w:rFonts w:ascii="Gill Sans MT" w:hAnsi="Gill Sans MT"/>
          <w:bCs/>
          <w:sz w:val="22"/>
          <w:szCs w:val="22"/>
        </w:rPr>
        <w:t xml:space="preserve"> </w:t>
      </w:r>
      <w:r>
        <w:rPr>
          <w:rFonts w:ascii="Gill Sans MT" w:hAnsi="Gill Sans MT"/>
          <w:bCs/>
          <w:sz w:val="22"/>
          <w:szCs w:val="22"/>
        </w:rPr>
        <w:t>che attesti</w:t>
      </w:r>
      <w:r w:rsidRPr="00514F4B">
        <w:rPr>
          <w:rFonts w:ascii="Gill Sans MT" w:hAnsi="Gill Sans MT"/>
          <w:bCs/>
          <w:sz w:val="22"/>
          <w:szCs w:val="22"/>
        </w:rPr>
        <w:t>, anche mediante copia della documentazione tecnica fornita dai produttori ad esso allegata,</w:t>
      </w:r>
      <w:r>
        <w:rPr>
          <w:rFonts w:ascii="Gill Sans MT" w:hAnsi="Gill Sans MT"/>
          <w:bCs/>
          <w:sz w:val="22"/>
          <w:szCs w:val="22"/>
        </w:rPr>
        <w:t xml:space="preserve"> le caratteristiche tecniche di cui sopra;</w:t>
      </w:r>
    </w:p>
    <w:p w:rsidR="005745E4" w:rsidRDefault="005745E4" w:rsidP="005745E4">
      <w:pPr>
        <w:pStyle w:val="Paragrafoelenco"/>
        <w:numPr>
          <w:ilvl w:val="0"/>
          <w:numId w:val="19"/>
        </w:numPr>
        <w:tabs>
          <w:tab w:val="left" w:pos="426"/>
        </w:tabs>
        <w:autoSpaceDE w:val="0"/>
        <w:autoSpaceDN w:val="0"/>
        <w:adjustRightInd w:val="0"/>
        <w:spacing w:after="0" w:line="264" w:lineRule="auto"/>
        <w:jc w:val="both"/>
        <w:rPr>
          <w:rFonts w:ascii="Gill Sans MT" w:hAnsi="Gill Sans MT"/>
          <w:bCs/>
        </w:rPr>
      </w:pPr>
      <w:proofErr w:type="gramStart"/>
      <w:r>
        <w:rPr>
          <w:rFonts w:ascii="Gill Sans MT" w:hAnsi="Gill Sans MT"/>
          <w:color w:val="000000"/>
        </w:rPr>
        <w:t>foto</w:t>
      </w:r>
      <w:proofErr w:type="gramEnd"/>
      <w:r>
        <w:rPr>
          <w:rFonts w:ascii="Gill Sans MT" w:hAnsi="Gill Sans MT"/>
          <w:color w:val="000000"/>
        </w:rPr>
        <w:t xml:space="preserve"> (pdf) della situazione prima dell’intervento</w:t>
      </w:r>
      <w:r w:rsidRPr="00A41897">
        <w:rPr>
          <w:rFonts w:ascii="Gill Sans MT" w:hAnsi="Gill Sans MT"/>
          <w:bCs/>
        </w:rPr>
        <w:t>;</w:t>
      </w:r>
    </w:p>
    <w:p w:rsidR="005745E4" w:rsidRPr="006C4DE5" w:rsidRDefault="005745E4" w:rsidP="00AD13D5">
      <w:pPr>
        <w:pStyle w:val="Paragrafoelenco"/>
        <w:numPr>
          <w:ilvl w:val="0"/>
          <w:numId w:val="19"/>
        </w:numPr>
        <w:spacing w:after="120"/>
        <w:ind w:left="777" w:hanging="357"/>
        <w:jc w:val="both"/>
        <w:rPr>
          <w:rFonts w:ascii="Gill Sans MT" w:eastAsia="Times New Roman" w:hAnsi="Gill Sans MT"/>
          <w:color w:val="000000"/>
          <w:lang w:eastAsia="it-IT"/>
        </w:rPr>
      </w:pPr>
      <w:proofErr w:type="gramStart"/>
      <w:r w:rsidRPr="006C4DE5">
        <w:rPr>
          <w:rFonts w:ascii="Gill Sans MT" w:eastAsia="Times New Roman" w:hAnsi="Gill Sans MT"/>
          <w:color w:val="000000"/>
          <w:lang w:eastAsia="it-IT"/>
        </w:rPr>
        <w:t>dichiarazione</w:t>
      </w:r>
      <w:proofErr w:type="gramEnd"/>
      <w:r w:rsidRPr="006C4DE5">
        <w:rPr>
          <w:rFonts w:ascii="Gill Sans MT" w:eastAsia="Times New Roman" w:hAnsi="Gill Sans MT"/>
          <w:color w:val="000000"/>
          <w:lang w:eastAsia="it-IT"/>
        </w:rPr>
        <w:t xml:space="preserve"> del titolare dell’impresa richiedente che l'intervento sarà eseguito nel rispetto delle norme tecniche relative all'illuminazione sui luoghi di lavoro o, </w:t>
      </w:r>
      <w:r w:rsidRPr="006C4DE5">
        <w:rPr>
          <w:rFonts w:ascii="Gill Sans MT" w:hAnsi="Gill Sans MT"/>
          <w:color w:val="000000"/>
        </w:rPr>
        <w:t>in caso di investimenti superiori a 8.000 Euro, studio illuminotecnico che comprenda anche detta attestazione.</w:t>
      </w:r>
    </w:p>
    <w:p w:rsidR="005745E4" w:rsidRDefault="005745E4" w:rsidP="005745E4">
      <w:pPr>
        <w:tabs>
          <w:tab w:val="left" w:pos="426"/>
        </w:tabs>
        <w:autoSpaceDE w:val="0"/>
        <w:autoSpaceDN w:val="0"/>
        <w:adjustRightInd w:val="0"/>
        <w:spacing w:before="120" w:line="264" w:lineRule="auto"/>
        <w:jc w:val="both"/>
        <w:rPr>
          <w:rFonts w:ascii="Gill Sans MT" w:hAnsi="Gill Sans MT"/>
          <w:bCs/>
          <w:sz w:val="22"/>
          <w:szCs w:val="22"/>
        </w:rPr>
      </w:pPr>
      <w:r w:rsidRPr="00F53116">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pStyle w:val="Paragrafoelenco"/>
        <w:numPr>
          <w:ilvl w:val="0"/>
          <w:numId w:val="20"/>
        </w:numPr>
        <w:jc w:val="both"/>
        <w:rPr>
          <w:rFonts w:ascii="Gill Sans MT" w:hAnsi="Gill Sans MT"/>
          <w:color w:val="000000"/>
        </w:rPr>
      </w:pPr>
      <w:proofErr w:type="gramStart"/>
      <w:r>
        <w:rPr>
          <w:rFonts w:ascii="Gill Sans MT" w:hAnsi="Gill Sans MT"/>
          <w:color w:val="000000"/>
        </w:rPr>
        <w:t>copia</w:t>
      </w:r>
      <w:proofErr w:type="gramEnd"/>
      <w:r>
        <w:rPr>
          <w:rFonts w:ascii="Gill Sans MT" w:hAnsi="Gill Sans MT"/>
          <w:color w:val="000000"/>
        </w:rPr>
        <w:t xml:space="preserve"> della Dichiarazione di conformità dell’impianto;</w:t>
      </w:r>
    </w:p>
    <w:p w:rsidR="005745E4" w:rsidRPr="00C97E91" w:rsidRDefault="005745E4" w:rsidP="005745E4">
      <w:pPr>
        <w:pStyle w:val="Paragrafoelenco"/>
        <w:numPr>
          <w:ilvl w:val="0"/>
          <w:numId w:val="20"/>
        </w:numPr>
        <w:jc w:val="both"/>
        <w:rPr>
          <w:rFonts w:ascii="Gill Sans MT" w:hAnsi="Gill Sans MT"/>
          <w:color w:val="000000"/>
        </w:rPr>
      </w:pPr>
      <w:proofErr w:type="gramStart"/>
      <w:r w:rsidRPr="00C97E91">
        <w:rPr>
          <w:rFonts w:ascii="Gill Sans MT" w:hAnsi="Gill Sans MT"/>
          <w:color w:val="000000"/>
        </w:rPr>
        <w:t>copia</w:t>
      </w:r>
      <w:proofErr w:type="gramEnd"/>
      <w:r w:rsidRPr="00C97E91">
        <w:rPr>
          <w:rFonts w:ascii="Gill Sans MT" w:hAnsi="Gill Sans MT"/>
          <w:color w:val="000000"/>
        </w:rPr>
        <w:t xml:space="preserve"> della documentazione tecnica fo</w:t>
      </w:r>
      <w:r>
        <w:rPr>
          <w:rFonts w:ascii="Gill Sans MT" w:hAnsi="Gill Sans MT"/>
          <w:color w:val="000000"/>
        </w:rPr>
        <w:t>rnita dai produttori che attesti</w:t>
      </w:r>
      <w:r w:rsidRPr="00C97E91">
        <w:rPr>
          <w:rFonts w:ascii="Gill Sans MT" w:hAnsi="Gill Sans MT"/>
          <w:color w:val="000000"/>
        </w:rPr>
        <w:t xml:space="preserve"> le caratteristiche tecniche di cui sopra</w:t>
      </w:r>
      <w:r>
        <w:rPr>
          <w:rFonts w:ascii="Gill Sans MT" w:hAnsi="Gill Sans MT"/>
          <w:color w:val="000000"/>
        </w:rPr>
        <w:t xml:space="preserve"> </w:t>
      </w:r>
      <w:r>
        <w:rPr>
          <w:rFonts w:ascii="Gill Sans MT" w:hAnsi="Gill Sans MT"/>
          <w:bCs/>
        </w:rPr>
        <w:t>(ove</w:t>
      </w:r>
      <w:r w:rsidRPr="00514F4B">
        <w:rPr>
          <w:rFonts w:ascii="Gill Sans MT" w:hAnsi="Gill Sans MT"/>
          <w:bCs/>
        </w:rPr>
        <w:t xml:space="preserve"> </w:t>
      </w:r>
      <w:r>
        <w:rPr>
          <w:rFonts w:ascii="Gill Sans MT" w:hAnsi="Gill Sans MT"/>
          <w:bCs/>
        </w:rPr>
        <w:t>tale documentazione non sia già stata fornita in sede di domanda o le fatture non consentano di riscontrare marca e modello);</w:t>
      </w:r>
      <w:r w:rsidRPr="00C97E91">
        <w:rPr>
          <w:rFonts w:ascii="Gill Sans MT" w:hAnsi="Gill Sans MT"/>
          <w:color w:val="000000"/>
        </w:rPr>
        <w:t xml:space="preserve"> </w:t>
      </w:r>
    </w:p>
    <w:p w:rsidR="005745E4" w:rsidRPr="00C97E91" w:rsidRDefault="005745E4" w:rsidP="005745E4">
      <w:pPr>
        <w:pStyle w:val="Paragrafoelenco"/>
        <w:numPr>
          <w:ilvl w:val="0"/>
          <w:numId w:val="20"/>
        </w:numPr>
        <w:tabs>
          <w:tab w:val="left" w:pos="426"/>
        </w:tabs>
        <w:autoSpaceDE w:val="0"/>
        <w:autoSpaceDN w:val="0"/>
        <w:adjustRightInd w:val="0"/>
        <w:spacing w:after="0" w:line="264" w:lineRule="auto"/>
        <w:jc w:val="both"/>
        <w:rPr>
          <w:rFonts w:ascii="Gill Sans MT" w:hAnsi="Gill Sans MT"/>
          <w:bCs/>
        </w:rPr>
      </w:pPr>
      <w:proofErr w:type="gramStart"/>
      <w:r>
        <w:rPr>
          <w:rFonts w:ascii="Gill Sans MT" w:hAnsi="Gill Sans MT"/>
          <w:color w:val="000000"/>
        </w:rPr>
        <w:t>foto</w:t>
      </w:r>
      <w:proofErr w:type="gramEnd"/>
      <w:r>
        <w:rPr>
          <w:rFonts w:ascii="Gill Sans MT" w:hAnsi="Gill Sans MT"/>
          <w:color w:val="000000"/>
        </w:rPr>
        <w:t xml:space="preserve"> (pdf) della situazione dopo l’intervento</w:t>
      </w:r>
      <w:r>
        <w:rPr>
          <w:rFonts w:ascii="Gill Sans MT" w:hAnsi="Gill Sans MT"/>
          <w:bCs/>
        </w:rPr>
        <w:t>.</w:t>
      </w:r>
    </w:p>
    <w:p w:rsidR="005745E4" w:rsidRPr="00CE1CE7" w:rsidRDefault="005745E4" w:rsidP="005745E4">
      <w:pPr>
        <w:spacing w:before="120" w:line="264" w:lineRule="auto"/>
        <w:jc w:val="both"/>
        <w:rPr>
          <w:rFonts w:ascii="Gill Sans MT" w:hAnsi="Gill Sans MT"/>
          <w:bCs/>
          <w:sz w:val="22"/>
          <w:szCs w:val="22"/>
        </w:rPr>
      </w:pPr>
      <w:r>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13 comma 4</w:t>
      </w:r>
      <w:r>
        <w:rPr>
          <w:rFonts w:ascii="Gill Sans MT" w:hAnsi="Gill Sans MT"/>
          <w:bCs/>
          <w:sz w:val="22"/>
          <w:szCs w:val="22"/>
        </w:rPr>
        <w:t xml:space="preserve"> dell’Avviso Pubblico, </w:t>
      </w:r>
      <w:r w:rsidRPr="00DF3F0C">
        <w:rPr>
          <w:rFonts w:ascii="Gill Sans MT" w:hAnsi="Gill Sans MT"/>
          <w:bCs/>
          <w:sz w:val="22"/>
          <w:szCs w:val="22"/>
        </w:rPr>
        <w:t xml:space="preserve">oltre alla documentazione amministrativa e </w:t>
      </w:r>
      <w:r w:rsidR="00735E1F">
        <w:rPr>
          <w:rFonts w:ascii="Gill Sans MT" w:hAnsi="Gill Sans MT"/>
          <w:bCs/>
          <w:sz w:val="22"/>
          <w:szCs w:val="22"/>
        </w:rPr>
        <w:t>a</w:t>
      </w:r>
      <w:r w:rsidRPr="00DF3F0C">
        <w:rPr>
          <w:rFonts w:ascii="Gill Sans MT" w:hAnsi="Gill Sans MT"/>
          <w:bCs/>
          <w:sz w:val="22"/>
          <w:szCs w:val="22"/>
        </w:rPr>
        <w:t>gli originali di quella già prodotta</w:t>
      </w:r>
      <w:r>
        <w:rPr>
          <w:rFonts w:ascii="Gill Sans MT" w:hAnsi="Gill Sans MT"/>
          <w:bCs/>
          <w:sz w:val="22"/>
          <w:szCs w:val="22"/>
        </w:rPr>
        <w:t>:</w:t>
      </w:r>
    </w:p>
    <w:p w:rsidR="00697D93" w:rsidRPr="00AD13D5" w:rsidRDefault="005745E4">
      <w:pPr>
        <w:numPr>
          <w:ilvl w:val="0"/>
          <w:numId w:val="21"/>
        </w:numPr>
        <w:spacing w:line="264" w:lineRule="auto"/>
        <w:jc w:val="both"/>
        <w:rPr>
          <w:rFonts w:ascii="Gill Sans MT" w:hAnsi="Gill Sans MT"/>
          <w:color w:val="000000"/>
          <w:sz w:val="22"/>
          <w:szCs w:val="22"/>
        </w:rPr>
      </w:pPr>
      <w:proofErr w:type="gramStart"/>
      <w:r>
        <w:rPr>
          <w:rFonts w:ascii="Gill Sans MT" w:hAnsi="Gill Sans MT"/>
          <w:bCs/>
          <w:sz w:val="22"/>
          <w:szCs w:val="22"/>
        </w:rPr>
        <w:t>certificato</w:t>
      </w:r>
      <w:proofErr w:type="gramEnd"/>
      <w:r>
        <w:rPr>
          <w:rFonts w:ascii="Gill Sans MT" w:hAnsi="Gill Sans MT"/>
          <w:bCs/>
          <w:sz w:val="22"/>
          <w:szCs w:val="22"/>
        </w:rPr>
        <w:t xml:space="preserve"> di corretto smaltimento dei vecchi apparecchi, ove sostituiti.</w:t>
      </w:r>
    </w:p>
    <w:p w:rsidR="00DD540E" w:rsidRPr="00AD13D5" w:rsidRDefault="00DD540E" w:rsidP="00AD13D5">
      <w:pPr>
        <w:tabs>
          <w:tab w:val="left" w:pos="480"/>
        </w:tabs>
        <w:autoSpaceDE w:val="0"/>
        <w:autoSpaceDN w:val="0"/>
        <w:adjustRightInd w:val="0"/>
        <w:spacing w:line="264" w:lineRule="auto"/>
        <w:jc w:val="right"/>
        <w:rPr>
          <w:rFonts w:ascii="Gill Sans MT" w:hAnsi="Gill Sans MT"/>
          <w:bCs/>
        </w:rPr>
      </w:pPr>
      <w:r w:rsidRPr="00AD13D5">
        <w:rPr>
          <w:rFonts w:ascii="Gill Sans MT" w:hAnsi="Gill Sans MT"/>
          <w:bCs/>
        </w:rPr>
        <w:t>_______________________________________________</w:t>
      </w:r>
      <w:r w:rsidR="00697D93" w:rsidRPr="00B96ACA">
        <w:rPr>
          <w:rFonts w:ascii="Gill Sans MT" w:hAnsi="Gill Sans MT"/>
          <w:bCs/>
        </w:rPr>
        <w:t>_________________________</w:t>
      </w:r>
    </w:p>
    <w:p w:rsidR="00CA4891" w:rsidRPr="00C97E91" w:rsidRDefault="00CA4891" w:rsidP="00CA4891">
      <w:pPr>
        <w:pStyle w:val="Titolo2"/>
        <w:spacing w:before="120"/>
      </w:pPr>
      <w:bookmarkStart w:id="6" w:name="_Toc447193505"/>
      <w:r w:rsidRPr="00C97E91">
        <w:t xml:space="preserve">Scheda </w:t>
      </w:r>
      <w:r w:rsidR="00C915A0">
        <w:t>2</w:t>
      </w:r>
      <w:r w:rsidRPr="00C97E91">
        <w:t>: Fotovoltaico</w:t>
      </w:r>
      <w:bookmarkEnd w:id="6"/>
    </w:p>
    <w:p w:rsidR="00CA4891" w:rsidRPr="00C85B02" w:rsidRDefault="00CA4891" w:rsidP="00CA4891">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Gli incentivi statali cd. “</w:t>
      </w:r>
      <w:proofErr w:type="gramStart"/>
      <w:r>
        <w:rPr>
          <w:rFonts w:ascii="Gill Sans MT" w:eastAsiaTheme="minorHAnsi" w:hAnsi="Gill Sans MT" w:cstheme="minorBidi"/>
          <w:sz w:val="22"/>
          <w:szCs w:val="22"/>
          <w:lang w:eastAsia="en-US"/>
        </w:rPr>
        <w:t>conto</w:t>
      </w:r>
      <w:proofErr w:type="gramEnd"/>
      <w:r>
        <w:rPr>
          <w:rFonts w:ascii="Gill Sans MT" w:eastAsiaTheme="minorHAnsi" w:hAnsi="Gill Sans MT" w:cstheme="minorBidi"/>
          <w:sz w:val="22"/>
          <w:szCs w:val="22"/>
          <w:lang w:eastAsia="en-US"/>
        </w:rPr>
        <w:t xml:space="preserve"> energia”</w:t>
      </w:r>
      <w:r w:rsidRPr="00C85B02">
        <w:rPr>
          <w:rFonts w:ascii="Gill Sans MT" w:eastAsiaTheme="minorHAnsi" w:hAnsi="Gill Sans MT" w:cstheme="minorBidi"/>
          <w:sz w:val="22"/>
          <w:szCs w:val="22"/>
          <w:lang w:eastAsia="en-US"/>
        </w:rPr>
        <w:t xml:space="preserve"> per anni ha</w:t>
      </w:r>
      <w:r>
        <w:rPr>
          <w:rFonts w:ascii="Gill Sans MT" w:eastAsiaTheme="minorHAnsi" w:hAnsi="Gill Sans MT" w:cstheme="minorBidi"/>
          <w:sz w:val="22"/>
          <w:szCs w:val="22"/>
          <w:lang w:eastAsia="en-US"/>
        </w:rPr>
        <w:t>nno</w:t>
      </w:r>
      <w:r w:rsidRPr="00C85B02">
        <w:rPr>
          <w:rFonts w:ascii="Gill Sans MT" w:eastAsiaTheme="minorHAnsi" w:hAnsi="Gill Sans MT" w:cstheme="minorBidi"/>
          <w:sz w:val="22"/>
          <w:szCs w:val="22"/>
          <w:lang w:eastAsia="en-US"/>
        </w:rPr>
        <w:t xml:space="preserve"> sostenuto il mercato</w:t>
      </w:r>
      <w:r>
        <w:rPr>
          <w:rFonts w:ascii="Gill Sans MT" w:eastAsiaTheme="minorHAnsi" w:hAnsi="Gill Sans MT" w:cstheme="minorBidi"/>
          <w:sz w:val="22"/>
          <w:szCs w:val="22"/>
          <w:lang w:eastAsia="en-US"/>
        </w:rPr>
        <w:t xml:space="preserve"> della</w:t>
      </w:r>
      <w:r w:rsidRPr="00C85B02">
        <w:rPr>
          <w:rFonts w:ascii="Gill Sans MT" w:eastAsiaTheme="minorHAnsi" w:hAnsi="Gill Sans MT" w:cstheme="minorBidi"/>
          <w:sz w:val="22"/>
          <w:szCs w:val="22"/>
          <w:lang w:eastAsia="en-US"/>
        </w:rPr>
        <w:t xml:space="preserve"> produzione di energia elett</w:t>
      </w:r>
      <w:r>
        <w:rPr>
          <w:rFonts w:ascii="Gill Sans MT" w:eastAsiaTheme="minorHAnsi" w:hAnsi="Gill Sans MT" w:cstheme="minorBidi"/>
          <w:sz w:val="22"/>
          <w:szCs w:val="22"/>
          <w:lang w:eastAsia="en-US"/>
        </w:rPr>
        <w:t>rica fotovoltaica</w:t>
      </w:r>
      <w:r w:rsidRPr="00C85B02">
        <w:rPr>
          <w:rFonts w:ascii="Gill Sans MT" w:eastAsiaTheme="minorHAnsi" w:hAnsi="Gill Sans MT" w:cstheme="minorBidi"/>
          <w:sz w:val="22"/>
          <w:szCs w:val="22"/>
          <w:lang w:eastAsia="en-US"/>
        </w:rPr>
        <w:t xml:space="preserve">. </w:t>
      </w:r>
      <w:r>
        <w:rPr>
          <w:rFonts w:ascii="Gill Sans MT" w:eastAsiaTheme="minorHAnsi" w:hAnsi="Gill Sans MT" w:cstheme="minorBidi"/>
          <w:sz w:val="22"/>
          <w:szCs w:val="22"/>
          <w:lang w:eastAsia="en-US"/>
        </w:rPr>
        <w:t xml:space="preserve">Attualmente non esistono incentivi statali per le imprese, </w:t>
      </w:r>
      <w:r w:rsidRPr="00C85B02">
        <w:rPr>
          <w:rFonts w:ascii="Gill Sans MT" w:eastAsiaTheme="minorHAnsi" w:hAnsi="Gill Sans MT" w:cstheme="minorBidi"/>
          <w:sz w:val="22"/>
          <w:szCs w:val="22"/>
          <w:lang w:eastAsia="en-US"/>
        </w:rPr>
        <w:t>le</w:t>
      </w:r>
      <w:r>
        <w:rPr>
          <w:rFonts w:ascii="Gill Sans MT" w:eastAsiaTheme="minorHAnsi" w:hAnsi="Gill Sans MT" w:cstheme="minorBidi"/>
          <w:sz w:val="22"/>
          <w:szCs w:val="22"/>
          <w:lang w:eastAsia="en-US"/>
        </w:rPr>
        <w:t xml:space="preserve"> detrazioni fiscali (</w:t>
      </w:r>
      <w:r w:rsidRPr="00C85B02">
        <w:rPr>
          <w:rFonts w:ascii="Gill Sans MT" w:eastAsiaTheme="minorHAnsi" w:hAnsi="Gill Sans MT" w:cstheme="minorBidi"/>
          <w:sz w:val="22"/>
          <w:szCs w:val="22"/>
          <w:lang w:eastAsia="en-US"/>
        </w:rPr>
        <w:t>50% delle spese</w:t>
      </w:r>
      <w:r>
        <w:rPr>
          <w:rFonts w:ascii="Gill Sans MT" w:eastAsiaTheme="minorHAnsi" w:hAnsi="Gill Sans MT" w:cstheme="minorBidi"/>
          <w:sz w:val="22"/>
          <w:szCs w:val="22"/>
          <w:lang w:eastAsia="en-US"/>
        </w:rPr>
        <w:t>, ridotta al 36% dal 2016)</w:t>
      </w:r>
      <w:r w:rsidRPr="00C85B02">
        <w:rPr>
          <w:rFonts w:ascii="Gill Sans MT" w:eastAsiaTheme="minorHAnsi" w:hAnsi="Gill Sans MT" w:cstheme="minorBidi"/>
          <w:sz w:val="22"/>
          <w:szCs w:val="22"/>
          <w:lang w:eastAsia="en-US"/>
        </w:rPr>
        <w:t xml:space="preserve"> per l’installazione di piccoli impianti (con potenza inferiore ai 20kW)</w:t>
      </w:r>
      <w:r>
        <w:rPr>
          <w:rFonts w:ascii="Gill Sans MT" w:eastAsiaTheme="minorHAnsi" w:hAnsi="Gill Sans MT" w:cstheme="minorBidi"/>
          <w:sz w:val="22"/>
          <w:szCs w:val="22"/>
          <w:lang w:eastAsia="en-US"/>
        </w:rPr>
        <w:t>, sono riservati solo alle</w:t>
      </w:r>
      <w:r w:rsidRPr="00C85B02">
        <w:rPr>
          <w:rFonts w:ascii="Gill Sans MT" w:eastAsiaTheme="minorHAnsi" w:hAnsi="Gill Sans MT" w:cstheme="minorBidi"/>
          <w:sz w:val="22"/>
          <w:szCs w:val="22"/>
          <w:lang w:eastAsia="en-US"/>
        </w:rPr>
        <w:t xml:space="preserve"> utenze non commerciali e quindi non sono compatibili con l’intervento dello SMART ENERGY FUND.</w:t>
      </w:r>
    </w:p>
    <w:p w:rsidR="003B3FBD" w:rsidRDefault="00CA4891" w:rsidP="00CA4891">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 xml:space="preserve">D’altra parte i costi degli impianti si sono notevolmente ridotti rispetto </w:t>
      </w:r>
      <w:r w:rsidR="00CA2082">
        <w:rPr>
          <w:rFonts w:ascii="Gill Sans MT" w:eastAsiaTheme="minorHAnsi" w:hAnsi="Gill Sans MT" w:cstheme="minorBidi"/>
          <w:sz w:val="22"/>
          <w:szCs w:val="22"/>
          <w:lang w:eastAsia="en-US"/>
        </w:rPr>
        <w:t xml:space="preserve">a </w:t>
      </w:r>
      <w:r w:rsidR="003B3FBD">
        <w:rPr>
          <w:rFonts w:ascii="Gill Sans MT" w:eastAsiaTheme="minorHAnsi" w:hAnsi="Gill Sans MT" w:cstheme="minorBidi"/>
          <w:sz w:val="22"/>
          <w:szCs w:val="22"/>
          <w:lang w:eastAsia="en-US"/>
        </w:rPr>
        <w:t>qualche anno</w:t>
      </w:r>
      <w:r>
        <w:rPr>
          <w:rFonts w:ascii="Gill Sans MT" w:eastAsiaTheme="minorHAnsi" w:hAnsi="Gill Sans MT" w:cstheme="minorBidi"/>
          <w:sz w:val="22"/>
          <w:szCs w:val="22"/>
          <w:lang w:eastAsia="en-US"/>
        </w:rPr>
        <w:t xml:space="preserve"> fa. Per un’azienda, in questa nuova</w:t>
      </w:r>
      <w:r w:rsidRPr="00612EDB">
        <w:rPr>
          <w:rFonts w:ascii="Gill Sans MT" w:eastAsiaTheme="minorHAnsi" w:hAnsi="Gill Sans MT" w:cstheme="minorBidi"/>
          <w:sz w:val="22"/>
          <w:szCs w:val="22"/>
          <w:lang w:eastAsia="en-US"/>
        </w:rPr>
        <w:t xml:space="preserve"> situazione, la soluzione fotovoltaica risulta conveniente se l’energia prodotta dall’impianto viene totalmente auto consumata. L’impianto va quindi dimension</w:t>
      </w:r>
      <w:r>
        <w:rPr>
          <w:rFonts w:ascii="Gill Sans MT" w:eastAsiaTheme="minorHAnsi" w:hAnsi="Gill Sans MT" w:cstheme="minorBidi"/>
          <w:sz w:val="22"/>
          <w:szCs w:val="22"/>
          <w:lang w:eastAsia="en-US"/>
        </w:rPr>
        <w:t>ato con attenzione sui consumi</w:t>
      </w:r>
      <w:r w:rsidRPr="00612EDB">
        <w:rPr>
          <w:rFonts w:ascii="Gill Sans MT" w:eastAsiaTheme="minorHAnsi" w:hAnsi="Gill Sans MT" w:cstheme="minorBidi"/>
          <w:sz w:val="22"/>
          <w:szCs w:val="22"/>
          <w:lang w:eastAsia="en-US"/>
        </w:rPr>
        <w:t xml:space="preserve"> per evitare una</w:t>
      </w:r>
      <w:r>
        <w:rPr>
          <w:rFonts w:ascii="Gill Sans MT" w:eastAsiaTheme="minorHAnsi" w:hAnsi="Gill Sans MT" w:cstheme="minorBidi"/>
          <w:sz w:val="22"/>
          <w:szCs w:val="22"/>
          <w:lang w:eastAsia="en-US"/>
        </w:rPr>
        <w:t xml:space="preserve"> possibile produzione eccedente</w:t>
      </w:r>
      <w:r w:rsidR="003B3FBD">
        <w:rPr>
          <w:rFonts w:ascii="Gill Sans MT" w:eastAsiaTheme="minorHAnsi" w:hAnsi="Gill Sans MT" w:cstheme="minorBidi"/>
          <w:sz w:val="22"/>
          <w:szCs w:val="22"/>
          <w:lang w:eastAsia="en-US"/>
        </w:rPr>
        <w:t>.</w:t>
      </w:r>
    </w:p>
    <w:p w:rsidR="00CA4891" w:rsidRDefault="003B3FBD" w:rsidP="00CA4891">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 xml:space="preserve">E’ </w:t>
      </w:r>
      <w:r w:rsidR="00A04F41">
        <w:rPr>
          <w:rFonts w:ascii="Gill Sans MT" w:eastAsiaTheme="minorHAnsi" w:hAnsi="Gill Sans MT" w:cstheme="minorBidi"/>
          <w:sz w:val="22"/>
          <w:szCs w:val="22"/>
          <w:lang w:eastAsia="en-US"/>
        </w:rPr>
        <w:t>inoltre</w:t>
      </w:r>
      <w:r>
        <w:rPr>
          <w:rFonts w:ascii="Gill Sans MT" w:eastAsiaTheme="minorHAnsi" w:hAnsi="Gill Sans MT" w:cstheme="minorBidi"/>
          <w:sz w:val="22"/>
          <w:szCs w:val="22"/>
          <w:lang w:eastAsia="en-US"/>
        </w:rPr>
        <w:t xml:space="preserve"> opportuno</w:t>
      </w:r>
      <w:r w:rsidR="00CA4891">
        <w:rPr>
          <w:rFonts w:ascii="Gill Sans MT" w:eastAsiaTheme="minorHAnsi" w:hAnsi="Gill Sans MT" w:cstheme="minorBidi"/>
          <w:sz w:val="22"/>
          <w:szCs w:val="22"/>
          <w:lang w:eastAsia="en-US"/>
        </w:rPr>
        <w:t xml:space="preserve"> </w:t>
      </w:r>
      <w:r>
        <w:rPr>
          <w:rFonts w:ascii="Gill Sans MT" w:eastAsiaTheme="minorHAnsi" w:hAnsi="Gill Sans MT" w:cstheme="minorBidi"/>
          <w:sz w:val="22"/>
          <w:szCs w:val="22"/>
          <w:lang w:eastAsia="en-US"/>
        </w:rPr>
        <w:t>cercare</w:t>
      </w:r>
      <w:r w:rsidR="00CA4891">
        <w:rPr>
          <w:rFonts w:ascii="Gill Sans MT" w:eastAsiaTheme="minorHAnsi" w:hAnsi="Gill Sans MT" w:cstheme="minorBidi"/>
          <w:sz w:val="22"/>
          <w:szCs w:val="22"/>
          <w:lang w:eastAsia="en-US"/>
        </w:rPr>
        <w:t xml:space="preserve"> di bilanciare</w:t>
      </w:r>
      <w:r>
        <w:rPr>
          <w:rFonts w:ascii="Gill Sans MT" w:eastAsiaTheme="minorHAnsi" w:hAnsi="Gill Sans MT" w:cstheme="minorBidi"/>
          <w:sz w:val="22"/>
          <w:szCs w:val="22"/>
          <w:lang w:eastAsia="en-US"/>
        </w:rPr>
        <w:t xml:space="preserve"> anche</w:t>
      </w:r>
      <w:r w:rsidR="00CA4891">
        <w:rPr>
          <w:rFonts w:ascii="Gill Sans MT" w:eastAsiaTheme="minorHAnsi" w:hAnsi="Gill Sans MT" w:cstheme="minorBidi"/>
          <w:sz w:val="22"/>
          <w:szCs w:val="22"/>
          <w:lang w:eastAsia="en-US"/>
        </w:rPr>
        <w:t xml:space="preserve"> temporalmente l</w:t>
      </w:r>
      <w:r w:rsidR="00CA4891" w:rsidRPr="00612EDB">
        <w:rPr>
          <w:rFonts w:ascii="Gill Sans MT" w:eastAsiaTheme="minorHAnsi" w:hAnsi="Gill Sans MT" w:cstheme="minorBidi"/>
          <w:sz w:val="22"/>
          <w:szCs w:val="22"/>
          <w:lang w:eastAsia="en-US"/>
        </w:rPr>
        <w:t>a produzione di energia tramite il fotovoltaico</w:t>
      </w:r>
      <w:r w:rsidR="00CA4891">
        <w:rPr>
          <w:rFonts w:ascii="Gill Sans MT" w:eastAsiaTheme="minorHAnsi" w:hAnsi="Gill Sans MT" w:cstheme="minorBidi"/>
          <w:sz w:val="22"/>
          <w:szCs w:val="22"/>
          <w:lang w:eastAsia="en-US"/>
        </w:rPr>
        <w:t xml:space="preserve">, che ovviamente dipende dall’irradiazione solare, </w:t>
      </w:r>
      <w:r w:rsidR="00CA4891" w:rsidRPr="00612EDB">
        <w:rPr>
          <w:rFonts w:ascii="Gill Sans MT" w:eastAsiaTheme="minorHAnsi" w:hAnsi="Gill Sans MT" w:cstheme="minorBidi"/>
          <w:sz w:val="22"/>
          <w:szCs w:val="22"/>
          <w:lang w:eastAsia="en-US"/>
        </w:rPr>
        <w:t>con il funzionamento delle apparecchiature elettriche</w:t>
      </w:r>
      <w:r w:rsidR="00A04F41">
        <w:rPr>
          <w:rFonts w:ascii="Gill Sans MT" w:eastAsiaTheme="minorHAnsi" w:hAnsi="Gill Sans MT" w:cstheme="minorBidi"/>
          <w:sz w:val="22"/>
          <w:szCs w:val="22"/>
          <w:lang w:eastAsia="en-US"/>
        </w:rPr>
        <w:t xml:space="preserve"> durante le ore del giorno e le stagioni</w:t>
      </w:r>
      <w:r w:rsidR="00CA4891" w:rsidRPr="00612EDB">
        <w:rPr>
          <w:rFonts w:ascii="Gill Sans MT" w:eastAsiaTheme="minorHAnsi" w:hAnsi="Gill Sans MT" w:cstheme="minorBidi"/>
          <w:sz w:val="22"/>
          <w:szCs w:val="22"/>
          <w:lang w:eastAsia="en-US"/>
        </w:rPr>
        <w:t xml:space="preserve">. </w:t>
      </w:r>
    </w:p>
    <w:p w:rsidR="00CA4891" w:rsidRDefault="00CA4891" w:rsidP="00CA4891">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E’</w:t>
      </w:r>
      <w:r w:rsidRPr="00612EDB">
        <w:rPr>
          <w:rFonts w:ascii="Gill Sans MT" w:eastAsiaTheme="minorHAnsi" w:hAnsi="Gill Sans MT" w:cstheme="minorBidi"/>
          <w:sz w:val="22"/>
          <w:szCs w:val="22"/>
          <w:lang w:eastAsia="en-US"/>
        </w:rPr>
        <w:t xml:space="preserve"> </w:t>
      </w:r>
      <w:r>
        <w:rPr>
          <w:rFonts w:ascii="Gill Sans MT" w:eastAsiaTheme="minorHAnsi" w:hAnsi="Gill Sans MT" w:cstheme="minorBidi"/>
          <w:sz w:val="22"/>
          <w:szCs w:val="22"/>
          <w:lang w:eastAsia="en-US"/>
        </w:rPr>
        <w:t xml:space="preserve">infatti </w:t>
      </w:r>
      <w:r w:rsidRPr="00612EDB">
        <w:rPr>
          <w:rFonts w:ascii="Gill Sans MT" w:eastAsiaTheme="minorHAnsi" w:hAnsi="Gill Sans MT" w:cstheme="minorBidi"/>
          <w:sz w:val="22"/>
          <w:szCs w:val="22"/>
          <w:lang w:eastAsia="en-US"/>
        </w:rPr>
        <w:t>previsto un meccanismo, c</w:t>
      </w:r>
      <w:r w:rsidR="003B3FBD">
        <w:rPr>
          <w:rFonts w:ascii="Gill Sans MT" w:eastAsiaTheme="minorHAnsi" w:hAnsi="Gill Sans MT" w:cstheme="minorBidi"/>
          <w:sz w:val="22"/>
          <w:szCs w:val="22"/>
          <w:lang w:eastAsia="en-US"/>
        </w:rPr>
        <w:t>d.</w:t>
      </w:r>
      <w:r w:rsidRPr="00612EDB">
        <w:rPr>
          <w:rFonts w:ascii="Gill Sans MT" w:eastAsiaTheme="minorHAnsi" w:hAnsi="Gill Sans MT" w:cstheme="minorBidi"/>
          <w:sz w:val="22"/>
          <w:szCs w:val="22"/>
          <w:lang w:eastAsia="en-US"/>
        </w:rPr>
        <w:t xml:space="preserve"> </w:t>
      </w:r>
      <w:r w:rsidR="003B3FBD">
        <w:rPr>
          <w:rFonts w:ascii="Gill Sans MT" w:eastAsiaTheme="minorHAnsi" w:hAnsi="Gill Sans MT" w:cstheme="minorBidi"/>
          <w:sz w:val="22"/>
          <w:szCs w:val="22"/>
          <w:lang w:eastAsia="en-US"/>
        </w:rPr>
        <w:t>“</w:t>
      </w:r>
      <w:proofErr w:type="gramStart"/>
      <w:r w:rsidRPr="00612EDB">
        <w:rPr>
          <w:rFonts w:ascii="Gill Sans MT" w:eastAsiaTheme="minorHAnsi" w:hAnsi="Gill Sans MT" w:cstheme="minorBidi"/>
          <w:sz w:val="22"/>
          <w:szCs w:val="22"/>
          <w:lang w:eastAsia="en-US"/>
        </w:rPr>
        <w:t>scambio</w:t>
      </w:r>
      <w:proofErr w:type="gramEnd"/>
      <w:r w:rsidRPr="00612EDB">
        <w:rPr>
          <w:rFonts w:ascii="Gill Sans MT" w:eastAsiaTheme="minorHAnsi" w:hAnsi="Gill Sans MT" w:cstheme="minorBidi"/>
          <w:sz w:val="22"/>
          <w:szCs w:val="22"/>
          <w:lang w:eastAsia="en-US"/>
        </w:rPr>
        <w:t xml:space="preserve"> sul posto</w:t>
      </w:r>
      <w:r w:rsidR="003B3FBD">
        <w:rPr>
          <w:rFonts w:ascii="Gill Sans MT" w:eastAsiaTheme="minorHAnsi" w:hAnsi="Gill Sans MT" w:cstheme="minorBidi"/>
          <w:sz w:val="22"/>
          <w:szCs w:val="22"/>
          <w:lang w:eastAsia="en-US"/>
        </w:rPr>
        <w:t>”</w:t>
      </w:r>
      <w:r w:rsidR="003B3FBD" w:rsidRPr="003B3FBD">
        <w:rPr>
          <w:rFonts w:ascii="Gill Sans MT" w:eastAsiaTheme="minorHAnsi" w:hAnsi="Gill Sans MT" w:cstheme="minorBidi"/>
          <w:sz w:val="22"/>
          <w:szCs w:val="22"/>
          <w:lang w:eastAsia="en-US"/>
        </w:rPr>
        <w:t xml:space="preserve"> </w:t>
      </w:r>
      <w:r w:rsidR="003B3FBD">
        <w:rPr>
          <w:rFonts w:ascii="Gill Sans MT" w:eastAsiaTheme="minorHAnsi" w:hAnsi="Gill Sans MT" w:cstheme="minorBidi"/>
          <w:sz w:val="22"/>
          <w:szCs w:val="22"/>
          <w:lang w:eastAsia="en-US"/>
        </w:rPr>
        <w:t xml:space="preserve">che consente di compensare la produzione temporaneamente eccedente </w:t>
      </w:r>
      <w:r w:rsidR="006772B5">
        <w:rPr>
          <w:rFonts w:ascii="Gill Sans MT" w:eastAsiaTheme="minorHAnsi" w:hAnsi="Gill Sans MT" w:cstheme="minorBidi"/>
          <w:sz w:val="22"/>
          <w:szCs w:val="22"/>
          <w:lang w:eastAsia="en-US"/>
        </w:rPr>
        <w:t xml:space="preserve">immessa in rete </w:t>
      </w:r>
      <w:r w:rsidR="003B3FBD">
        <w:rPr>
          <w:rFonts w:ascii="Gill Sans MT" w:eastAsiaTheme="minorHAnsi" w:hAnsi="Gill Sans MT" w:cstheme="minorBidi"/>
          <w:sz w:val="22"/>
          <w:szCs w:val="22"/>
          <w:lang w:eastAsia="en-US"/>
        </w:rPr>
        <w:t>con</w:t>
      </w:r>
      <w:r w:rsidR="003B3FBD" w:rsidRPr="00612EDB">
        <w:rPr>
          <w:rFonts w:ascii="Gill Sans MT" w:eastAsiaTheme="minorHAnsi" w:hAnsi="Gill Sans MT" w:cstheme="minorBidi"/>
          <w:sz w:val="22"/>
          <w:szCs w:val="22"/>
          <w:lang w:eastAsia="en-US"/>
        </w:rPr>
        <w:t xml:space="preserve"> l’energia </w:t>
      </w:r>
      <w:r w:rsidR="003B3FBD">
        <w:rPr>
          <w:rFonts w:ascii="Gill Sans MT" w:eastAsiaTheme="minorHAnsi" w:hAnsi="Gill Sans MT" w:cstheme="minorBidi"/>
          <w:sz w:val="22"/>
          <w:szCs w:val="22"/>
          <w:lang w:eastAsia="en-US"/>
        </w:rPr>
        <w:t xml:space="preserve">elettrica </w:t>
      </w:r>
      <w:r w:rsidR="006772B5">
        <w:rPr>
          <w:rFonts w:ascii="Gill Sans MT" w:eastAsiaTheme="minorHAnsi" w:hAnsi="Gill Sans MT" w:cstheme="minorBidi"/>
          <w:sz w:val="22"/>
          <w:szCs w:val="22"/>
          <w:lang w:eastAsia="en-US"/>
        </w:rPr>
        <w:t>prelevata dalla rete (</w:t>
      </w:r>
      <w:r w:rsidRPr="00612EDB">
        <w:rPr>
          <w:rFonts w:ascii="Gill Sans MT" w:eastAsiaTheme="minorHAnsi" w:hAnsi="Gill Sans MT" w:cstheme="minorBidi"/>
          <w:sz w:val="22"/>
          <w:szCs w:val="22"/>
          <w:lang w:eastAsia="en-US"/>
        </w:rPr>
        <w:t>tramite due contatori</w:t>
      </w:r>
      <w:r w:rsidR="006772B5">
        <w:rPr>
          <w:rFonts w:ascii="Gill Sans MT" w:eastAsiaTheme="minorHAnsi" w:hAnsi="Gill Sans MT" w:cstheme="minorBidi"/>
          <w:sz w:val="22"/>
          <w:szCs w:val="22"/>
          <w:lang w:eastAsia="en-US"/>
        </w:rPr>
        <w:t xml:space="preserve">). La compensazione però </w:t>
      </w:r>
      <w:r w:rsidRPr="00612EDB">
        <w:rPr>
          <w:rFonts w:ascii="Gill Sans MT" w:eastAsiaTheme="minorHAnsi" w:hAnsi="Gill Sans MT" w:cstheme="minorBidi"/>
          <w:sz w:val="22"/>
          <w:szCs w:val="22"/>
          <w:lang w:eastAsia="en-US"/>
        </w:rPr>
        <w:t xml:space="preserve">non </w:t>
      </w:r>
      <w:r>
        <w:rPr>
          <w:rFonts w:ascii="Gill Sans MT" w:eastAsiaTheme="minorHAnsi" w:hAnsi="Gill Sans MT" w:cstheme="minorBidi"/>
          <w:sz w:val="22"/>
          <w:szCs w:val="22"/>
          <w:lang w:eastAsia="en-US"/>
        </w:rPr>
        <w:t xml:space="preserve">avviene </w:t>
      </w:r>
      <w:r w:rsidRPr="00612EDB">
        <w:rPr>
          <w:rFonts w:ascii="Gill Sans MT" w:eastAsiaTheme="minorHAnsi" w:hAnsi="Gill Sans MT" w:cstheme="minorBidi"/>
          <w:sz w:val="22"/>
          <w:szCs w:val="22"/>
          <w:lang w:eastAsia="en-US"/>
        </w:rPr>
        <w:t xml:space="preserve">sulla quantità di energia ma sul </w:t>
      </w:r>
      <w:r>
        <w:rPr>
          <w:rFonts w:ascii="Gill Sans MT" w:eastAsiaTheme="minorHAnsi" w:hAnsi="Gill Sans MT" w:cstheme="minorBidi"/>
          <w:sz w:val="22"/>
          <w:szCs w:val="22"/>
          <w:lang w:eastAsia="en-US"/>
        </w:rPr>
        <w:t xml:space="preserve">suo </w:t>
      </w:r>
      <w:r w:rsidRPr="00612EDB">
        <w:rPr>
          <w:rFonts w:ascii="Gill Sans MT" w:eastAsiaTheme="minorHAnsi" w:hAnsi="Gill Sans MT" w:cstheme="minorBidi"/>
          <w:sz w:val="22"/>
          <w:szCs w:val="22"/>
          <w:lang w:eastAsia="en-US"/>
        </w:rPr>
        <w:t>valore economico</w:t>
      </w:r>
      <w:r w:rsidR="006772B5">
        <w:rPr>
          <w:rFonts w:ascii="Gill Sans MT" w:eastAsiaTheme="minorHAnsi" w:hAnsi="Gill Sans MT" w:cstheme="minorBidi"/>
          <w:sz w:val="22"/>
          <w:szCs w:val="22"/>
          <w:lang w:eastAsia="en-US"/>
        </w:rPr>
        <w:t xml:space="preserve"> con una </w:t>
      </w:r>
      <w:r w:rsidR="006772B5" w:rsidRPr="00612EDB">
        <w:rPr>
          <w:rFonts w:ascii="Gill Sans MT" w:eastAsiaTheme="minorHAnsi" w:hAnsi="Gill Sans MT" w:cstheme="minorBidi"/>
          <w:sz w:val="22"/>
          <w:szCs w:val="22"/>
          <w:lang w:eastAsia="en-US"/>
        </w:rPr>
        <w:t>differenza di qualche centesimo di euro per kWh a svantaggio dell’utente</w:t>
      </w:r>
      <w:r w:rsidRPr="00612EDB">
        <w:rPr>
          <w:rFonts w:ascii="Gill Sans MT" w:eastAsiaTheme="minorHAnsi" w:hAnsi="Gill Sans MT" w:cstheme="minorBidi"/>
          <w:sz w:val="22"/>
          <w:szCs w:val="22"/>
          <w:lang w:eastAsia="en-US"/>
        </w:rPr>
        <w:t xml:space="preserve">. </w:t>
      </w:r>
      <w:r w:rsidR="006772B5">
        <w:rPr>
          <w:rFonts w:ascii="Gill Sans MT" w:eastAsiaTheme="minorHAnsi" w:hAnsi="Gill Sans MT" w:cstheme="minorBidi"/>
          <w:sz w:val="22"/>
          <w:szCs w:val="22"/>
          <w:lang w:eastAsia="en-US"/>
        </w:rPr>
        <w:t>L’</w:t>
      </w:r>
      <w:r w:rsidRPr="00612EDB">
        <w:rPr>
          <w:rFonts w:ascii="Gill Sans MT" w:eastAsiaTheme="minorHAnsi" w:hAnsi="Gill Sans MT" w:cstheme="minorBidi"/>
          <w:sz w:val="22"/>
          <w:szCs w:val="22"/>
          <w:lang w:eastAsia="en-US"/>
        </w:rPr>
        <w:t>energia prelevata</w:t>
      </w:r>
      <w:r w:rsidR="006772B5">
        <w:rPr>
          <w:rFonts w:ascii="Gill Sans MT" w:eastAsiaTheme="minorHAnsi" w:hAnsi="Gill Sans MT" w:cstheme="minorBidi"/>
          <w:sz w:val="22"/>
          <w:szCs w:val="22"/>
          <w:lang w:eastAsia="en-US"/>
        </w:rPr>
        <w:t xml:space="preserve"> dalla rete, infatti, si paga</w:t>
      </w:r>
      <w:r w:rsidRPr="00612EDB">
        <w:rPr>
          <w:rFonts w:ascii="Gill Sans MT" w:eastAsiaTheme="minorHAnsi" w:hAnsi="Gill Sans MT" w:cstheme="minorBidi"/>
          <w:sz w:val="22"/>
          <w:szCs w:val="22"/>
          <w:lang w:eastAsia="en-US"/>
        </w:rPr>
        <w:t xml:space="preserve"> ad un prezzo che comprende tutte le componenti e le tasse </w:t>
      </w:r>
      <w:r w:rsidR="006772B5">
        <w:rPr>
          <w:rFonts w:ascii="Gill Sans MT" w:eastAsiaTheme="minorHAnsi" w:hAnsi="Gill Sans MT" w:cstheme="minorBidi"/>
          <w:sz w:val="22"/>
          <w:szCs w:val="22"/>
          <w:lang w:eastAsia="en-US"/>
        </w:rPr>
        <w:t xml:space="preserve">mentre sull’energia immessa nella </w:t>
      </w:r>
      <w:proofErr w:type="gramStart"/>
      <w:r w:rsidR="006772B5">
        <w:rPr>
          <w:rFonts w:ascii="Gill Sans MT" w:eastAsiaTheme="minorHAnsi" w:hAnsi="Gill Sans MT" w:cstheme="minorBidi"/>
          <w:sz w:val="22"/>
          <w:szCs w:val="22"/>
          <w:lang w:eastAsia="en-US"/>
        </w:rPr>
        <w:t xml:space="preserve">rete </w:t>
      </w:r>
      <w:r w:rsidRPr="00612EDB">
        <w:rPr>
          <w:rFonts w:ascii="Gill Sans MT" w:eastAsiaTheme="minorHAnsi" w:hAnsi="Gill Sans MT" w:cstheme="minorBidi"/>
          <w:sz w:val="22"/>
          <w:szCs w:val="22"/>
          <w:lang w:eastAsia="en-US"/>
        </w:rPr>
        <w:t xml:space="preserve"> viene</w:t>
      </w:r>
      <w:proofErr w:type="gramEnd"/>
      <w:r w:rsidRPr="00612EDB">
        <w:rPr>
          <w:rFonts w:ascii="Gill Sans MT" w:eastAsiaTheme="minorHAnsi" w:hAnsi="Gill Sans MT" w:cstheme="minorBidi"/>
          <w:sz w:val="22"/>
          <w:szCs w:val="22"/>
          <w:lang w:eastAsia="en-US"/>
        </w:rPr>
        <w:t xml:space="preserve"> riconosciuto </w:t>
      </w:r>
      <w:r w:rsidR="006772B5">
        <w:rPr>
          <w:rFonts w:ascii="Gill Sans MT" w:eastAsiaTheme="minorHAnsi" w:hAnsi="Gill Sans MT" w:cstheme="minorBidi"/>
          <w:sz w:val="22"/>
          <w:szCs w:val="22"/>
          <w:lang w:eastAsia="en-US"/>
        </w:rPr>
        <w:t>un prezzo</w:t>
      </w:r>
      <w:r w:rsidRPr="00612EDB">
        <w:rPr>
          <w:rFonts w:ascii="Gill Sans MT" w:eastAsiaTheme="minorHAnsi" w:hAnsi="Gill Sans MT" w:cstheme="minorBidi"/>
          <w:sz w:val="22"/>
          <w:szCs w:val="22"/>
          <w:lang w:eastAsia="en-US"/>
        </w:rPr>
        <w:t xml:space="preserve"> inferiore, senza alcune componenti e senza le tasse.</w:t>
      </w:r>
    </w:p>
    <w:p w:rsidR="00CA4891" w:rsidRPr="00612EDB" w:rsidRDefault="00CA4891" w:rsidP="00CA4891">
      <w:pPr>
        <w:spacing w:before="120" w:line="264" w:lineRule="auto"/>
        <w:jc w:val="both"/>
        <w:rPr>
          <w:rFonts w:ascii="Gill Sans MT" w:eastAsiaTheme="minorHAnsi" w:hAnsi="Gill Sans MT" w:cstheme="minorBidi"/>
          <w:sz w:val="22"/>
          <w:szCs w:val="22"/>
          <w:lang w:eastAsia="en-US"/>
        </w:rPr>
      </w:pPr>
      <w:r w:rsidRPr="00612EDB">
        <w:rPr>
          <w:rFonts w:ascii="Gill Sans MT" w:eastAsiaTheme="minorHAnsi" w:hAnsi="Gill Sans MT" w:cstheme="minorBidi"/>
          <w:sz w:val="22"/>
          <w:szCs w:val="22"/>
          <w:lang w:eastAsia="en-US"/>
        </w:rPr>
        <w:t>Ultimamente si stanno diffondendo sistemi di accumulo dell’energia integrati all’impianto fotovoltaico</w:t>
      </w:r>
      <w:r>
        <w:rPr>
          <w:rFonts w:ascii="Gill Sans MT" w:eastAsiaTheme="minorHAnsi" w:hAnsi="Gill Sans MT" w:cstheme="minorBidi"/>
          <w:sz w:val="22"/>
          <w:szCs w:val="22"/>
          <w:lang w:eastAsia="en-US"/>
        </w:rPr>
        <w:t xml:space="preserve"> per sincronizzare i prelievi dell’energia elettrica ai consumi e limitare </w:t>
      </w:r>
      <w:r w:rsidRPr="00612EDB">
        <w:rPr>
          <w:rFonts w:ascii="Gill Sans MT" w:eastAsiaTheme="minorHAnsi" w:hAnsi="Gill Sans MT" w:cstheme="minorBidi"/>
          <w:sz w:val="22"/>
          <w:szCs w:val="22"/>
          <w:lang w:eastAsia="en-US"/>
        </w:rPr>
        <w:t>la cessione in rete dell’energia eccedente</w:t>
      </w:r>
      <w:r>
        <w:rPr>
          <w:rFonts w:ascii="Gill Sans MT" w:eastAsiaTheme="minorHAnsi" w:hAnsi="Gill Sans MT" w:cstheme="minorBidi"/>
          <w:sz w:val="22"/>
          <w:szCs w:val="22"/>
          <w:lang w:eastAsia="en-US"/>
        </w:rPr>
        <w:t xml:space="preserve"> tramite il meccanismo dello scambio sul posto</w:t>
      </w:r>
      <w:r w:rsidRPr="00612EDB">
        <w:rPr>
          <w:rFonts w:ascii="Gill Sans MT" w:eastAsiaTheme="minorHAnsi" w:hAnsi="Gill Sans MT" w:cstheme="minorBidi"/>
          <w:sz w:val="22"/>
          <w:szCs w:val="22"/>
          <w:lang w:eastAsia="en-US"/>
        </w:rPr>
        <w:t xml:space="preserve">. </w:t>
      </w:r>
      <w:r w:rsidR="006772B5">
        <w:rPr>
          <w:rFonts w:ascii="Gill Sans MT" w:eastAsiaTheme="minorHAnsi" w:hAnsi="Gill Sans MT" w:cstheme="minorBidi"/>
          <w:sz w:val="22"/>
          <w:szCs w:val="22"/>
          <w:lang w:eastAsia="en-US"/>
        </w:rPr>
        <w:t>Il costo dell’investimento</w:t>
      </w:r>
      <w:r w:rsidRPr="00612EDB">
        <w:rPr>
          <w:rFonts w:ascii="Gill Sans MT" w:eastAsiaTheme="minorHAnsi" w:hAnsi="Gill Sans MT" w:cstheme="minorBidi"/>
          <w:sz w:val="22"/>
          <w:szCs w:val="22"/>
          <w:lang w:eastAsia="en-US"/>
        </w:rPr>
        <w:t xml:space="preserve"> però si incrementa di circa un quarto. </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CA4891" w:rsidRPr="009C052F" w:rsidRDefault="00CA4891" w:rsidP="00CA4891">
      <w:pPr>
        <w:tabs>
          <w:tab w:val="left" w:pos="480"/>
        </w:tabs>
        <w:autoSpaceDE w:val="0"/>
        <w:autoSpaceDN w:val="0"/>
        <w:adjustRightInd w:val="0"/>
        <w:spacing w:before="120" w:line="264" w:lineRule="auto"/>
        <w:jc w:val="both"/>
        <w:rPr>
          <w:rFonts w:ascii="Gill Sans MT" w:hAnsi="Gill Sans MT"/>
          <w:bCs/>
          <w:sz w:val="22"/>
          <w:szCs w:val="22"/>
        </w:rPr>
      </w:pPr>
      <w:r w:rsidRPr="009C052F">
        <w:rPr>
          <w:rFonts w:ascii="Gill Sans MT" w:hAnsi="Gill Sans MT"/>
          <w:bCs/>
          <w:sz w:val="22"/>
          <w:szCs w:val="22"/>
        </w:rPr>
        <w:t>I costi sono attualmente pari a circa 1</w:t>
      </w:r>
      <w:r w:rsidR="00142750">
        <w:rPr>
          <w:rFonts w:ascii="Gill Sans MT" w:hAnsi="Gill Sans MT"/>
          <w:bCs/>
          <w:sz w:val="22"/>
          <w:szCs w:val="22"/>
        </w:rPr>
        <w:t>.</w:t>
      </w:r>
      <w:r w:rsidRPr="009C052F">
        <w:rPr>
          <w:rFonts w:ascii="Gill Sans MT" w:hAnsi="Gill Sans MT"/>
          <w:bCs/>
          <w:sz w:val="22"/>
          <w:szCs w:val="22"/>
        </w:rPr>
        <w:t>500 € per kW di potenza installato</w:t>
      </w:r>
      <w:r w:rsidR="006772B5">
        <w:rPr>
          <w:rFonts w:ascii="Gill Sans MT" w:hAnsi="Gill Sans MT"/>
          <w:bCs/>
          <w:sz w:val="22"/>
          <w:szCs w:val="22"/>
        </w:rPr>
        <w:t>;</w:t>
      </w:r>
      <w:r w:rsidRPr="009C052F">
        <w:rPr>
          <w:rFonts w:ascii="Gill Sans MT" w:hAnsi="Gill Sans MT"/>
          <w:bCs/>
          <w:sz w:val="22"/>
          <w:szCs w:val="22"/>
        </w:rPr>
        <w:t xml:space="preserve"> la presenza di sistemi di accumulo di energia, come si è detto, può far salire detto costo di circa un quarto. In caso di impianti inferiori ai 5 kW di potenza installata, il costo può essere leggermente superiore. </w:t>
      </w:r>
    </w:p>
    <w:p w:rsidR="00CA4891" w:rsidRPr="009C052F" w:rsidRDefault="00CA4891" w:rsidP="00CA4891">
      <w:pPr>
        <w:tabs>
          <w:tab w:val="left" w:pos="480"/>
        </w:tabs>
        <w:autoSpaceDE w:val="0"/>
        <w:autoSpaceDN w:val="0"/>
        <w:adjustRightInd w:val="0"/>
        <w:spacing w:before="120" w:line="264" w:lineRule="auto"/>
        <w:rPr>
          <w:rFonts w:ascii="Gill Sans MT" w:hAnsi="Gill Sans MT"/>
          <w:b/>
          <w:bCs/>
          <w:sz w:val="22"/>
          <w:szCs w:val="22"/>
        </w:rPr>
      </w:pPr>
      <w:r w:rsidRPr="009C052F">
        <w:rPr>
          <w:rFonts w:ascii="Gill Sans MT" w:hAnsi="Gill Sans MT"/>
          <w:b/>
          <w:bCs/>
          <w:sz w:val="22"/>
          <w:szCs w:val="22"/>
        </w:rPr>
        <w:t>Beneficio economico ed energetico</w:t>
      </w:r>
    </w:p>
    <w:p w:rsidR="00CA4891" w:rsidRPr="00C97E91" w:rsidRDefault="00CA4891">
      <w:pPr>
        <w:spacing w:after="160" w:line="259" w:lineRule="auto"/>
        <w:jc w:val="both"/>
        <w:rPr>
          <w:rFonts w:ascii="Gill Sans MT" w:eastAsiaTheme="minorHAnsi" w:hAnsi="Gill Sans MT" w:cstheme="minorBidi"/>
          <w:sz w:val="22"/>
          <w:szCs w:val="22"/>
          <w:highlight w:val="yellow"/>
          <w:lang w:eastAsia="en-US"/>
        </w:rPr>
      </w:pPr>
      <w:r w:rsidRPr="00612EDB">
        <w:rPr>
          <w:rFonts w:ascii="Gill Sans MT" w:eastAsiaTheme="minorHAnsi" w:hAnsi="Gill Sans MT" w:cstheme="minorBidi"/>
          <w:sz w:val="22"/>
          <w:szCs w:val="22"/>
          <w:lang w:eastAsia="en-US"/>
        </w:rPr>
        <w:t xml:space="preserve">Si ipotizzi l’installazione di un impianto da 20kW con una spesa che si aggira sui 30.000€. </w:t>
      </w:r>
      <w:r w:rsidR="006772B5">
        <w:rPr>
          <w:rFonts w:ascii="Gill Sans MT" w:eastAsiaTheme="minorHAnsi" w:hAnsi="Gill Sans MT" w:cstheme="minorBidi"/>
          <w:sz w:val="22"/>
          <w:szCs w:val="22"/>
          <w:lang w:eastAsia="en-US"/>
        </w:rPr>
        <w:t>Il risparmio consente di ripagare l’investimento in poco meno di 8 anni, se non consideriamo gli interessi come nel caso di prest</w:t>
      </w:r>
      <w:r w:rsidR="000E750B">
        <w:rPr>
          <w:rFonts w:ascii="Gill Sans MT" w:eastAsiaTheme="minorHAnsi" w:hAnsi="Gill Sans MT" w:cstheme="minorBidi"/>
          <w:sz w:val="22"/>
          <w:szCs w:val="22"/>
          <w:lang w:eastAsia="en-US"/>
        </w:rPr>
        <w:t>ito a tasso zero</w:t>
      </w:r>
      <w:r w:rsidR="006772B5">
        <w:rPr>
          <w:rFonts w:ascii="Gill Sans MT" w:eastAsiaTheme="minorHAnsi" w:hAnsi="Gill Sans MT" w:cstheme="minorBidi"/>
          <w:sz w:val="22"/>
          <w:szCs w:val="22"/>
          <w:lang w:eastAsia="en-US"/>
        </w:rPr>
        <w:t xml:space="preserve">. </w:t>
      </w:r>
    </w:p>
    <w:p w:rsidR="00CA4891" w:rsidRPr="00C97E91" w:rsidRDefault="00CA4891" w:rsidP="00AD13D5">
      <w:pPr>
        <w:spacing w:after="160" w:line="259" w:lineRule="auto"/>
        <w:jc w:val="center"/>
        <w:rPr>
          <w:rFonts w:ascii="Gill Sans MT" w:eastAsiaTheme="minorHAnsi" w:hAnsi="Gill Sans MT" w:cstheme="minorBidi"/>
          <w:sz w:val="22"/>
          <w:szCs w:val="22"/>
          <w:highlight w:val="yellow"/>
          <w:lang w:eastAsia="en-US"/>
        </w:rPr>
      </w:pPr>
      <w:r w:rsidRPr="00C97E91">
        <w:rPr>
          <w:rFonts w:ascii="Gill Sans MT" w:eastAsiaTheme="minorHAnsi" w:hAnsi="Gill Sans MT" w:cstheme="minorBidi"/>
          <w:noProof/>
          <w:sz w:val="22"/>
          <w:szCs w:val="22"/>
          <w:highlight w:val="yellow"/>
        </w:rPr>
        <w:drawing>
          <wp:inline distT="0" distB="0" distL="0" distR="0" wp14:anchorId="2DE81F87" wp14:editId="3D0E3A49">
            <wp:extent cx="4991100" cy="2171700"/>
            <wp:effectExtent l="0" t="0" r="0" b="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00E0" w:rsidRDefault="003A00E0" w:rsidP="00CA4891">
      <w:pPr>
        <w:spacing w:after="160" w:line="259"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 xml:space="preserve">Considerando che lo SMART ENERGY FUND per gli impianti fotovoltaici prevede prestiti della durata di 10 anni, nel caso di prestito agevolato per l’intero importo </w:t>
      </w:r>
      <w:r w:rsidRPr="00612EDB">
        <w:rPr>
          <w:rFonts w:ascii="Gill Sans MT" w:eastAsiaTheme="minorHAnsi" w:hAnsi="Gill Sans MT" w:cstheme="minorBidi"/>
          <w:sz w:val="22"/>
          <w:szCs w:val="22"/>
          <w:lang w:eastAsia="en-US"/>
        </w:rPr>
        <w:t>si inizierebbe a guadagnare fin dal primo momento</w:t>
      </w:r>
      <w:r>
        <w:rPr>
          <w:rFonts w:ascii="Gill Sans MT" w:eastAsiaTheme="minorHAnsi" w:hAnsi="Gill Sans MT" w:cstheme="minorBidi"/>
          <w:sz w:val="22"/>
          <w:szCs w:val="22"/>
          <w:lang w:eastAsia="en-US"/>
        </w:rPr>
        <w:t>. A</w:t>
      </w:r>
      <w:r w:rsidRPr="00612EDB">
        <w:rPr>
          <w:rFonts w:ascii="Gill Sans MT" w:eastAsiaTheme="minorHAnsi" w:hAnsi="Gill Sans MT" w:cstheme="minorBidi"/>
          <w:sz w:val="22"/>
          <w:szCs w:val="22"/>
          <w:lang w:eastAsia="en-US"/>
        </w:rPr>
        <w:t>lla fine della vita utile dell’impianto, considerata prudenzialmente pari a 20 anni (</w:t>
      </w:r>
      <w:r>
        <w:rPr>
          <w:rFonts w:ascii="Gill Sans MT" w:eastAsiaTheme="minorHAnsi" w:hAnsi="Gill Sans MT" w:cstheme="minorBidi"/>
          <w:sz w:val="22"/>
          <w:szCs w:val="22"/>
          <w:lang w:eastAsia="en-US"/>
        </w:rPr>
        <w:t xml:space="preserve">durata di norma garantita </w:t>
      </w:r>
      <w:r w:rsidRPr="00612EDB">
        <w:rPr>
          <w:rFonts w:ascii="Gill Sans MT" w:eastAsiaTheme="minorHAnsi" w:hAnsi="Gill Sans MT" w:cstheme="minorBidi"/>
          <w:sz w:val="22"/>
          <w:szCs w:val="22"/>
          <w:lang w:eastAsia="en-US"/>
        </w:rPr>
        <w:t>ma la tecnologia fotovoltaica dura anche più a lungo), si maturerebbero circa 19.000</w:t>
      </w:r>
      <w:r>
        <w:rPr>
          <w:rFonts w:ascii="Gill Sans MT" w:eastAsiaTheme="minorHAnsi" w:hAnsi="Gill Sans MT" w:cstheme="minorBidi"/>
          <w:sz w:val="22"/>
          <w:szCs w:val="22"/>
          <w:lang w:eastAsia="en-US"/>
        </w:rPr>
        <w:t xml:space="preserve"> Euro</w:t>
      </w:r>
      <w:r w:rsidRPr="00612EDB">
        <w:rPr>
          <w:rFonts w:ascii="Gill Sans MT" w:eastAsiaTheme="minorHAnsi" w:hAnsi="Gill Sans MT" w:cstheme="minorBidi"/>
          <w:sz w:val="22"/>
          <w:szCs w:val="22"/>
          <w:lang w:eastAsia="en-US"/>
        </w:rPr>
        <w:t xml:space="preserve"> di guadagni, al valore attualizzato. In ogni caso, a titolo di riferimento, si faccia conto che il risparmio, al netto dei costi di manutenzione, è stato stimato sui 4</w:t>
      </w:r>
      <w:r>
        <w:rPr>
          <w:rFonts w:ascii="Gill Sans MT" w:eastAsiaTheme="minorHAnsi" w:hAnsi="Gill Sans MT" w:cstheme="minorBidi"/>
          <w:sz w:val="22"/>
          <w:szCs w:val="22"/>
          <w:lang w:eastAsia="en-US"/>
        </w:rPr>
        <w:t>.</w:t>
      </w:r>
      <w:r w:rsidRPr="00612EDB">
        <w:rPr>
          <w:rFonts w:ascii="Gill Sans MT" w:eastAsiaTheme="minorHAnsi" w:hAnsi="Gill Sans MT" w:cstheme="minorBidi"/>
          <w:sz w:val="22"/>
          <w:szCs w:val="22"/>
          <w:lang w:eastAsia="en-US"/>
        </w:rPr>
        <w:t>000</w:t>
      </w:r>
      <w:r>
        <w:rPr>
          <w:rFonts w:ascii="Gill Sans MT" w:eastAsiaTheme="minorHAnsi" w:hAnsi="Gill Sans MT" w:cstheme="minorBidi"/>
          <w:sz w:val="22"/>
          <w:szCs w:val="22"/>
          <w:lang w:eastAsia="en-US"/>
        </w:rPr>
        <w:t xml:space="preserve"> Euro</w:t>
      </w:r>
      <w:r w:rsidRPr="00612EDB">
        <w:rPr>
          <w:rFonts w:ascii="Gill Sans MT" w:eastAsiaTheme="minorHAnsi" w:hAnsi="Gill Sans MT" w:cstheme="minorBidi"/>
          <w:sz w:val="22"/>
          <w:szCs w:val="22"/>
          <w:lang w:eastAsia="en-US"/>
        </w:rPr>
        <w:t xml:space="preserve"> in media all’anno a cui si deve sottrarre la spesa di sostituzione dell’inverter da sostenere verso il 10° </w:t>
      </w:r>
      <w:r w:rsidR="00CA2082">
        <w:rPr>
          <w:rFonts w:ascii="Gill Sans MT" w:eastAsiaTheme="minorHAnsi" w:hAnsi="Gill Sans MT" w:cstheme="minorBidi"/>
          <w:sz w:val="22"/>
          <w:szCs w:val="22"/>
          <w:lang w:eastAsia="en-US"/>
        </w:rPr>
        <w:t xml:space="preserve">anno </w:t>
      </w:r>
      <w:r w:rsidRPr="00612EDB">
        <w:rPr>
          <w:rFonts w:ascii="Gill Sans MT" w:eastAsiaTheme="minorHAnsi" w:hAnsi="Gill Sans MT" w:cstheme="minorBidi"/>
          <w:sz w:val="22"/>
          <w:szCs w:val="22"/>
          <w:lang w:eastAsia="en-US"/>
        </w:rPr>
        <w:t>di vita dell’impianto.</w:t>
      </w:r>
    </w:p>
    <w:p w:rsidR="00CA4891" w:rsidRPr="009C052F" w:rsidRDefault="00CA4891" w:rsidP="00CA4891">
      <w:pPr>
        <w:spacing w:after="160" w:line="259" w:lineRule="auto"/>
        <w:jc w:val="both"/>
        <w:rPr>
          <w:rFonts w:ascii="Gill Sans MT" w:eastAsiaTheme="minorHAnsi" w:hAnsi="Gill Sans MT" w:cstheme="minorBidi"/>
          <w:sz w:val="22"/>
          <w:szCs w:val="22"/>
          <w:lang w:eastAsia="en-US"/>
        </w:rPr>
      </w:pPr>
      <w:r w:rsidRPr="009C052F">
        <w:rPr>
          <w:rFonts w:ascii="Gill Sans MT" w:eastAsiaTheme="minorHAnsi" w:hAnsi="Gill Sans MT" w:cstheme="minorBidi"/>
          <w:sz w:val="22"/>
          <w:szCs w:val="22"/>
          <w:lang w:eastAsia="en-US"/>
        </w:rPr>
        <w:t>I parametri che mutano la valutazione sull’investimento sono il costo iniziale d’installazione e il costo dell’energia. Un costo superiore ai 1500 € per kW di potenza installato e un prezzo medio dell’energia, al netto dell’IVA, inferiore ai 0,20€/kWh peggiorerebbero la convenienza economica dell’investimento.</w:t>
      </w:r>
    </w:p>
    <w:p w:rsidR="005745E4" w:rsidRPr="009C052F"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9C052F">
        <w:rPr>
          <w:rFonts w:ascii="Gill Sans MT" w:hAnsi="Gill Sans MT"/>
          <w:b/>
          <w:bCs/>
          <w:sz w:val="22"/>
          <w:szCs w:val="22"/>
        </w:rPr>
        <w:t xml:space="preserve">Caratteristiche tecniche </w:t>
      </w:r>
    </w:p>
    <w:p w:rsidR="005745E4" w:rsidRPr="0000544C" w:rsidRDefault="005745E4" w:rsidP="005745E4">
      <w:pPr>
        <w:spacing w:before="120"/>
        <w:jc w:val="both"/>
        <w:rPr>
          <w:rFonts w:ascii="Gill Sans MT" w:eastAsia="Calibri" w:hAnsi="Gill Sans MT"/>
          <w:color w:val="000000"/>
          <w:sz w:val="22"/>
          <w:szCs w:val="22"/>
        </w:rPr>
      </w:pPr>
      <w:r w:rsidRPr="0000544C">
        <w:rPr>
          <w:rFonts w:ascii="Gill Sans MT" w:eastAsia="Calibri" w:hAnsi="Gill Sans MT"/>
          <w:color w:val="000000"/>
          <w:sz w:val="22"/>
          <w:szCs w:val="22"/>
        </w:rPr>
        <w:t xml:space="preserve">Si rammenta che lo SMART ENERGY FUND finanzia solo impianti destinati prevalentemente all’autoconsumo e più precisamente quelli che </w:t>
      </w:r>
      <w:r w:rsidR="007B3580">
        <w:rPr>
          <w:rFonts w:ascii="Gill Sans MT" w:eastAsia="Calibri" w:hAnsi="Gill Sans MT"/>
          <w:color w:val="000000"/>
          <w:sz w:val="22"/>
          <w:szCs w:val="22"/>
        </w:rPr>
        <w:t xml:space="preserve">saranno a servizio dell’utenza elettrica dell’impresa beneficiaria e che </w:t>
      </w:r>
      <w:r w:rsidRPr="0000544C">
        <w:rPr>
          <w:rFonts w:ascii="Gill Sans MT" w:eastAsia="Calibri" w:hAnsi="Gill Sans MT"/>
          <w:color w:val="000000"/>
          <w:sz w:val="22"/>
          <w:szCs w:val="22"/>
        </w:rPr>
        <w:t xml:space="preserve">hanno una producibilità media </w:t>
      </w:r>
      <w:r w:rsidR="005C568E">
        <w:rPr>
          <w:rFonts w:ascii="Gill Sans MT" w:eastAsia="Calibri" w:hAnsi="Gill Sans MT"/>
          <w:color w:val="000000"/>
          <w:sz w:val="22"/>
          <w:szCs w:val="22"/>
        </w:rPr>
        <w:t xml:space="preserve">annua </w:t>
      </w:r>
      <w:r w:rsidRPr="0000544C">
        <w:rPr>
          <w:rFonts w:ascii="Gill Sans MT" w:eastAsia="Calibri" w:hAnsi="Gill Sans MT"/>
          <w:color w:val="000000"/>
          <w:sz w:val="22"/>
          <w:szCs w:val="22"/>
        </w:rPr>
        <w:t xml:space="preserve">non superiore al doppio dei consumi elettrici registrati negli ultimi due </w:t>
      </w:r>
      <w:r w:rsidR="005C568E">
        <w:rPr>
          <w:rFonts w:ascii="Gill Sans MT" w:eastAsia="Calibri" w:hAnsi="Gill Sans MT"/>
          <w:color w:val="000000"/>
          <w:sz w:val="22"/>
          <w:szCs w:val="22"/>
        </w:rPr>
        <w:t>anni solari</w:t>
      </w:r>
      <w:r w:rsidRPr="0000544C">
        <w:rPr>
          <w:rFonts w:ascii="Gill Sans MT" w:eastAsia="Calibri" w:hAnsi="Gill Sans MT"/>
          <w:color w:val="000000"/>
          <w:sz w:val="22"/>
          <w:szCs w:val="22"/>
        </w:rPr>
        <w:t xml:space="preserve">. </w:t>
      </w:r>
    </w:p>
    <w:p w:rsidR="005745E4" w:rsidRPr="009C052F"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9C052F">
        <w:rPr>
          <w:rFonts w:ascii="Gill Sans MT" w:hAnsi="Gill Sans MT"/>
          <w:color w:val="000000"/>
          <w:sz w:val="22"/>
          <w:szCs w:val="22"/>
        </w:rPr>
        <w:t>Le caratteristiche tecniche obbligatorie e che garantiscono una buona efficienza sono le stesse già previste per fruire del c/energia e previste dal</w:t>
      </w:r>
      <w:r>
        <w:rPr>
          <w:rFonts w:ascii="Gill Sans MT" w:hAnsi="Gill Sans MT"/>
          <w:color w:val="000000"/>
          <w:sz w:val="22"/>
          <w:szCs w:val="22"/>
        </w:rPr>
        <w:t>l’allegato 2 al</w:t>
      </w:r>
      <w:r w:rsidRPr="009C052F">
        <w:rPr>
          <w:rFonts w:ascii="Gill Sans MT" w:hAnsi="Gill Sans MT"/>
          <w:color w:val="000000"/>
          <w:sz w:val="22"/>
          <w:szCs w:val="22"/>
        </w:rPr>
        <w:t xml:space="preserve"> D. </w:t>
      </w:r>
      <w:proofErr w:type="spellStart"/>
      <w:r w:rsidRPr="009C052F">
        <w:rPr>
          <w:rFonts w:ascii="Gill Sans MT" w:hAnsi="Gill Sans MT"/>
          <w:color w:val="000000"/>
          <w:sz w:val="22"/>
          <w:szCs w:val="22"/>
        </w:rPr>
        <w:t>Lgsl</w:t>
      </w:r>
      <w:proofErr w:type="spellEnd"/>
      <w:r w:rsidRPr="009C052F">
        <w:rPr>
          <w:rFonts w:ascii="Gill Sans MT" w:hAnsi="Gill Sans MT"/>
          <w:color w:val="000000"/>
          <w:sz w:val="22"/>
          <w:szCs w:val="22"/>
        </w:rPr>
        <w:t>. 28/2011</w:t>
      </w:r>
      <w:r>
        <w:rPr>
          <w:rFonts w:ascii="Gill Sans MT" w:hAnsi="Gill Sans MT"/>
          <w:color w:val="000000"/>
          <w:sz w:val="22"/>
          <w:szCs w:val="22"/>
        </w:rPr>
        <w:t xml:space="preserve">, </w:t>
      </w:r>
      <w:r w:rsidRPr="009C052F">
        <w:rPr>
          <w:rFonts w:ascii="Gill Sans MT" w:hAnsi="Gill Sans MT"/>
          <w:color w:val="000000"/>
          <w:sz w:val="22"/>
          <w:szCs w:val="22"/>
        </w:rPr>
        <w:t>sono le seguenti:</w:t>
      </w:r>
    </w:p>
    <w:p w:rsidR="005745E4" w:rsidRPr="009C052F" w:rsidRDefault="005745E4" w:rsidP="005745E4">
      <w:pPr>
        <w:pStyle w:val="Paragrafoelenco"/>
        <w:numPr>
          <w:ilvl w:val="0"/>
          <w:numId w:val="22"/>
        </w:numPr>
        <w:jc w:val="both"/>
        <w:rPr>
          <w:rFonts w:ascii="Gill Sans MT" w:hAnsi="Gill Sans MT"/>
          <w:color w:val="000000"/>
        </w:rPr>
      </w:pPr>
      <w:proofErr w:type="gramStart"/>
      <w:r>
        <w:rPr>
          <w:rFonts w:ascii="Gill Sans MT" w:hAnsi="Gill Sans MT"/>
          <w:color w:val="000000"/>
        </w:rPr>
        <w:t>p</w:t>
      </w:r>
      <w:r w:rsidRPr="009C052F">
        <w:rPr>
          <w:rFonts w:ascii="Gill Sans MT" w:hAnsi="Gill Sans MT"/>
          <w:color w:val="000000"/>
        </w:rPr>
        <w:t>ossesso</w:t>
      </w:r>
      <w:proofErr w:type="gramEnd"/>
      <w:r w:rsidRPr="009C052F">
        <w:rPr>
          <w:rFonts w:ascii="Gill Sans MT" w:hAnsi="Gill Sans MT"/>
          <w:color w:val="000000"/>
        </w:rPr>
        <w:t xml:space="preserve"> della certificazione CEI EN 61215 se policristallino</w:t>
      </w:r>
      <w:r>
        <w:rPr>
          <w:rFonts w:ascii="Gill Sans MT" w:hAnsi="Gill Sans MT"/>
          <w:color w:val="000000"/>
        </w:rPr>
        <w:t>;</w:t>
      </w:r>
    </w:p>
    <w:p w:rsidR="005745E4" w:rsidRPr="009C052F" w:rsidRDefault="005745E4" w:rsidP="005745E4">
      <w:pPr>
        <w:pStyle w:val="Paragrafoelenco"/>
        <w:numPr>
          <w:ilvl w:val="0"/>
          <w:numId w:val="22"/>
        </w:numPr>
        <w:jc w:val="both"/>
        <w:rPr>
          <w:rFonts w:ascii="Gill Sans MT" w:hAnsi="Gill Sans MT"/>
          <w:color w:val="000000"/>
        </w:rPr>
      </w:pPr>
      <w:proofErr w:type="gramStart"/>
      <w:r>
        <w:rPr>
          <w:rFonts w:ascii="Gill Sans MT" w:hAnsi="Gill Sans MT"/>
          <w:color w:val="000000"/>
        </w:rPr>
        <w:t>p</w:t>
      </w:r>
      <w:r w:rsidRPr="009C052F">
        <w:rPr>
          <w:rFonts w:ascii="Gill Sans MT" w:hAnsi="Gill Sans MT"/>
          <w:color w:val="000000"/>
        </w:rPr>
        <w:t>ossesso</w:t>
      </w:r>
      <w:proofErr w:type="gramEnd"/>
      <w:r w:rsidRPr="009C052F">
        <w:rPr>
          <w:rFonts w:ascii="Gill Sans MT" w:hAnsi="Gill Sans MT"/>
          <w:color w:val="000000"/>
        </w:rPr>
        <w:t xml:space="preserve"> della certificazione CEI EN 61646 se film sottile</w:t>
      </w:r>
      <w:r>
        <w:rPr>
          <w:rFonts w:ascii="Gill Sans MT" w:hAnsi="Gill Sans MT"/>
          <w:color w:val="000000"/>
        </w:rPr>
        <w:t>;</w:t>
      </w:r>
    </w:p>
    <w:p w:rsidR="005745E4" w:rsidRPr="009C052F" w:rsidRDefault="005745E4" w:rsidP="005745E4">
      <w:pPr>
        <w:pStyle w:val="Paragrafoelenco"/>
        <w:numPr>
          <w:ilvl w:val="0"/>
          <w:numId w:val="22"/>
        </w:numPr>
        <w:jc w:val="both"/>
        <w:rPr>
          <w:rFonts w:ascii="Gill Sans MT" w:hAnsi="Gill Sans MT"/>
          <w:color w:val="000000"/>
        </w:rPr>
      </w:pPr>
      <w:proofErr w:type="gramStart"/>
      <w:r>
        <w:rPr>
          <w:rFonts w:ascii="Gill Sans MT" w:hAnsi="Gill Sans MT"/>
          <w:color w:val="000000"/>
        </w:rPr>
        <w:t>p</w:t>
      </w:r>
      <w:r w:rsidRPr="009C052F">
        <w:rPr>
          <w:rFonts w:ascii="Gill Sans MT" w:hAnsi="Gill Sans MT"/>
          <w:color w:val="000000"/>
        </w:rPr>
        <w:t>ossesso</w:t>
      </w:r>
      <w:proofErr w:type="gramEnd"/>
      <w:r w:rsidRPr="009C052F">
        <w:rPr>
          <w:rFonts w:ascii="Gill Sans MT" w:hAnsi="Gill Sans MT"/>
          <w:color w:val="000000"/>
        </w:rPr>
        <w:t xml:space="preserve"> della certificazione CEI EN 62108 se a moduli a concentrazione</w:t>
      </w:r>
      <w:r>
        <w:rPr>
          <w:rFonts w:ascii="Gill Sans MT" w:hAnsi="Gill Sans MT"/>
          <w:color w:val="000000"/>
        </w:rPr>
        <w:t>;</w:t>
      </w:r>
    </w:p>
    <w:p w:rsidR="005745E4" w:rsidRDefault="005745E4" w:rsidP="005745E4">
      <w:pPr>
        <w:pStyle w:val="Paragrafoelenco"/>
        <w:numPr>
          <w:ilvl w:val="0"/>
          <w:numId w:val="22"/>
        </w:numPr>
        <w:spacing w:after="120"/>
        <w:ind w:left="714" w:hanging="357"/>
        <w:jc w:val="both"/>
        <w:rPr>
          <w:rFonts w:ascii="Gill Sans MT" w:hAnsi="Gill Sans MT"/>
          <w:color w:val="000000"/>
        </w:rPr>
      </w:pPr>
      <w:proofErr w:type="gramStart"/>
      <w:r>
        <w:rPr>
          <w:rFonts w:ascii="Gill Sans MT" w:hAnsi="Gill Sans MT"/>
          <w:color w:val="000000"/>
        </w:rPr>
        <w:t>n</w:t>
      </w:r>
      <w:r w:rsidRPr="009C052F">
        <w:rPr>
          <w:rFonts w:ascii="Gill Sans MT" w:hAnsi="Gill Sans MT"/>
          <w:color w:val="000000"/>
        </w:rPr>
        <w:t>orme</w:t>
      </w:r>
      <w:proofErr w:type="gramEnd"/>
      <w:r w:rsidRPr="009C052F">
        <w:rPr>
          <w:rFonts w:ascii="Gill Sans MT" w:hAnsi="Gill Sans MT"/>
          <w:color w:val="000000"/>
        </w:rPr>
        <w:t xml:space="preserve"> sicurezza per inverter EN 50178, EN61000-6-2, EN61000-6-4, EN61000-3-11, EN61000-3-12</w:t>
      </w:r>
      <w:r>
        <w:rPr>
          <w:rFonts w:ascii="Gill Sans MT" w:hAnsi="Gill Sans MT"/>
          <w:color w:val="000000"/>
        </w:rPr>
        <w:t>.</w:t>
      </w:r>
    </w:p>
    <w:p w:rsidR="005745E4" w:rsidRPr="00881D61"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881D61">
        <w:rPr>
          <w:rFonts w:ascii="Gill Sans MT" w:hAnsi="Gill Sans MT"/>
          <w:b/>
          <w:bCs/>
          <w:sz w:val="22"/>
          <w:szCs w:val="22"/>
        </w:rPr>
        <w:t>Semplificazioni amministrative</w:t>
      </w:r>
    </w:p>
    <w:p w:rsidR="005745E4"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A87887">
        <w:rPr>
          <w:rFonts w:ascii="Gill Sans MT" w:hAnsi="Gill Sans MT"/>
          <w:bCs/>
          <w:sz w:val="22"/>
          <w:szCs w:val="22"/>
        </w:rPr>
        <w:t>:</w:t>
      </w:r>
    </w:p>
    <w:p w:rsidR="005745E4" w:rsidRDefault="005745E4" w:rsidP="005745E4">
      <w:pPr>
        <w:numPr>
          <w:ilvl w:val="0"/>
          <w:numId w:val="23"/>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delle bollette relative ai consumi </w:t>
      </w:r>
      <w:r w:rsidR="00AB1E08">
        <w:rPr>
          <w:rFonts w:ascii="Gill Sans MT" w:hAnsi="Gill Sans MT"/>
          <w:bCs/>
          <w:sz w:val="22"/>
          <w:szCs w:val="22"/>
        </w:rPr>
        <w:t>elettrici</w:t>
      </w:r>
      <w:r>
        <w:rPr>
          <w:rFonts w:ascii="Gill Sans MT" w:hAnsi="Gill Sans MT"/>
          <w:bCs/>
          <w:sz w:val="22"/>
          <w:szCs w:val="22"/>
        </w:rPr>
        <w:t xml:space="preserve"> degli anni solari 2013 e 2014 (o 2014 e 2015 quando saranno disponibili per quest’ultimo anno solare);</w:t>
      </w:r>
    </w:p>
    <w:p w:rsidR="005745E4" w:rsidRDefault="005745E4" w:rsidP="005745E4">
      <w:pPr>
        <w:numPr>
          <w:ilvl w:val="0"/>
          <w:numId w:val="23"/>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preventivo</w:t>
      </w:r>
      <w:proofErr w:type="gramEnd"/>
      <w:r>
        <w:rPr>
          <w:rFonts w:ascii="Gill Sans MT" w:hAnsi="Gill Sans MT"/>
          <w:bCs/>
          <w:sz w:val="22"/>
          <w:szCs w:val="22"/>
        </w:rPr>
        <w:t xml:space="preserve"> dettagliato che riporti tipologia, superfice, potenza, marca e modello dei pannelli. Il preventivo o copia della documentazione tecnica fornita dai produttori ad esso allegata, devono attestare il possesso delle caratteristiche tecniche;</w:t>
      </w:r>
    </w:p>
    <w:p w:rsidR="005745E4" w:rsidRPr="009C052F" w:rsidRDefault="005745E4" w:rsidP="005745E4">
      <w:pPr>
        <w:pStyle w:val="Paragrafoelenco"/>
        <w:numPr>
          <w:ilvl w:val="0"/>
          <w:numId w:val="23"/>
        </w:numPr>
        <w:spacing w:after="120"/>
        <w:ind w:left="777" w:hanging="357"/>
        <w:jc w:val="both"/>
        <w:rPr>
          <w:rFonts w:ascii="Gill Sans MT" w:hAnsi="Gill Sans MT"/>
          <w:color w:val="000000"/>
        </w:rPr>
      </w:pPr>
      <w:r>
        <w:rPr>
          <w:rFonts w:ascii="Gill Sans MT" w:hAnsi="Gill Sans MT"/>
          <w:color w:val="000000"/>
        </w:rPr>
        <w:t>Relazione Tecnica Edilizia</w:t>
      </w:r>
      <w:r w:rsidRPr="009C052F">
        <w:rPr>
          <w:rFonts w:ascii="Gill Sans MT" w:hAnsi="Gill Sans MT"/>
          <w:color w:val="000000"/>
        </w:rPr>
        <w:t xml:space="preserve"> che </w:t>
      </w:r>
      <w:r>
        <w:rPr>
          <w:rFonts w:ascii="Gill Sans MT" w:hAnsi="Gill Sans MT"/>
          <w:color w:val="000000"/>
        </w:rPr>
        <w:t>attesti</w:t>
      </w:r>
      <w:r w:rsidRPr="009C052F">
        <w:rPr>
          <w:rFonts w:ascii="Gill Sans MT" w:hAnsi="Gill Sans MT"/>
          <w:color w:val="000000"/>
        </w:rPr>
        <w:t xml:space="preserve"> l’ottenimento di tutte le autorizzazioni necessarie alla realizzazione degli interventi, indicando i pertinenti estremi, ovvero </w:t>
      </w:r>
      <w:r>
        <w:rPr>
          <w:rFonts w:ascii="Gill Sans MT" w:hAnsi="Gill Sans MT"/>
          <w:color w:val="000000"/>
        </w:rPr>
        <w:t xml:space="preserve">attesti </w:t>
      </w:r>
      <w:r w:rsidRPr="009C052F">
        <w:rPr>
          <w:rFonts w:ascii="Gill Sans MT" w:hAnsi="Gill Sans MT"/>
          <w:color w:val="000000"/>
        </w:rPr>
        <w:t xml:space="preserve">che non sono necessarie, con foto </w:t>
      </w:r>
      <w:r>
        <w:rPr>
          <w:rFonts w:ascii="Gill Sans MT" w:hAnsi="Gill Sans MT"/>
          <w:color w:val="000000"/>
        </w:rPr>
        <w:t xml:space="preserve">(pdf) </w:t>
      </w:r>
      <w:r w:rsidRPr="009C052F">
        <w:rPr>
          <w:rFonts w:ascii="Gill Sans MT" w:hAnsi="Gill Sans MT"/>
          <w:color w:val="000000"/>
        </w:rPr>
        <w:t>della situazione prima dell’intervento</w:t>
      </w:r>
      <w:r w:rsidRPr="009C052F">
        <w:rPr>
          <w:rFonts w:ascii="Gill Sans MT" w:hAnsi="Gill Sans MT"/>
          <w:bCs/>
        </w:rPr>
        <w:t>.</w:t>
      </w:r>
    </w:p>
    <w:p w:rsidR="005745E4" w:rsidRDefault="005745E4" w:rsidP="005745E4">
      <w:pPr>
        <w:tabs>
          <w:tab w:val="left" w:pos="426"/>
        </w:tabs>
        <w:autoSpaceDE w:val="0"/>
        <w:autoSpaceDN w:val="0"/>
        <w:adjustRightInd w:val="0"/>
        <w:spacing w:before="120" w:line="264" w:lineRule="auto"/>
        <w:jc w:val="both"/>
        <w:rPr>
          <w:rFonts w:ascii="Gill Sans MT" w:hAnsi="Gill Sans MT"/>
          <w:bCs/>
          <w:sz w:val="22"/>
          <w:szCs w:val="22"/>
        </w:rPr>
      </w:pPr>
      <w:r w:rsidRPr="00F53116">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pStyle w:val="Paragrafoelenco"/>
        <w:numPr>
          <w:ilvl w:val="0"/>
          <w:numId w:val="41"/>
        </w:numPr>
        <w:jc w:val="both"/>
        <w:rPr>
          <w:rFonts w:ascii="Gill Sans MT" w:hAnsi="Gill Sans MT"/>
          <w:color w:val="000000"/>
        </w:rPr>
      </w:pPr>
      <w:proofErr w:type="gramStart"/>
      <w:r>
        <w:rPr>
          <w:rFonts w:ascii="Gill Sans MT" w:hAnsi="Gill Sans MT"/>
          <w:bCs/>
        </w:rPr>
        <w:t>copia</w:t>
      </w:r>
      <w:proofErr w:type="gramEnd"/>
      <w:r>
        <w:rPr>
          <w:rFonts w:ascii="Gill Sans MT" w:hAnsi="Gill Sans MT"/>
          <w:bCs/>
        </w:rPr>
        <w:t xml:space="preserve"> della documentazione tecnica fornita dai produttori che attesta il possesso delle caratteristiche tecniche (ove</w:t>
      </w:r>
      <w:r w:rsidRPr="00514F4B">
        <w:rPr>
          <w:rFonts w:ascii="Gill Sans MT" w:hAnsi="Gill Sans MT"/>
          <w:bCs/>
        </w:rPr>
        <w:t xml:space="preserve"> </w:t>
      </w:r>
      <w:r>
        <w:rPr>
          <w:rFonts w:ascii="Gill Sans MT" w:hAnsi="Gill Sans MT"/>
          <w:bCs/>
        </w:rPr>
        <w:t>tale documentazione non sia già stata fornita in sede di domanda o le fatture non consentano di riscontrare marca e modello)</w:t>
      </w:r>
      <w:r w:rsidRPr="00C97E91">
        <w:rPr>
          <w:rFonts w:ascii="Gill Sans MT" w:hAnsi="Gill Sans MT"/>
          <w:color w:val="000000"/>
        </w:rPr>
        <w:t xml:space="preserve">; </w:t>
      </w:r>
    </w:p>
    <w:p w:rsidR="005745E4" w:rsidRPr="00C97E91" w:rsidRDefault="005745E4" w:rsidP="005745E4">
      <w:pPr>
        <w:pStyle w:val="Paragrafoelenco"/>
        <w:numPr>
          <w:ilvl w:val="0"/>
          <w:numId w:val="41"/>
        </w:numPr>
        <w:jc w:val="both"/>
        <w:rPr>
          <w:rFonts w:ascii="Gill Sans MT" w:hAnsi="Gill Sans MT"/>
          <w:color w:val="000000"/>
        </w:rPr>
      </w:pPr>
      <w:proofErr w:type="gramStart"/>
      <w:r>
        <w:rPr>
          <w:rFonts w:ascii="Gill Sans MT" w:hAnsi="Gill Sans MT"/>
          <w:color w:val="000000"/>
        </w:rPr>
        <w:t>copia</w:t>
      </w:r>
      <w:proofErr w:type="gramEnd"/>
      <w:r>
        <w:rPr>
          <w:rFonts w:ascii="Gill Sans MT" w:hAnsi="Gill Sans MT"/>
          <w:color w:val="000000"/>
        </w:rPr>
        <w:t xml:space="preserve"> della Dichiarazione di conformità dell’impianto;</w:t>
      </w:r>
    </w:p>
    <w:p w:rsidR="005745E4" w:rsidRPr="00C97E91" w:rsidRDefault="005745E4" w:rsidP="005745E4">
      <w:pPr>
        <w:pStyle w:val="Paragrafoelenco"/>
        <w:numPr>
          <w:ilvl w:val="0"/>
          <w:numId w:val="41"/>
        </w:numPr>
        <w:tabs>
          <w:tab w:val="left" w:pos="426"/>
        </w:tabs>
        <w:autoSpaceDE w:val="0"/>
        <w:autoSpaceDN w:val="0"/>
        <w:adjustRightInd w:val="0"/>
        <w:spacing w:after="0" w:line="264" w:lineRule="auto"/>
        <w:jc w:val="both"/>
        <w:rPr>
          <w:rFonts w:ascii="Gill Sans MT" w:hAnsi="Gill Sans MT"/>
          <w:bCs/>
        </w:rPr>
      </w:pPr>
      <w:proofErr w:type="gramStart"/>
      <w:r>
        <w:rPr>
          <w:rFonts w:ascii="Gill Sans MT" w:hAnsi="Gill Sans MT"/>
          <w:color w:val="000000"/>
        </w:rPr>
        <w:t>foto</w:t>
      </w:r>
      <w:proofErr w:type="gramEnd"/>
      <w:r>
        <w:rPr>
          <w:rFonts w:ascii="Gill Sans MT" w:hAnsi="Gill Sans MT"/>
          <w:color w:val="000000"/>
        </w:rPr>
        <w:t xml:space="preserve"> (pdf) della situazione dopo l’intervento</w:t>
      </w:r>
      <w:r>
        <w:rPr>
          <w:rFonts w:ascii="Gill Sans MT" w:hAnsi="Gill Sans MT"/>
          <w:bCs/>
        </w:rPr>
        <w:t>.</w:t>
      </w:r>
    </w:p>
    <w:p w:rsidR="005745E4" w:rsidRPr="00CE1CE7" w:rsidRDefault="005745E4" w:rsidP="005745E4">
      <w:pPr>
        <w:spacing w:before="120" w:line="264" w:lineRule="auto"/>
        <w:jc w:val="both"/>
        <w:rPr>
          <w:rFonts w:ascii="Gill Sans MT" w:hAnsi="Gill Sans MT"/>
          <w:bCs/>
          <w:sz w:val="22"/>
          <w:szCs w:val="22"/>
        </w:rPr>
      </w:pPr>
      <w:r>
        <w:rPr>
          <w:rFonts w:ascii="Gill Sans MT" w:hAnsi="Gill Sans MT"/>
          <w:bCs/>
          <w:sz w:val="22"/>
          <w:szCs w:val="22"/>
        </w:rPr>
        <w:t xml:space="preserve">Il beneficiario dovrà conservare per almeno 5 anni, ai sensi </w:t>
      </w:r>
      <w:r w:rsidR="0086201C">
        <w:rPr>
          <w:rFonts w:ascii="Gill Sans MT" w:hAnsi="Gill Sans MT"/>
          <w:bCs/>
          <w:sz w:val="22"/>
          <w:szCs w:val="22"/>
        </w:rPr>
        <w:t xml:space="preserve">dell’art. 13 comma 4 </w:t>
      </w:r>
      <w:r>
        <w:rPr>
          <w:rFonts w:ascii="Gill Sans MT" w:hAnsi="Gill Sans MT"/>
          <w:bCs/>
          <w:sz w:val="22"/>
          <w:szCs w:val="22"/>
        </w:rPr>
        <w:t xml:space="preserve">dell’Avviso Pubblico, </w:t>
      </w:r>
      <w:r w:rsidRPr="00DF3F0C">
        <w:rPr>
          <w:rFonts w:ascii="Gill Sans MT" w:hAnsi="Gill Sans MT"/>
          <w:bCs/>
          <w:sz w:val="22"/>
          <w:szCs w:val="22"/>
        </w:rPr>
        <w:t xml:space="preserve">oltre alla documentazione amministrativa e </w:t>
      </w:r>
      <w:r w:rsidR="00735E1F">
        <w:rPr>
          <w:rFonts w:ascii="Gill Sans MT" w:hAnsi="Gill Sans MT"/>
          <w:bCs/>
          <w:sz w:val="22"/>
          <w:szCs w:val="22"/>
        </w:rPr>
        <w:t>a</w:t>
      </w:r>
      <w:r w:rsidRPr="00DF3F0C">
        <w:rPr>
          <w:rFonts w:ascii="Gill Sans MT" w:hAnsi="Gill Sans MT"/>
          <w:bCs/>
          <w:sz w:val="22"/>
          <w:szCs w:val="22"/>
        </w:rPr>
        <w:t>gli originali di quella già prodotta</w:t>
      </w:r>
      <w:r>
        <w:rPr>
          <w:rFonts w:ascii="Gill Sans MT" w:hAnsi="Gill Sans MT"/>
          <w:bCs/>
          <w:sz w:val="22"/>
          <w:szCs w:val="22"/>
        </w:rPr>
        <w:t>:</w:t>
      </w:r>
    </w:p>
    <w:p w:rsidR="00CA4891" w:rsidRDefault="005745E4" w:rsidP="00AD13D5">
      <w:pPr>
        <w:pStyle w:val="Paragrafoelenco"/>
        <w:numPr>
          <w:ilvl w:val="0"/>
          <w:numId w:val="21"/>
        </w:numPr>
        <w:spacing w:after="0"/>
        <w:ind w:left="777" w:hanging="357"/>
        <w:rPr>
          <w:rFonts w:ascii="Gill Sans MT" w:eastAsia="Times New Roman" w:hAnsi="Gill Sans MT"/>
          <w:color w:val="000000"/>
          <w:lang w:eastAsia="it-IT"/>
        </w:rPr>
      </w:pPr>
      <w:proofErr w:type="gramStart"/>
      <w:r w:rsidRPr="00881D61">
        <w:rPr>
          <w:rFonts w:ascii="Gill Sans MT" w:eastAsia="Times New Roman" w:hAnsi="Gill Sans MT"/>
          <w:color w:val="000000"/>
          <w:lang w:eastAsia="it-IT"/>
        </w:rPr>
        <w:t>i</w:t>
      </w:r>
      <w:proofErr w:type="gramEnd"/>
      <w:r w:rsidRPr="00881D61">
        <w:rPr>
          <w:rFonts w:ascii="Gill Sans MT" w:eastAsia="Times New Roman" w:hAnsi="Gill Sans MT"/>
          <w:color w:val="000000"/>
          <w:lang w:eastAsia="it-IT"/>
        </w:rPr>
        <w:t xml:space="preserve"> titoli autorizzativi o abilitativi edilizi, ove previsti. </w:t>
      </w:r>
    </w:p>
    <w:p w:rsidR="00697D93" w:rsidRPr="00AD13D5" w:rsidRDefault="00697D93" w:rsidP="00AD13D5">
      <w:pPr>
        <w:tabs>
          <w:tab w:val="left" w:pos="480"/>
        </w:tabs>
        <w:autoSpaceDE w:val="0"/>
        <w:autoSpaceDN w:val="0"/>
        <w:adjustRightInd w:val="0"/>
        <w:spacing w:line="264" w:lineRule="auto"/>
        <w:jc w:val="center"/>
        <w:rPr>
          <w:rFonts w:ascii="Gill Sans MT" w:hAnsi="Gill Sans MT"/>
          <w:bCs/>
        </w:rPr>
      </w:pPr>
      <w:r w:rsidRPr="00AD13D5">
        <w:rPr>
          <w:rFonts w:ascii="Gill Sans MT" w:hAnsi="Gill Sans MT"/>
          <w:bCs/>
        </w:rPr>
        <w:t>_______________________________________________</w:t>
      </w:r>
      <w:r w:rsidRPr="00B96ACA">
        <w:rPr>
          <w:rFonts w:ascii="Gill Sans MT" w:hAnsi="Gill Sans MT"/>
          <w:bCs/>
        </w:rPr>
        <w:t>_________________________</w:t>
      </w:r>
    </w:p>
    <w:p w:rsidR="001204CA" w:rsidRPr="006F2316" w:rsidRDefault="00C915A0" w:rsidP="006F2316">
      <w:pPr>
        <w:pStyle w:val="Titolo2"/>
        <w:spacing w:before="120"/>
      </w:pPr>
      <w:bookmarkStart w:id="7" w:name="_Toc447193506"/>
      <w:r>
        <w:t>Scheda 3</w:t>
      </w:r>
      <w:r w:rsidR="00C32479" w:rsidRPr="006F2316">
        <w:t>: Pannelli solari termici</w:t>
      </w:r>
      <w:bookmarkEnd w:id="7"/>
    </w:p>
    <w:p w:rsidR="003973FE" w:rsidRDefault="00C32479" w:rsidP="00C32479">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Il pannello solare termico o collettore</w:t>
      </w:r>
      <w:r w:rsidR="008E7577">
        <w:rPr>
          <w:rFonts w:ascii="Gill Sans MT" w:hAnsi="Gill Sans MT"/>
          <w:bCs/>
          <w:sz w:val="22"/>
          <w:szCs w:val="22"/>
        </w:rPr>
        <w:t xml:space="preserve"> </w:t>
      </w:r>
      <w:r>
        <w:rPr>
          <w:rFonts w:ascii="Gill Sans MT" w:hAnsi="Gill Sans MT"/>
          <w:bCs/>
          <w:sz w:val="22"/>
          <w:szCs w:val="22"/>
        </w:rPr>
        <w:t>produce acqua calda utilizzando l’</w:t>
      </w:r>
      <w:r w:rsidR="00D058EC">
        <w:rPr>
          <w:rFonts w:ascii="Gill Sans MT" w:hAnsi="Gill Sans MT"/>
          <w:bCs/>
          <w:sz w:val="22"/>
          <w:szCs w:val="22"/>
        </w:rPr>
        <w:t>energia solare. Può ridurre</w:t>
      </w:r>
      <w:r w:rsidR="00231FCF">
        <w:rPr>
          <w:rFonts w:ascii="Gill Sans MT" w:hAnsi="Gill Sans MT"/>
          <w:bCs/>
          <w:sz w:val="22"/>
          <w:szCs w:val="22"/>
        </w:rPr>
        <w:t>,</w:t>
      </w:r>
      <w:r w:rsidR="00D058EC">
        <w:rPr>
          <w:rFonts w:ascii="Gill Sans MT" w:hAnsi="Gill Sans MT"/>
          <w:bCs/>
          <w:sz w:val="22"/>
          <w:szCs w:val="22"/>
        </w:rPr>
        <w:t xml:space="preserve"> anche di molto</w:t>
      </w:r>
      <w:r w:rsidR="00231FCF">
        <w:rPr>
          <w:rFonts w:ascii="Gill Sans MT" w:hAnsi="Gill Sans MT"/>
          <w:bCs/>
          <w:sz w:val="22"/>
          <w:szCs w:val="22"/>
        </w:rPr>
        <w:t>, i consumi ma non può sostituire una caldaia o una pompa di calore</w:t>
      </w:r>
      <w:r w:rsidR="00D058EC">
        <w:rPr>
          <w:rFonts w:ascii="Gill Sans MT" w:hAnsi="Gill Sans MT"/>
          <w:bCs/>
          <w:sz w:val="22"/>
          <w:szCs w:val="22"/>
        </w:rPr>
        <w:t xml:space="preserve"> se l’acqua calda serve</w:t>
      </w:r>
      <w:r w:rsidR="00231FCF">
        <w:rPr>
          <w:rFonts w:ascii="Gill Sans MT" w:hAnsi="Gill Sans MT"/>
          <w:bCs/>
          <w:sz w:val="22"/>
          <w:szCs w:val="22"/>
        </w:rPr>
        <w:t>, come nella maggior parte dei casi,</w:t>
      </w:r>
      <w:r w:rsidR="00D058EC">
        <w:rPr>
          <w:rFonts w:ascii="Gill Sans MT" w:hAnsi="Gill Sans MT"/>
          <w:bCs/>
          <w:sz w:val="22"/>
          <w:szCs w:val="22"/>
        </w:rPr>
        <w:t xml:space="preserve"> anche quando il sole non c’è o è debole. Si può quindi ben associare con un intervento di </w:t>
      </w:r>
      <w:r w:rsidR="00231FCF">
        <w:rPr>
          <w:rFonts w:ascii="Gill Sans MT" w:hAnsi="Gill Sans MT"/>
          <w:bCs/>
          <w:sz w:val="22"/>
          <w:szCs w:val="22"/>
        </w:rPr>
        <w:t>messa in effic</w:t>
      </w:r>
      <w:r w:rsidR="003973FE">
        <w:rPr>
          <w:rFonts w:ascii="Gill Sans MT" w:hAnsi="Gill Sans MT"/>
          <w:bCs/>
          <w:sz w:val="22"/>
          <w:szCs w:val="22"/>
        </w:rPr>
        <w:t>i</w:t>
      </w:r>
      <w:r w:rsidR="00231FCF">
        <w:rPr>
          <w:rFonts w:ascii="Gill Sans MT" w:hAnsi="Gill Sans MT"/>
          <w:bCs/>
          <w:sz w:val="22"/>
          <w:szCs w:val="22"/>
        </w:rPr>
        <w:t>enza degli impianti di riscaldamento e/o raffreddamento.</w:t>
      </w:r>
    </w:p>
    <w:p w:rsidR="00BC2608" w:rsidRDefault="003D54A1" w:rsidP="00C32479">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Se l’intervento prevede l’integrazione con gli impianti esistenti, occorre verificare se il serbatoio di accumulo dell’acqua calda esistente prevede uno scambiatore supplementare per il solare.</w:t>
      </w:r>
    </w:p>
    <w:p w:rsidR="00185880" w:rsidRDefault="00551E05" w:rsidP="00C32479">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Pressoché</w:t>
      </w:r>
      <w:r w:rsidR="00AD7BCA">
        <w:rPr>
          <w:rFonts w:ascii="Gill Sans MT" w:hAnsi="Gill Sans MT"/>
          <w:bCs/>
          <w:sz w:val="22"/>
          <w:szCs w:val="22"/>
        </w:rPr>
        <w:t xml:space="preserve"> tutte le imprese hanno bisogno dell’acqua calda per riscaldamento e per usi sanitari, per alcune può essere un costo di un certo rilievo (es. ristoranti, case di ricovero e cura). L’uso di acqua calda può essere importante per alcuni processi industriali ma anche per gli stabilimenti balneari e le strutture sportive</w:t>
      </w:r>
      <w:r>
        <w:rPr>
          <w:rFonts w:ascii="Gill Sans MT" w:hAnsi="Gill Sans MT"/>
          <w:bCs/>
          <w:sz w:val="22"/>
          <w:szCs w:val="22"/>
        </w:rPr>
        <w:t xml:space="preserve"> (docc</w:t>
      </w:r>
      <w:r w:rsidR="00AD7BCA">
        <w:rPr>
          <w:rFonts w:ascii="Gill Sans MT" w:hAnsi="Gill Sans MT"/>
          <w:bCs/>
          <w:sz w:val="22"/>
          <w:szCs w:val="22"/>
        </w:rPr>
        <w:t>e, etc.), in particolare per le piscine.</w:t>
      </w:r>
    </w:p>
    <w:p w:rsidR="003D54A1" w:rsidRDefault="003D54A1" w:rsidP="00C32479">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E’ necessario dimensionare l’impianto rispetto alle reali necessità, considerando che la produzione di acqua calda dei pannelli solari è variabile in ragione dell’intensità dell’irradiazione solare. </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813C9B" w:rsidRPr="00813C9B" w:rsidRDefault="00813C9B" w:rsidP="00813C9B">
      <w:pPr>
        <w:spacing w:before="120" w:line="264" w:lineRule="auto"/>
        <w:jc w:val="both"/>
        <w:rPr>
          <w:rFonts w:ascii="Gill Sans MT" w:eastAsiaTheme="minorHAnsi" w:hAnsi="Gill Sans MT" w:cstheme="minorBidi"/>
          <w:sz w:val="22"/>
          <w:szCs w:val="22"/>
          <w:lang w:eastAsia="en-US"/>
        </w:rPr>
      </w:pPr>
      <w:r w:rsidRPr="002818B7">
        <w:rPr>
          <w:rFonts w:ascii="Gill Sans MT" w:eastAsiaTheme="minorHAnsi" w:hAnsi="Gill Sans MT" w:cstheme="minorBidi"/>
          <w:sz w:val="22"/>
          <w:szCs w:val="22"/>
          <w:lang w:eastAsia="en-US"/>
        </w:rPr>
        <w:t>Il costo dell’impianto varia in funzione del tipo di impianto che si realizza. Il sistema tradizionale prevede l’installazione di pannelli solari piani a circolazione forzata con accumulo</w:t>
      </w:r>
      <w:r>
        <w:rPr>
          <w:rFonts w:ascii="Gill Sans MT" w:eastAsiaTheme="minorHAnsi" w:hAnsi="Gill Sans MT" w:cstheme="minorBidi"/>
          <w:sz w:val="22"/>
          <w:szCs w:val="22"/>
          <w:lang w:eastAsia="en-US"/>
        </w:rPr>
        <w:t xml:space="preserve">, con un costo </w:t>
      </w:r>
      <w:r w:rsidRPr="002818B7">
        <w:rPr>
          <w:rFonts w:ascii="Gill Sans MT" w:eastAsiaTheme="minorHAnsi" w:hAnsi="Gill Sans MT" w:cstheme="minorBidi"/>
          <w:sz w:val="22"/>
          <w:szCs w:val="22"/>
          <w:lang w:eastAsia="en-US"/>
        </w:rPr>
        <w:t>che si aggira sui 1</w:t>
      </w:r>
      <w:r w:rsidR="00A1137C">
        <w:rPr>
          <w:rFonts w:ascii="Gill Sans MT" w:eastAsiaTheme="minorHAnsi" w:hAnsi="Gill Sans MT" w:cstheme="minorBidi"/>
          <w:sz w:val="22"/>
          <w:szCs w:val="22"/>
          <w:lang w:eastAsia="en-US"/>
        </w:rPr>
        <w:t>.</w:t>
      </w:r>
      <w:r w:rsidRPr="002818B7">
        <w:rPr>
          <w:rFonts w:ascii="Gill Sans MT" w:eastAsiaTheme="minorHAnsi" w:hAnsi="Gill Sans MT" w:cstheme="minorBidi"/>
          <w:sz w:val="22"/>
          <w:szCs w:val="22"/>
          <w:lang w:eastAsia="en-US"/>
        </w:rPr>
        <w:t>000</w:t>
      </w:r>
      <w:r w:rsidR="000E750B">
        <w:rPr>
          <w:rFonts w:ascii="Gill Sans MT" w:eastAsiaTheme="minorHAnsi" w:hAnsi="Gill Sans MT" w:cstheme="minorBidi"/>
          <w:sz w:val="22"/>
          <w:szCs w:val="22"/>
          <w:lang w:eastAsia="en-US"/>
        </w:rPr>
        <w:t xml:space="preserve"> Euro</w:t>
      </w:r>
      <w:r w:rsidRPr="002818B7">
        <w:rPr>
          <w:rFonts w:ascii="Gill Sans MT" w:eastAsiaTheme="minorHAnsi" w:hAnsi="Gill Sans MT" w:cstheme="minorBidi"/>
          <w:sz w:val="22"/>
          <w:szCs w:val="22"/>
          <w:lang w:eastAsia="en-US"/>
        </w:rPr>
        <w:t>/m</w:t>
      </w:r>
      <w:r w:rsidRPr="002818B7">
        <w:rPr>
          <w:rFonts w:ascii="Gill Sans MT" w:eastAsiaTheme="minorHAnsi" w:hAnsi="Gill Sans MT" w:cstheme="minorBidi"/>
          <w:sz w:val="22"/>
          <w:szCs w:val="22"/>
          <w:vertAlign w:val="superscript"/>
          <w:lang w:eastAsia="en-US"/>
        </w:rPr>
        <w:t>2</w:t>
      </w:r>
      <w:r w:rsidRPr="002818B7">
        <w:rPr>
          <w:rFonts w:ascii="Gill Sans MT" w:eastAsiaTheme="minorHAnsi" w:hAnsi="Gill Sans MT" w:cstheme="minorBidi"/>
          <w:sz w:val="22"/>
          <w:szCs w:val="22"/>
          <w:lang w:eastAsia="en-US"/>
        </w:rPr>
        <w:t xml:space="preserve">. </w:t>
      </w:r>
    </w:p>
    <w:p w:rsidR="00464535" w:rsidRDefault="003973FE" w:rsidP="00813C9B">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Beneficio economico </w:t>
      </w:r>
      <w:r w:rsidR="00185880">
        <w:rPr>
          <w:rFonts w:ascii="Gill Sans MT" w:hAnsi="Gill Sans MT"/>
          <w:b/>
          <w:bCs/>
          <w:sz w:val="22"/>
          <w:szCs w:val="22"/>
        </w:rPr>
        <w:t>ed energetico</w:t>
      </w:r>
    </w:p>
    <w:p w:rsidR="00CA163C" w:rsidRPr="002818B7" w:rsidRDefault="00CA163C" w:rsidP="00CA163C">
      <w:pPr>
        <w:tabs>
          <w:tab w:val="left" w:pos="480"/>
        </w:tabs>
        <w:autoSpaceDE w:val="0"/>
        <w:autoSpaceDN w:val="0"/>
        <w:adjustRightInd w:val="0"/>
        <w:spacing w:before="120" w:line="264" w:lineRule="auto"/>
        <w:jc w:val="both"/>
        <w:rPr>
          <w:rFonts w:ascii="Gill Sans MT" w:hAnsi="Gill Sans MT"/>
          <w:bCs/>
          <w:sz w:val="22"/>
          <w:szCs w:val="22"/>
        </w:rPr>
      </w:pPr>
      <w:r w:rsidRPr="002818B7">
        <w:rPr>
          <w:rFonts w:ascii="Gill Sans MT" w:hAnsi="Gill Sans MT"/>
          <w:bCs/>
          <w:sz w:val="22"/>
          <w:szCs w:val="22"/>
        </w:rPr>
        <w:t>Per il calcolo dell’ene</w:t>
      </w:r>
      <w:r>
        <w:rPr>
          <w:rFonts w:ascii="Gill Sans MT" w:hAnsi="Gill Sans MT"/>
          <w:bCs/>
          <w:sz w:val="22"/>
          <w:szCs w:val="22"/>
        </w:rPr>
        <w:t>rgia primaria risparmiata si è utilizzata</w:t>
      </w:r>
      <w:r w:rsidRPr="002818B7">
        <w:rPr>
          <w:rFonts w:ascii="Gill Sans MT" w:hAnsi="Gill Sans MT"/>
          <w:bCs/>
          <w:sz w:val="22"/>
          <w:szCs w:val="22"/>
        </w:rPr>
        <w:t xml:space="preserve"> la seguente tabella in funzione della fascia solare legata alla località, del tipo di collettore e del combustibile sostituito:</w:t>
      </w:r>
    </w:p>
    <w:p w:rsidR="00CA163C" w:rsidRPr="002818B7" w:rsidRDefault="00CA163C" w:rsidP="00CA163C">
      <w:pPr>
        <w:tabs>
          <w:tab w:val="left" w:pos="480"/>
        </w:tabs>
        <w:autoSpaceDE w:val="0"/>
        <w:autoSpaceDN w:val="0"/>
        <w:adjustRightInd w:val="0"/>
        <w:spacing w:before="120" w:line="264" w:lineRule="auto"/>
        <w:jc w:val="right"/>
        <w:rPr>
          <w:rFonts w:ascii="Gill Sans MT" w:hAnsi="Gill Sans MT"/>
          <w:bCs/>
          <w:sz w:val="22"/>
          <w:szCs w:val="22"/>
        </w:rPr>
      </w:pPr>
      <w:r w:rsidRPr="002818B7">
        <w:rPr>
          <w:rFonts w:ascii="Gill Sans MT" w:hAnsi="Gill Sans MT"/>
          <w:bCs/>
          <w:noProof/>
          <w:sz w:val="22"/>
          <w:szCs w:val="22"/>
        </w:rPr>
        <w:drawing>
          <wp:inline distT="0" distB="0" distL="0" distR="0" wp14:anchorId="65DEDDDB" wp14:editId="31F20482">
            <wp:extent cx="6120130" cy="1924274"/>
            <wp:effectExtent l="0" t="0" r="0" b="0"/>
            <wp:docPr id="4" name="Immagine 4" descr="C:\Users\Santrino\Desktop\sol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rino\Desktop\sola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924274"/>
                    </a:xfrm>
                    <a:prstGeom prst="rect">
                      <a:avLst/>
                    </a:prstGeom>
                    <a:noFill/>
                    <a:ln>
                      <a:noFill/>
                    </a:ln>
                  </pic:spPr>
                </pic:pic>
              </a:graphicData>
            </a:graphic>
          </wp:inline>
        </w:drawing>
      </w:r>
    </w:p>
    <w:p w:rsidR="00813C9B" w:rsidRDefault="00CA163C" w:rsidP="00CA163C">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Il risparmio è</w:t>
      </w:r>
      <w:r w:rsidRPr="002818B7">
        <w:rPr>
          <w:rFonts w:ascii="Gill Sans MT" w:hAnsi="Gill Sans MT"/>
          <w:bCs/>
          <w:sz w:val="22"/>
          <w:szCs w:val="22"/>
        </w:rPr>
        <w:t xml:space="preserve"> espresso in kWh di energia primaria annua per m</w:t>
      </w:r>
      <w:r w:rsidRPr="00CA163C">
        <w:rPr>
          <w:rFonts w:ascii="Gill Sans MT" w:hAnsi="Gill Sans MT"/>
          <w:bCs/>
          <w:sz w:val="22"/>
          <w:szCs w:val="22"/>
          <w:vertAlign w:val="superscript"/>
        </w:rPr>
        <w:t xml:space="preserve">2 </w:t>
      </w:r>
      <w:r w:rsidRPr="002818B7">
        <w:rPr>
          <w:rFonts w:ascii="Gill Sans MT" w:hAnsi="Gill Sans MT"/>
          <w:bCs/>
          <w:sz w:val="22"/>
          <w:szCs w:val="22"/>
        </w:rPr>
        <w:t>di superficie utile installata.</w:t>
      </w:r>
      <w:r>
        <w:rPr>
          <w:rFonts w:ascii="Gill Sans MT" w:hAnsi="Gill Sans MT"/>
          <w:bCs/>
          <w:sz w:val="22"/>
          <w:szCs w:val="22"/>
        </w:rPr>
        <w:t xml:space="preserve"> </w:t>
      </w:r>
      <w:r w:rsidRPr="002818B7">
        <w:rPr>
          <w:rFonts w:ascii="Gill Sans MT" w:hAnsi="Gill Sans MT"/>
          <w:bCs/>
          <w:sz w:val="22"/>
          <w:szCs w:val="22"/>
        </w:rPr>
        <w:t>Tale risparmio deve intendersi lordo. Per trasformarsi in un effettivo beneficio economico occorre</w:t>
      </w:r>
      <w:r w:rsidR="00813C9B">
        <w:rPr>
          <w:rFonts w:ascii="Gill Sans MT" w:hAnsi="Gill Sans MT"/>
          <w:bCs/>
          <w:sz w:val="22"/>
          <w:szCs w:val="22"/>
        </w:rPr>
        <w:t>, come si è detto</w:t>
      </w:r>
      <w:r w:rsidR="00735E1F">
        <w:rPr>
          <w:rFonts w:ascii="Gill Sans MT" w:hAnsi="Gill Sans MT"/>
          <w:bCs/>
          <w:sz w:val="22"/>
          <w:szCs w:val="22"/>
        </w:rPr>
        <w:t>,</w:t>
      </w:r>
      <w:r w:rsidR="00813C9B">
        <w:rPr>
          <w:rFonts w:ascii="Gill Sans MT" w:hAnsi="Gill Sans MT"/>
          <w:bCs/>
          <w:sz w:val="22"/>
          <w:szCs w:val="22"/>
        </w:rPr>
        <w:t xml:space="preserve"> un corretto dimensionamento,</w:t>
      </w:r>
      <w:r w:rsidRPr="002818B7">
        <w:rPr>
          <w:rFonts w:ascii="Gill Sans MT" w:hAnsi="Gill Sans MT"/>
          <w:bCs/>
          <w:sz w:val="22"/>
          <w:szCs w:val="22"/>
        </w:rPr>
        <w:t xml:space="preserve"> </w:t>
      </w:r>
      <w:r w:rsidR="00813C9B">
        <w:rPr>
          <w:rFonts w:ascii="Gill Sans MT" w:hAnsi="Gill Sans MT"/>
          <w:bCs/>
          <w:sz w:val="22"/>
          <w:szCs w:val="22"/>
        </w:rPr>
        <w:t xml:space="preserve">in modo </w:t>
      </w:r>
      <w:r w:rsidRPr="002818B7">
        <w:rPr>
          <w:rFonts w:ascii="Gill Sans MT" w:hAnsi="Gill Sans MT"/>
          <w:bCs/>
          <w:sz w:val="22"/>
          <w:szCs w:val="22"/>
        </w:rPr>
        <w:t>che tutto il calore prodotto dal sistema venga effettivamente utilizzat</w:t>
      </w:r>
      <w:r>
        <w:rPr>
          <w:rFonts w:ascii="Gill Sans MT" w:hAnsi="Gill Sans MT"/>
          <w:bCs/>
          <w:sz w:val="22"/>
          <w:szCs w:val="22"/>
        </w:rPr>
        <w:t xml:space="preserve">o. </w:t>
      </w:r>
    </w:p>
    <w:p w:rsidR="00813C9B" w:rsidRPr="002818B7" w:rsidRDefault="00813C9B" w:rsidP="00813C9B">
      <w:pPr>
        <w:spacing w:before="120" w:line="264" w:lineRule="auto"/>
        <w:jc w:val="both"/>
        <w:rPr>
          <w:rFonts w:ascii="Gill Sans MT" w:eastAsiaTheme="minorHAnsi" w:hAnsi="Gill Sans MT" w:cstheme="minorBidi"/>
          <w:sz w:val="22"/>
          <w:szCs w:val="22"/>
          <w:lang w:eastAsia="en-US"/>
        </w:rPr>
      </w:pPr>
      <w:r w:rsidRPr="002818B7">
        <w:rPr>
          <w:rFonts w:ascii="Gill Sans MT" w:eastAsiaTheme="minorHAnsi" w:hAnsi="Gill Sans MT" w:cstheme="minorBidi"/>
          <w:sz w:val="22"/>
          <w:szCs w:val="22"/>
          <w:lang w:eastAsia="en-US"/>
        </w:rPr>
        <w:t xml:space="preserve">L’impianto necessita di intervento annuale di manutenzione per la sostituzione del glicole. </w:t>
      </w:r>
    </w:p>
    <w:p w:rsidR="00813C9B" w:rsidRDefault="00813C9B" w:rsidP="00813C9B">
      <w:pPr>
        <w:tabs>
          <w:tab w:val="left" w:pos="480"/>
        </w:tabs>
        <w:autoSpaceDE w:val="0"/>
        <w:autoSpaceDN w:val="0"/>
        <w:adjustRightInd w:val="0"/>
        <w:spacing w:before="120" w:line="264" w:lineRule="auto"/>
        <w:jc w:val="both"/>
        <w:rPr>
          <w:rFonts w:ascii="Gill Sans MT" w:eastAsiaTheme="minorHAnsi" w:hAnsi="Gill Sans MT" w:cstheme="minorBidi"/>
          <w:sz w:val="22"/>
          <w:szCs w:val="22"/>
          <w:lang w:eastAsia="en-US"/>
        </w:rPr>
      </w:pPr>
      <w:r w:rsidRPr="002818B7">
        <w:rPr>
          <w:rFonts w:ascii="Gill Sans MT" w:eastAsiaTheme="minorHAnsi" w:hAnsi="Gill Sans MT" w:cstheme="minorBidi"/>
          <w:sz w:val="22"/>
          <w:szCs w:val="22"/>
          <w:lang w:eastAsia="en-US"/>
        </w:rPr>
        <w:t>L’impianto beneficia delle detrazioni fiscali del 65% fino al 31 dicembre 2015. In alternativa si può ricorrere agli incentivi offerti dal conto termico che offre un rimborso dell’investimento più immediato ma di importo minore.</w:t>
      </w:r>
      <w:r w:rsidRPr="00813C9B">
        <w:rPr>
          <w:rFonts w:ascii="Gill Sans MT" w:eastAsiaTheme="minorHAnsi" w:hAnsi="Gill Sans MT" w:cstheme="minorBidi"/>
          <w:sz w:val="22"/>
          <w:szCs w:val="22"/>
          <w:lang w:eastAsia="en-US"/>
        </w:rPr>
        <w:t xml:space="preserve"> </w:t>
      </w:r>
      <w:r w:rsidRPr="002818B7">
        <w:rPr>
          <w:rFonts w:ascii="Gill Sans MT" w:eastAsiaTheme="minorHAnsi" w:hAnsi="Gill Sans MT" w:cstheme="minorBidi"/>
          <w:sz w:val="22"/>
          <w:szCs w:val="22"/>
          <w:lang w:eastAsia="en-US"/>
        </w:rPr>
        <w:t>Tale rimborso per gli impianti solari viene calcolato con un importo fisso di 170€ al m</w:t>
      </w:r>
      <w:r w:rsidRPr="002818B7">
        <w:rPr>
          <w:rFonts w:ascii="Gill Sans MT" w:eastAsiaTheme="minorHAnsi" w:hAnsi="Gill Sans MT" w:cstheme="minorBidi"/>
          <w:sz w:val="22"/>
          <w:szCs w:val="22"/>
          <w:vertAlign w:val="superscript"/>
          <w:lang w:eastAsia="en-US"/>
        </w:rPr>
        <w:t>2</w:t>
      </w:r>
      <w:r w:rsidRPr="002818B7">
        <w:rPr>
          <w:rFonts w:ascii="Gill Sans MT" w:eastAsiaTheme="minorHAnsi" w:hAnsi="Gill Sans MT" w:cstheme="minorBidi"/>
          <w:sz w:val="22"/>
          <w:szCs w:val="22"/>
          <w:lang w:eastAsia="en-US"/>
        </w:rPr>
        <w:t xml:space="preserve"> installato erogato per due annualità.</w:t>
      </w:r>
    </w:p>
    <w:p w:rsidR="003A00E0" w:rsidRDefault="003A00E0" w:rsidP="00813C9B">
      <w:pPr>
        <w:tabs>
          <w:tab w:val="left" w:pos="480"/>
        </w:tabs>
        <w:autoSpaceDE w:val="0"/>
        <w:autoSpaceDN w:val="0"/>
        <w:adjustRightInd w:val="0"/>
        <w:spacing w:before="120" w:line="264" w:lineRule="auto"/>
        <w:jc w:val="both"/>
        <w:rPr>
          <w:rFonts w:ascii="Gill Sans MT" w:eastAsiaTheme="minorHAnsi" w:hAnsi="Gill Sans MT" w:cstheme="minorBidi"/>
          <w:sz w:val="22"/>
          <w:szCs w:val="22"/>
          <w:lang w:eastAsia="en-US"/>
        </w:rPr>
      </w:pPr>
      <w:r w:rsidRPr="002818B7">
        <w:rPr>
          <w:rFonts w:ascii="Gill Sans MT" w:eastAsiaTheme="minorHAnsi" w:hAnsi="Gill Sans MT" w:cstheme="minorBidi"/>
          <w:sz w:val="22"/>
          <w:szCs w:val="22"/>
          <w:lang w:eastAsia="en-US"/>
        </w:rPr>
        <w:t>Si mostra l’esempio di un impianto da 10m</w:t>
      </w:r>
      <w:r w:rsidRPr="002818B7">
        <w:rPr>
          <w:rFonts w:ascii="Gill Sans MT" w:eastAsiaTheme="minorHAnsi" w:hAnsi="Gill Sans MT" w:cstheme="minorBidi"/>
          <w:sz w:val="22"/>
          <w:szCs w:val="22"/>
          <w:vertAlign w:val="superscript"/>
          <w:lang w:eastAsia="en-US"/>
        </w:rPr>
        <w:t>2</w:t>
      </w:r>
      <w:r w:rsidRPr="002818B7">
        <w:rPr>
          <w:rFonts w:ascii="Gill Sans MT" w:eastAsiaTheme="minorHAnsi" w:hAnsi="Gill Sans MT" w:cstheme="minorBidi"/>
          <w:sz w:val="22"/>
          <w:szCs w:val="22"/>
          <w:lang w:eastAsia="en-US"/>
        </w:rPr>
        <w:t xml:space="preserve"> per il quale è stato compiuto un raffronto tra le due forme di incentivazione</w:t>
      </w:r>
      <w:r>
        <w:rPr>
          <w:rFonts w:ascii="Gill Sans MT" w:eastAsiaTheme="minorHAnsi" w:hAnsi="Gill Sans MT" w:cstheme="minorBidi"/>
          <w:sz w:val="22"/>
          <w:szCs w:val="22"/>
          <w:lang w:eastAsia="en-US"/>
        </w:rPr>
        <w:t>, considerando, grazie all’intervento dello SMART ENERGY FUND, tassi di interesse pari a zero.</w:t>
      </w:r>
    </w:p>
    <w:p w:rsidR="003A00E0" w:rsidRPr="002818B7" w:rsidRDefault="003A00E0" w:rsidP="00813C9B">
      <w:pPr>
        <w:tabs>
          <w:tab w:val="left" w:pos="480"/>
        </w:tabs>
        <w:autoSpaceDE w:val="0"/>
        <w:autoSpaceDN w:val="0"/>
        <w:adjustRightInd w:val="0"/>
        <w:spacing w:before="120" w:line="264" w:lineRule="auto"/>
        <w:jc w:val="both"/>
        <w:rPr>
          <w:rFonts w:ascii="Gill Sans MT" w:hAnsi="Gill Sans MT"/>
          <w:bCs/>
          <w:sz w:val="22"/>
          <w:szCs w:val="22"/>
        </w:rPr>
      </w:pPr>
    </w:p>
    <w:p w:rsidR="003D6B26" w:rsidRDefault="003D6B26" w:rsidP="00AD13D5">
      <w:pPr>
        <w:spacing w:before="120" w:after="120" w:line="264" w:lineRule="auto"/>
        <w:jc w:val="both"/>
        <w:rPr>
          <w:rFonts w:ascii="Gill Sans MT" w:eastAsiaTheme="minorHAnsi" w:hAnsi="Gill Sans MT" w:cstheme="minorBidi"/>
          <w:sz w:val="22"/>
          <w:szCs w:val="22"/>
          <w:lang w:eastAsia="en-US"/>
        </w:rPr>
      </w:pPr>
      <w:r>
        <w:rPr>
          <w:noProof/>
        </w:rPr>
        <w:drawing>
          <wp:inline distT="0" distB="0" distL="0" distR="0" wp14:anchorId="2CA3C2EC" wp14:editId="2179AD74">
            <wp:extent cx="6048375" cy="3571875"/>
            <wp:effectExtent l="0" t="0" r="9525" b="9525"/>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6B26" w:rsidRPr="00495341" w:rsidRDefault="003D6B26" w:rsidP="00495341">
      <w:pPr>
        <w:spacing w:before="120" w:after="120" w:line="264" w:lineRule="auto"/>
        <w:jc w:val="both"/>
        <w:rPr>
          <w:rFonts w:ascii="Gill Sans MT" w:eastAsiaTheme="minorHAnsi" w:hAnsi="Gill Sans MT" w:cstheme="minorBidi"/>
          <w:sz w:val="22"/>
          <w:szCs w:val="22"/>
          <w:lang w:eastAsia="en-US"/>
        </w:rPr>
      </w:pPr>
      <w:r w:rsidRPr="00495341">
        <w:rPr>
          <w:rFonts w:ascii="Gill Sans MT" w:eastAsiaTheme="minorHAnsi" w:hAnsi="Gill Sans MT" w:cstheme="minorBidi"/>
          <w:sz w:val="22"/>
          <w:szCs w:val="22"/>
          <w:lang w:eastAsia="en-US"/>
        </w:rPr>
        <w:t>E’ stato considerato un prestito a totale copertura dell’investimento, a tasso zero, restituibile in 10 rate annuali.</w:t>
      </w:r>
    </w:p>
    <w:p w:rsidR="00185880" w:rsidRPr="00A1137C" w:rsidRDefault="00CA163C" w:rsidP="00AD13D5">
      <w:pPr>
        <w:spacing w:before="120" w:after="120" w:line="264" w:lineRule="auto"/>
        <w:jc w:val="both"/>
        <w:rPr>
          <w:rFonts w:ascii="Gill Sans MT" w:eastAsiaTheme="minorHAnsi" w:hAnsi="Gill Sans MT" w:cstheme="minorBidi"/>
          <w:sz w:val="22"/>
          <w:szCs w:val="22"/>
          <w:lang w:eastAsia="en-US"/>
        </w:rPr>
      </w:pPr>
      <w:r w:rsidRPr="002818B7">
        <w:rPr>
          <w:rFonts w:ascii="Gill Sans MT" w:eastAsiaTheme="minorHAnsi" w:hAnsi="Gill Sans MT" w:cstheme="minorBidi"/>
          <w:sz w:val="22"/>
          <w:szCs w:val="22"/>
          <w:lang w:eastAsia="en-US"/>
        </w:rPr>
        <w:t>I</w:t>
      </w:r>
      <w:r w:rsidR="00F53116">
        <w:rPr>
          <w:rFonts w:ascii="Gill Sans MT" w:eastAsiaTheme="minorHAnsi" w:hAnsi="Gill Sans MT" w:cstheme="minorBidi"/>
          <w:sz w:val="22"/>
          <w:szCs w:val="22"/>
          <w:lang w:eastAsia="en-US"/>
        </w:rPr>
        <w:t>l beneficio economico ed i tempi di ritorno di questo esempio presumono che i</w:t>
      </w:r>
      <w:r w:rsidRPr="002818B7">
        <w:rPr>
          <w:rFonts w:ascii="Gill Sans MT" w:eastAsiaTheme="minorHAnsi" w:hAnsi="Gill Sans MT" w:cstheme="minorBidi"/>
          <w:sz w:val="22"/>
          <w:szCs w:val="22"/>
          <w:lang w:eastAsia="en-US"/>
        </w:rPr>
        <w:t>l combus</w:t>
      </w:r>
      <w:r w:rsidR="00F53116">
        <w:rPr>
          <w:rFonts w:ascii="Gill Sans MT" w:eastAsiaTheme="minorHAnsi" w:hAnsi="Gill Sans MT" w:cstheme="minorBidi"/>
          <w:sz w:val="22"/>
          <w:szCs w:val="22"/>
          <w:lang w:eastAsia="en-US"/>
        </w:rPr>
        <w:t>tibile utilizzato in origine sia</w:t>
      </w:r>
      <w:r w:rsidRPr="002818B7">
        <w:rPr>
          <w:rFonts w:ascii="Gill Sans MT" w:eastAsiaTheme="minorHAnsi" w:hAnsi="Gill Sans MT" w:cstheme="minorBidi"/>
          <w:sz w:val="22"/>
          <w:szCs w:val="22"/>
          <w:lang w:eastAsia="en-US"/>
        </w:rPr>
        <w:t xml:space="preserve"> GPL</w:t>
      </w:r>
      <w:r w:rsidR="00F53116">
        <w:rPr>
          <w:rFonts w:ascii="Gill Sans MT" w:eastAsiaTheme="minorHAnsi" w:hAnsi="Gill Sans MT" w:cstheme="minorBidi"/>
          <w:sz w:val="22"/>
          <w:szCs w:val="22"/>
          <w:lang w:eastAsia="en-US"/>
        </w:rPr>
        <w:t xml:space="preserve">, che </w:t>
      </w:r>
      <w:r w:rsidRPr="002818B7">
        <w:rPr>
          <w:rFonts w:ascii="Gill Sans MT" w:eastAsiaTheme="minorHAnsi" w:hAnsi="Gill Sans MT" w:cstheme="minorBidi"/>
          <w:sz w:val="22"/>
          <w:szCs w:val="22"/>
          <w:lang w:eastAsia="en-US"/>
        </w:rPr>
        <w:t>presenta un costo sensibilmente maggiore rispetto al gas naturale, quasi del doppio. In questo caso l’investimento genera un flusso di cassa di oltre 1</w:t>
      </w:r>
      <w:r w:rsidR="003A00E0">
        <w:rPr>
          <w:rFonts w:ascii="Gill Sans MT" w:eastAsiaTheme="minorHAnsi" w:hAnsi="Gill Sans MT" w:cstheme="minorBidi"/>
          <w:sz w:val="22"/>
          <w:szCs w:val="22"/>
          <w:lang w:eastAsia="en-US"/>
        </w:rPr>
        <w:t>.</w:t>
      </w:r>
      <w:r w:rsidRPr="002818B7">
        <w:rPr>
          <w:rFonts w:ascii="Gill Sans MT" w:eastAsiaTheme="minorHAnsi" w:hAnsi="Gill Sans MT" w:cstheme="minorBidi"/>
          <w:sz w:val="22"/>
          <w:szCs w:val="22"/>
          <w:lang w:eastAsia="en-US"/>
        </w:rPr>
        <w:t>100</w:t>
      </w:r>
      <w:r w:rsidR="003A00E0">
        <w:rPr>
          <w:rFonts w:ascii="Gill Sans MT" w:eastAsiaTheme="minorHAnsi" w:hAnsi="Gill Sans MT" w:cstheme="minorBidi"/>
          <w:sz w:val="22"/>
          <w:szCs w:val="22"/>
          <w:lang w:eastAsia="en-US"/>
        </w:rPr>
        <w:t xml:space="preserve"> Euro</w:t>
      </w:r>
      <w:r w:rsidRPr="002818B7">
        <w:rPr>
          <w:rFonts w:ascii="Gill Sans MT" w:eastAsiaTheme="minorHAnsi" w:hAnsi="Gill Sans MT" w:cstheme="minorBidi"/>
          <w:sz w:val="22"/>
          <w:szCs w:val="22"/>
          <w:lang w:eastAsia="en-US"/>
        </w:rPr>
        <w:t xml:space="preserve"> a cui si aggiungono nei </w:t>
      </w:r>
      <w:r>
        <w:rPr>
          <w:rFonts w:ascii="Gill Sans MT" w:eastAsiaTheme="minorHAnsi" w:hAnsi="Gill Sans MT" w:cstheme="minorBidi"/>
          <w:sz w:val="22"/>
          <w:szCs w:val="22"/>
          <w:lang w:eastAsia="en-US"/>
        </w:rPr>
        <w:t xml:space="preserve">primi dieci anni le rate annue </w:t>
      </w:r>
      <w:r w:rsidRPr="002818B7">
        <w:rPr>
          <w:rFonts w:ascii="Gill Sans MT" w:eastAsiaTheme="minorHAnsi" w:hAnsi="Gill Sans MT" w:cstheme="minorBidi"/>
          <w:sz w:val="22"/>
          <w:szCs w:val="22"/>
          <w:lang w:eastAsia="en-US"/>
        </w:rPr>
        <w:t>di 650</w:t>
      </w:r>
      <w:r w:rsidR="003A00E0">
        <w:rPr>
          <w:rFonts w:ascii="Gill Sans MT" w:eastAsiaTheme="minorHAnsi" w:hAnsi="Gill Sans MT" w:cstheme="minorBidi"/>
          <w:sz w:val="22"/>
          <w:szCs w:val="22"/>
          <w:lang w:eastAsia="en-US"/>
        </w:rPr>
        <w:t xml:space="preserve"> Euro</w:t>
      </w:r>
      <w:r w:rsidRPr="002818B7">
        <w:rPr>
          <w:rFonts w:ascii="Gill Sans MT" w:eastAsiaTheme="minorHAnsi" w:hAnsi="Gill Sans MT" w:cstheme="minorBidi"/>
          <w:sz w:val="22"/>
          <w:szCs w:val="22"/>
          <w:lang w:eastAsia="en-US"/>
        </w:rPr>
        <w:t xml:space="preserve"> di rimborso fiscale</w:t>
      </w:r>
      <w:r w:rsidR="003D6B26">
        <w:rPr>
          <w:rFonts w:ascii="Gill Sans MT" w:eastAsiaTheme="minorHAnsi" w:hAnsi="Gill Sans MT" w:cstheme="minorBidi"/>
          <w:sz w:val="22"/>
          <w:szCs w:val="22"/>
          <w:lang w:eastAsia="en-US"/>
        </w:rPr>
        <w:t xml:space="preserve"> o le due annualità di incentivo previste dal conto termico</w:t>
      </w:r>
      <w:r w:rsidRPr="002818B7">
        <w:rPr>
          <w:rFonts w:ascii="Gill Sans MT" w:eastAsiaTheme="minorHAnsi" w:hAnsi="Gill Sans MT" w:cstheme="minorBidi"/>
          <w:sz w:val="22"/>
          <w:szCs w:val="22"/>
          <w:lang w:eastAsia="en-US"/>
        </w:rPr>
        <w:t xml:space="preserve">. </w:t>
      </w:r>
    </w:p>
    <w:p w:rsidR="005745E4" w:rsidRPr="003973FE"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Caratteristiche tecniche </w:t>
      </w:r>
    </w:p>
    <w:p w:rsidR="005745E4" w:rsidRPr="001B7327" w:rsidRDefault="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1B7327">
        <w:rPr>
          <w:rFonts w:ascii="Gill Sans MT" w:hAnsi="Gill Sans MT"/>
          <w:color w:val="000000"/>
          <w:sz w:val="22"/>
          <w:szCs w:val="22"/>
        </w:rPr>
        <w:t>E' ammessa l’installazione ex novo di un impianto solare</w:t>
      </w:r>
      <w:r>
        <w:rPr>
          <w:rFonts w:ascii="Gill Sans MT" w:hAnsi="Gill Sans MT"/>
          <w:color w:val="000000"/>
          <w:sz w:val="22"/>
          <w:szCs w:val="22"/>
        </w:rPr>
        <w:t xml:space="preserve"> termico e la sua sostituzione</w:t>
      </w:r>
      <w:r w:rsidRPr="001B7327">
        <w:rPr>
          <w:rFonts w:ascii="Gill Sans MT" w:hAnsi="Gill Sans MT"/>
          <w:color w:val="000000"/>
          <w:sz w:val="22"/>
          <w:szCs w:val="22"/>
        </w:rPr>
        <w:t xml:space="preserve"> ma sempre esclusivamente a servizio di edifici esistenti ed a destinazione non </w:t>
      </w:r>
      <w:r w:rsidR="00D07D57">
        <w:rPr>
          <w:rFonts w:ascii="Gill Sans MT" w:hAnsi="Gill Sans MT"/>
          <w:color w:val="000000"/>
          <w:sz w:val="22"/>
          <w:szCs w:val="22"/>
        </w:rPr>
        <w:t>abitativa</w:t>
      </w:r>
      <w:r w:rsidRPr="001B7327">
        <w:rPr>
          <w:rFonts w:ascii="Gill Sans MT" w:hAnsi="Gill Sans MT"/>
          <w:color w:val="000000"/>
          <w:sz w:val="22"/>
          <w:szCs w:val="22"/>
        </w:rPr>
        <w:t>.</w:t>
      </w:r>
    </w:p>
    <w:p w:rsidR="005745E4" w:rsidRPr="001B7327"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1B7327">
        <w:rPr>
          <w:rFonts w:ascii="Gill Sans MT" w:hAnsi="Gill Sans MT"/>
          <w:color w:val="000000"/>
          <w:sz w:val="22"/>
          <w:szCs w:val="22"/>
        </w:rPr>
        <w:t>Le caratteristiche tecniche obbligatori</w:t>
      </w:r>
      <w:r>
        <w:rPr>
          <w:rFonts w:ascii="Gill Sans MT" w:hAnsi="Gill Sans MT"/>
          <w:color w:val="000000"/>
          <w:sz w:val="22"/>
          <w:szCs w:val="22"/>
        </w:rPr>
        <w:t>e</w:t>
      </w:r>
      <w:r w:rsidRPr="001B7327">
        <w:rPr>
          <w:rFonts w:ascii="Gill Sans MT" w:hAnsi="Gill Sans MT"/>
          <w:color w:val="000000"/>
          <w:sz w:val="22"/>
          <w:szCs w:val="22"/>
        </w:rPr>
        <w:t xml:space="preserve"> e che garantiscono una buona efficienza sono le stesse previste per fruire </w:t>
      </w:r>
      <w:r w:rsidR="002F65FF">
        <w:rPr>
          <w:rFonts w:ascii="Gill Sans MT" w:hAnsi="Gill Sans MT"/>
          <w:color w:val="000000"/>
          <w:sz w:val="22"/>
          <w:szCs w:val="22"/>
        </w:rPr>
        <w:t>del</w:t>
      </w:r>
      <w:r w:rsidRPr="001B7327">
        <w:rPr>
          <w:rFonts w:ascii="Gill Sans MT" w:hAnsi="Gill Sans MT"/>
          <w:color w:val="000000"/>
          <w:sz w:val="22"/>
          <w:szCs w:val="22"/>
        </w:rPr>
        <w:t>le detrazioni fiscali (Allegato 2</w:t>
      </w:r>
      <w:r>
        <w:rPr>
          <w:rFonts w:ascii="Gill Sans MT" w:hAnsi="Gill Sans MT"/>
          <w:color w:val="000000"/>
          <w:sz w:val="22"/>
          <w:szCs w:val="22"/>
        </w:rPr>
        <w:t xml:space="preserve"> al</w:t>
      </w:r>
      <w:r w:rsidRPr="001B7327">
        <w:rPr>
          <w:rFonts w:ascii="Gill Sans MT" w:hAnsi="Gill Sans MT"/>
          <w:color w:val="000000"/>
          <w:sz w:val="22"/>
          <w:szCs w:val="22"/>
        </w:rPr>
        <w:t xml:space="preserve"> </w:t>
      </w:r>
      <w:proofErr w:type="spellStart"/>
      <w:r w:rsidRPr="001B7327">
        <w:rPr>
          <w:rFonts w:ascii="Gill Sans MT" w:hAnsi="Gill Sans MT"/>
          <w:color w:val="000000"/>
          <w:sz w:val="22"/>
          <w:szCs w:val="22"/>
        </w:rPr>
        <w:t>D.Lgs.</w:t>
      </w:r>
      <w:proofErr w:type="spellEnd"/>
      <w:r w:rsidRPr="001B7327">
        <w:rPr>
          <w:rFonts w:ascii="Gill Sans MT" w:hAnsi="Gill Sans MT"/>
          <w:color w:val="000000"/>
          <w:sz w:val="22"/>
          <w:szCs w:val="22"/>
        </w:rPr>
        <w:t xml:space="preserve"> 28/2011) e sono </w:t>
      </w:r>
      <w:r>
        <w:rPr>
          <w:rFonts w:ascii="Gill Sans MT" w:hAnsi="Gill Sans MT"/>
          <w:color w:val="000000"/>
          <w:sz w:val="22"/>
          <w:szCs w:val="22"/>
        </w:rPr>
        <w:t>le</w:t>
      </w:r>
      <w:r w:rsidRPr="001B7327">
        <w:rPr>
          <w:rFonts w:ascii="Gill Sans MT" w:hAnsi="Gill Sans MT"/>
          <w:color w:val="000000"/>
          <w:sz w:val="22"/>
          <w:szCs w:val="22"/>
        </w:rPr>
        <w:t xml:space="preserve"> seguenti:</w:t>
      </w:r>
    </w:p>
    <w:p w:rsidR="005745E4" w:rsidRPr="001B7327" w:rsidRDefault="005745E4" w:rsidP="005745E4">
      <w:pPr>
        <w:numPr>
          <w:ilvl w:val="0"/>
          <w:numId w:val="2"/>
        </w:numPr>
        <w:spacing w:line="264" w:lineRule="auto"/>
        <w:rPr>
          <w:rFonts w:ascii="Gill Sans MT" w:hAnsi="Gill Sans MT"/>
          <w:color w:val="000000"/>
          <w:sz w:val="22"/>
          <w:szCs w:val="22"/>
        </w:rPr>
      </w:pPr>
      <w:proofErr w:type="gramStart"/>
      <w:r w:rsidRPr="001B7327">
        <w:rPr>
          <w:rFonts w:ascii="Gill Sans MT" w:hAnsi="Gill Sans MT"/>
          <w:color w:val="000000"/>
          <w:sz w:val="22"/>
          <w:szCs w:val="22"/>
        </w:rPr>
        <w:t>i</w:t>
      </w:r>
      <w:proofErr w:type="gramEnd"/>
      <w:r w:rsidRPr="001B7327">
        <w:rPr>
          <w:rFonts w:ascii="Gill Sans MT" w:hAnsi="Gill Sans MT"/>
          <w:color w:val="000000"/>
          <w:sz w:val="22"/>
          <w:szCs w:val="22"/>
        </w:rPr>
        <w:t xml:space="preserve"> collettori solari installati devono avere, ad una temperatura di lavoro dell'acqua di 40°, le seguenti efficienze minime: </w:t>
      </w:r>
    </w:p>
    <w:p w:rsidR="005745E4" w:rsidRPr="001B7327" w:rsidRDefault="005745E4" w:rsidP="005745E4">
      <w:pPr>
        <w:numPr>
          <w:ilvl w:val="0"/>
          <w:numId w:val="3"/>
        </w:numPr>
        <w:spacing w:line="264" w:lineRule="auto"/>
        <w:ind w:left="1327" w:hanging="357"/>
        <w:rPr>
          <w:rFonts w:ascii="Gill Sans MT" w:hAnsi="Gill Sans MT"/>
          <w:color w:val="000000"/>
          <w:sz w:val="22"/>
          <w:szCs w:val="22"/>
        </w:rPr>
      </w:pPr>
      <w:proofErr w:type="gramStart"/>
      <w:r w:rsidRPr="001B7327">
        <w:rPr>
          <w:rFonts w:ascii="Gill Sans MT" w:hAnsi="Gill Sans MT"/>
          <w:color w:val="000000"/>
          <w:sz w:val="22"/>
          <w:szCs w:val="22"/>
        </w:rPr>
        <w:t>collettore</w:t>
      </w:r>
      <w:proofErr w:type="gramEnd"/>
      <w:r w:rsidRPr="001B7327">
        <w:rPr>
          <w:rFonts w:ascii="Gill Sans MT" w:hAnsi="Gill Sans MT"/>
          <w:color w:val="000000"/>
          <w:sz w:val="22"/>
          <w:szCs w:val="22"/>
        </w:rPr>
        <w:t xml:space="preserve"> sottovuoto una efficienza non inferiore al 50%</w:t>
      </w:r>
      <w:r>
        <w:rPr>
          <w:rFonts w:ascii="Gill Sans MT" w:hAnsi="Gill Sans MT"/>
          <w:color w:val="000000"/>
          <w:sz w:val="22"/>
          <w:szCs w:val="22"/>
        </w:rPr>
        <w:t>;</w:t>
      </w:r>
    </w:p>
    <w:p w:rsidR="005745E4" w:rsidRPr="001B7327" w:rsidRDefault="005745E4" w:rsidP="005745E4">
      <w:pPr>
        <w:numPr>
          <w:ilvl w:val="0"/>
          <w:numId w:val="3"/>
        </w:numPr>
        <w:spacing w:line="264" w:lineRule="auto"/>
        <w:ind w:left="1327" w:hanging="357"/>
        <w:rPr>
          <w:rFonts w:ascii="Gill Sans MT" w:hAnsi="Gill Sans MT"/>
          <w:color w:val="000000"/>
          <w:sz w:val="22"/>
          <w:szCs w:val="22"/>
        </w:rPr>
      </w:pPr>
      <w:proofErr w:type="gramStart"/>
      <w:r w:rsidRPr="001B7327">
        <w:rPr>
          <w:rFonts w:ascii="Gill Sans MT" w:hAnsi="Gill Sans MT"/>
          <w:color w:val="000000"/>
          <w:sz w:val="22"/>
          <w:szCs w:val="22"/>
        </w:rPr>
        <w:t>collettore</w:t>
      </w:r>
      <w:proofErr w:type="gramEnd"/>
      <w:r w:rsidRPr="001B7327">
        <w:rPr>
          <w:rFonts w:ascii="Gill Sans MT" w:hAnsi="Gill Sans MT"/>
          <w:color w:val="000000"/>
          <w:sz w:val="22"/>
          <w:szCs w:val="22"/>
        </w:rPr>
        <w:t xml:space="preserve"> solare piano una efficienza non inferiore al 40%</w:t>
      </w:r>
      <w:r>
        <w:rPr>
          <w:rFonts w:ascii="Gill Sans MT" w:hAnsi="Gill Sans MT"/>
          <w:color w:val="000000"/>
          <w:sz w:val="22"/>
          <w:szCs w:val="22"/>
        </w:rPr>
        <w:t>;</w:t>
      </w:r>
    </w:p>
    <w:p w:rsidR="005745E4" w:rsidRPr="001B7327" w:rsidRDefault="005745E4" w:rsidP="005745E4">
      <w:pPr>
        <w:numPr>
          <w:ilvl w:val="0"/>
          <w:numId w:val="2"/>
        </w:numPr>
        <w:spacing w:line="264" w:lineRule="auto"/>
        <w:rPr>
          <w:rFonts w:ascii="Gill Sans MT" w:hAnsi="Gill Sans MT"/>
          <w:color w:val="000000"/>
          <w:sz w:val="22"/>
          <w:szCs w:val="22"/>
        </w:rPr>
      </w:pPr>
      <w:proofErr w:type="gramStart"/>
      <w:r w:rsidRPr="001B7327">
        <w:rPr>
          <w:rFonts w:ascii="Gill Sans MT" w:hAnsi="Gill Sans MT"/>
          <w:color w:val="000000"/>
          <w:sz w:val="22"/>
          <w:szCs w:val="22"/>
        </w:rPr>
        <w:t>i</w:t>
      </w:r>
      <w:proofErr w:type="gramEnd"/>
      <w:r w:rsidRPr="001B7327">
        <w:rPr>
          <w:rFonts w:ascii="Gill Sans MT" w:hAnsi="Gill Sans MT"/>
          <w:color w:val="000000"/>
          <w:sz w:val="22"/>
          <w:szCs w:val="22"/>
        </w:rPr>
        <w:t xml:space="preserve"> collettori solari installati devono avere la certificazione UNI  EN 12975</w:t>
      </w:r>
      <w:r w:rsidR="006312EA">
        <w:rPr>
          <w:rFonts w:ascii="Gill Sans MT" w:hAnsi="Gill Sans MT"/>
          <w:color w:val="000000"/>
          <w:sz w:val="22"/>
          <w:szCs w:val="22"/>
        </w:rPr>
        <w:t>-</w:t>
      </w:r>
      <w:r w:rsidRPr="001B7327">
        <w:rPr>
          <w:rFonts w:ascii="Gill Sans MT" w:hAnsi="Gill Sans MT"/>
          <w:color w:val="000000"/>
          <w:sz w:val="22"/>
          <w:szCs w:val="22"/>
        </w:rPr>
        <w:t xml:space="preserve"> 1/22 o UNI EN 12976-1/2 o in alternativa le norme EN 12975-1/2 o EN 12976-1/2, </w:t>
      </w:r>
      <w:r w:rsidRPr="001C4E34">
        <w:rPr>
          <w:rFonts w:ascii="Gill Sans MT" w:hAnsi="Gill Sans MT"/>
          <w:color w:val="000000"/>
          <w:sz w:val="22"/>
          <w:szCs w:val="22"/>
        </w:rPr>
        <w:t xml:space="preserve">e </w:t>
      </w:r>
      <w:r w:rsidRPr="001B7327">
        <w:rPr>
          <w:rFonts w:ascii="Gill Sans MT" w:hAnsi="Gill Sans MT"/>
          <w:color w:val="000000"/>
          <w:sz w:val="22"/>
          <w:szCs w:val="22"/>
        </w:rPr>
        <w:t xml:space="preserve">la certificazione Solar </w:t>
      </w:r>
      <w:proofErr w:type="spellStart"/>
      <w:r w:rsidRPr="001B7327">
        <w:rPr>
          <w:rFonts w:ascii="Gill Sans MT" w:hAnsi="Gill Sans MT"/>
          <w:color w:val="000000"/>
          <w:sz w:val="22"/>
          <w:szCs w:val="22"/>
        </w:rPr>
        <w:t>Keymark</w:t>
      </w:r>
      <w:proofErr w:type="spellEnd"/>
      <w:r w:rsidRPr="001B7327">
        <w:rPr>
          <w:rFonts w:ascii="Gill Sans MT" w:hAnsi="Gill Sans MT"/>
          <w:color w:val="000000"/>
          <w:sz w:val="22"/>
          <w:szCs w:val="22"/>
        </w:rPr>
        <w:t>;</w:t>
      </w:r>
    </w:p>
    <w:p w:rsidR="005745E4" w:rsidRPr="001B7327" w:rsidRDefault="005745E4" w:rsidP="005745E4">
      <w:pPr>
        <w:numPr>
          <w:ilvl w:val="0"/>
          <w:numId w:val="2"/>
        </w:numPr>
        <w:spacing w:line="264" w:lineRule="auto"/>
        <w:rPr>
          <w:rFonts w:ascii="Gill Sans MT" w:hAnsi="Gill Sans MT"/>
          <w:color w:val="000000"/>
          <w:sz w:val="22"/>
          <w:szCs w:val="22"/>
        </w:rPr>
      </w:pPr>
      <w:proofErr w:type="gramStart"/>
      <w:r w:rsidRPr="001B7327">
        <w:rPr>
          <w:rFonts w:ascii="Gill Sans MT" w:hAnsi="Gill Sans MT"/>
          <w:color w:val="000000"/>
          <w:sz w:val="22"/>
          <w:szCs w:val="22"/>
        </w:rPr>
        <w:t>i</w:t>
      </w:r>
      <w:proofErr w:type="gramEnd"/>
      <w:r w:rsidRPr="001B7327">
        <w:rPr>
          <w:rFonts w:ascii="Gill Sans MT" w:hAnsi="Gill Sans MT"/>
          <w:color w:val="000000"/>
          <w:sz w:val="22"/>
          <w:szCs w:val="22"/>
        </w:rPr>
        <w:t xml:space="preserve"> pannelli solari e i bollitori impiegati devono essere garantiti per almeno cinque anni</w:t>
      </w:r>
      <w:r>
        <w:rPr>
          <w:rFonts w:ascii="Gill Sans MT" w:hAnsi="Gill Sans MT"/>
          <w:color w:val="000000"/>
          <w:sz w:val="22"/>
          <w:szCs w:val="22"/>
        </w:rPr>
        <w:t>;</w:t>
      </w:r>
    </w:p>
    <w:p w:rsidR="005745E4" w:rsidRPr="003D54A1" w:rsidRDefault="005745E4" w:rsidP="005745E4">
      <w:pPr>
        <w:numPr>
          <w:ilvl w:val="0"/>
          <w:numId w:val="2"/>
        </w:numPr>
        <w:spacing w:line="264" w:lineRule="auto"/>
        <w:ind w:left="714" w:hanging="357"/>
        <w:rPr>
          <w:rFonts w:ascii="Gill Sans MT" w:hAnsi="Gill Sans MT"/>
          <w:color w:val="000000"/>
          <w:sz w:val="22"/>
          <w:szCs w:val="22"/>
        </w:rPr>
      </w:pPr>
      <w:proofErr w:type="gramStart"/>
      <w:r w:rsidRPr="001B7327">
        <w:rPr>
          <w:rFonts w:ascii="Gill Sans MT" w:hAnsi="Gill Sans MT"/>
          <w:color w:val="000000"/>
          <w:sz w:val="22"/>
          <w:szCs w:val="22"/>
        </w:rPr>
        <w:t>gli</w:t>
      </w:r>
      <w:proofErr w:type="gramEnd"/>
      <w:r w:rsidRPr="001B7327">
        <w:rPr>
          <w:rFonts w:ascii="Gill Sans MT" w:hAnsi="Gill Sans MT"/>
          <w:color w:val="000000"/>
          <w:sz w:val="22"/>
          <w:szCs w:val="22"/>
        </w:rPr>
        <w:t xml:space="preserve"> accessori e i componenti elettrici ed elettronici devono essere garantiti almeno due anni</w:t>
      </w:r>
      <w:r>
        <w:rPr>
          <w:rFonts w:ascii="Gill Sans MT" w:hAnsi="Gill Sans MT"/>
          <w:color w:val="000000"/>
          <w:sz w:val="22"/>
          <w:szCs w:val="22"/>
        </w:rPr>
        <w:t>.</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Semplificazioni amministrative</w:t>
      </w:r>
    </w:p>
    <w:p w:rsidR="005745E4" w:rsidRPr="007D5162"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7D5162">
        <w:rPr>
          <w:rFonts w:ascii="Gill Sans MT" w:hAnsi="Gill Sans MT"/>
          <w:bCs/>
          <w:sz w:val="22"/>
          <w:szCs w:val="22"/>
        </w:rPr>
        <w:t xml:space="preserve">In sede di domanda è sufficiente </w:t>
      </w:r>
      <w:r w:rsidR="000E750B">
        <w:rPr>
          <w:rFonts w:ascii="Gill Sans MT" w:hAnsi="Gill Sans MT"/>
          <w:bCs/>
          <w:sz w:val="22"/>
          <w:szCs w:val="22"/>
        </w:rPr>
        <w:t>allegare</w:t>
      </w:r>
      <w:r w:rsidR="000E750B" w:rsidRPr="007D5162">
        <w:rPr>
          <w:rFonts w:ascii="Gill Sans MT" w:hAnsi="Gill Sans MT"/>
          <w:bCs/>
          <w:sz w:val="22"/>
          <w:szCs w:val="22"/>
        </w:rPr>
        <w:t xml:space="preserve"> </w:t>
      </w:r>
      <w:r w:rsidRPr="007D5162">
        <w:rPr>
          <w:rFonts w:ascii="Gill Sans MT" w:hAnsi="Gill Sans MT"/>
          <w:bCs/>
          <w:sz w:val="22"/>
          <w:szCs w:val="22"/>
        </w:rPr>
        <w:t>come documentazione tecnica:</w:t>
      </w:r>
    </w:p>
    <w:p w:rsidR="005745E4" w:rsidRPr="007D5162" w:rsidRDefault="005745E4" w:rsidP="005745E4">
      <w:pPr>
        <w:numPr>
          <w:ilvl w:val="0"/>
          <w:numId w:val="8"/>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sidRPr="007D5162">
        <w:rPr>
          <w:rFonts w:ascii="Gill Sans MT" w:hAnsi="Gill Sans MT"/>
          <w:bCs/>
          <w:sz w:val="22"/>
          <w:szCs w:val="22"/>
        </w:rPr>
        <w:t>un</w:t>
      </w:r>
      <w:proofErr w:type="gramEnd"/>
      <w:r w:rsidRPr="007D5162">
        <w:rPr>
          <w:rFonts w:ascii="Gill Sans MT" w:hAnsi="Gill Sans MT"/>
          <w:bCs/>
          <w:sz w:val="22"/>
          <w:szCs w:val="22"/>
        </w:rPr>
        <w:t xml:space="preserve"> preventivo dettagliato che riporti tipologia, superfice netta captante, marca e modello del collettore. Il preventivo o copia della documentazione tecnica fornita dai produttori ad esso </w:t>
      </w:r>
      <w:proofErr w:type="spellStart"/>
      <w:r w:rsidRPr="007D5162">
        <w:rPr>
          <w:rFonts w:ascii="Gill Sans MT" w:hAnsi="Gill Sans MT"/>
          <w:bCs/>
          <w:sz w:val="22"/>
          <w:szCs w:val="22"/>
        </w:rPr>
        <w:t>allegatadevono</w:t>
      </w:r>
      <w:proofErr w:type="spellEnd"/>
      <w:r w:rsidRPr="007D5162">
        <w:rPr>
          <w:rFonts w:ascii="Gill Sans MT" w:hAnsi="Gill Sans MT"/>
          <w:bCs/>
          <w:sz w:val="22"/>
          <w:szCs w:val="22"/>
        </w:rPr>
        <w:t xml:space="preserve"> attestare il possesso delle caratteristiche tecniche;</w:t>
      </w:r>
    </w:p>
    <w:p w:rsidR="005745E4" w:rsidRPr="00795838" w:rsidRDefault="005745E4" w:rsidP="00795838">
      <w:pPr>
        <w:numPr>
          <w:ilvl w:val="0"/>
          <w:numId w:val="8"/>
        </w:numPr>
        <w:tabs>
          <w:tab w:val="left" w:pos="480"/>
        </w:tabs>
        <w:autoSpaceDE w:val="0"/>
        <w:autoSpaceDN w:val="0"/>
        <w:adjustRightInd w:val="0"/>
        <w:spacing w:line="264" w:lineRule="auto"/>
        <w:ind w:left="777" w:hanging="357"/>
        <w:jc w:val="both"/>
        <w:rPr>
          <w:rFonts w:ascii="Gill Sans MT" w:hAnsi="Gill Sans MT"/>
          <w:bCs/>
          <w:sz w:val="22"/>
          <w:szCs w:val="22"/>
        </w:rPr>
      </w:pPr>
      <w:r w:rsidRPr="007D5162">
        <w:rPr>
          <w:rFonts w:ascii="Gill Sans MT" w:hAnsi="Gill Sans MT"/>
          <w:color w:val="000000"/>
          <w:sz w:val="22"/>
          <w:szCs w:val="22"/>
        </w:rPr>
        <w:t xml:space="preserve">Relazione Tecnica Edilizia che attesti l’ottenimento di tutte le autorizzazioni necessarie alla realizzazione degli interventi, indicando i pertinenti estremi, ovvero </w:t>
      </w:r>
      <w:r>
        <w:rPr>
          <w:rFonts w:ascii="Gill Sans MT" w:hAnsi="Gill Sans MT"/>
          <w:color w:val="000000"/>
          <w:sz w:val="22"/>
          <w:szCs w:val="22"/>
        </w:rPr>
        <w:t xml:space="preserve">attesti </w:t>
      </w:r>
      <w:r w:rsidRPr="007D5162">
        <w:rPr>
          <w:rFonts w:ascii="Gill Sans MT" w:hAnsi="Gill Sans MT"/>
          <w:color w:val="000000"/>
          <w:sz w:val="22"/>
          <w:szCs w:val="22"/>
        </w:rPr>
        <w:t xml:space="preserve">che non sono necessarie, con foto </w:t>
      </w:r>
      <w:r>
        <w:rPr>
          <w:rFonts w:ascii="Gill Sans MT" w:hAnsi="Gill Sans MT"/>
          <w:color w:val="000000"/>
          <w:sz w:val="22"/>
          <w:szCs w:val="22"/>
        </w:rPr>
        <w:t xml:space="preserve">(pdf) </w:t>
      </w:r>
      <w:r w:rsidRPr="007D5162">
        <w:rPr>
          <w:rFonts w:ascii="Gill Sans MT" w:hAnsi="Gill Sans MT"/>
          <w:color w:val="000000"/>
          <w:sz w:val="22"/>
          <w:szCs w:val="22"/>
        </w:rPr>
        <w:t>della situazione prima dell’intervento</w:t>
      </w:r>
      <w:r w:rsidR="00795838">
        <w:rPr>
          <w:rFonts w:ascii="Gill Sans MT" w:hAnsi="Gill Sans MT"/>
          <w:bCs/>
          <w:sz w:val="22"/>
          <w:szCs w:val="22"/>
        </w:rPr>
        <w:t xml:space="preserve">. Detta </w:t>
      </w:r>
      <w:r w:rsidRPr="00795838">
        <w:rPr>
          <w:rFonts w:ascii="Gill Sans MT" w:hAnsi="Gill Sans MT"/>
          <w:color w:val="000000"/>
          <w:sz w:val="22"/>
          <w:szCs w:val="22"/>
        </w:rPr>
        <w:t>Relazione dovrà giustificare la stretta necessità dei lavori edili</w:t>
      </w:r>
      <w:r w:rsidR="00A04F41">
        <w:rPr>
          <w:rFonts w:ascii="Gill Sans MT" w:hAnsi="Gill Sans MT"/>
          <w:color w:val="000000"/>
          <w:sz w:val="22"/>
          <w:szCs w:val="22"/>
        </w:rPr>
        <w:t xml:space="preserve"> limitati alla sola integrazione idraulica ed impiantistica</w:t>
      </w:r>
      <w:r w:rsidRPr="00795838">
        <w:rPr>
          <w:rFonts w:ascii="Gill Sans MT" w:hAnsi="Gill Sans MT"/>
          <w:color w:val="000000"/>
          <w:sz w:val="22"/>
          <w:szCs w:val="22"/>
        </w:rPr>
        <w:t>, anche mediante foto e disegni, ove questi siano di importo superiore al 20%.</w:t>
      </w:r>
    </w:p>
    <w:p w:rsidR="005745E4" w:rsidRPr="00F53116" w:rsidRDefault="005745E4" w:rsidP="005745E4">
      <w:pPr>
        <w:tabs>
          <w:tab w:val="left" w:pos="426"/>
        </w:tabs>
        <w:autoSpaceDE w:val="0"/>
        <w:autoSpaceDN w:val="0"/>
        <w:adjustRightInd w:val="0"/>
        <w:spacing w:before="120" w:line="264" w:lineRule="auto"/>
        <w:ind w:left="66"/>
        <w:jc w:val="both"/>
        <w:rPr>
          <w:rFonts w:ascii="Gill Sans MT" w:hAnsi="Gill Sans MT"/>
          <w:bCs/>
          <w:sz w:val="22"/>
          <w:szCs w:val="22"/>
        </w:rPr>
      </w:pPr>
      <w:r w:rsidRPr="00F53116">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numPr>
          <w:ilvl w:val="0"/>
          <w:numId w:val="11"/>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documentazione tecnica fornita dai produttori che attesta il possesso delle caratteristiche tecniche (ove</w:t>
      </w:r>
      <w:r w:rsidRPr="00514F4B">
        <w:rPr>
          <w:rFonts w:ascii="Gill Sans MT" w:hAnsi="Gill Sans MT"/>
          <w:bCs/>
          <w:sz w:val="22"/>
          <w:szCs w:val="22"/>
        </w:rPr>
        <w:t xml:space="preserve"> </w:t>
      </w:r>
      <w:r>
        <w:rPr>
          <w:rFonts w:ascii="Gill Sans MT" w:hAnsi="Gill Sans MT"/>
          <w:bCs/>
          <w:sz w:val="22"/>
          <w:szCs w:val="22"/>
        </w:rPr>
        <w:t xml:space="preserve">tale documentazione non sia già stata fornita in sede di domanda o le fatture non consentano di riscontrare marca e modello); </w:t>
      </w:r>
    </w:p>
    <w:p w:rsidR="005745E4" w:rsidRPr="006915EA" w:rsidRDefault="005745E4" w:rsidP="005745E4">
      <w:pPr>
        <w:numPr>
          <w:ilvl w:val="0"/>
          <w:numId w:val="11"/>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Dichiarazione di conformità dell’impianto;</w:t>
      </w:r>
    </w:p>
    <w:p w:rsidR="005745E4" w:rsidRPr="00F53116" w:rsidRDefault="005745E4" w:rsidP="005745E4">
      <w:pPr>
        <w:numPr>
          <w:ilvl w:val="0"/>
          <w:numId w:val="11"/>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w:t>
      </w:r>
      <w:r w:rsidRPr="00A1137C">
        <w:rPr>
          <w:rFonts w:ascii="Gill Sans MT" w:hAnsi="Gill Sans MT"/>
          <w:bCs/>
          <w:sz w:val="22"/>
          <w:szCs w:val="22"/>
        </w:rPr>
        <w:t>pdf</w:t>
      </w:r>
      <w:r>
        <w:rPr>
          <w:rFonts w:ascii="Gill Sans MT" w:hAnsi="Gill Sans MT"/>
          <w:bCs/>
          <w:sz w:val="22"/>
          <w:szCs w:val="22"/>
        </w:rPr>
        <w:t>)</w:t>
      </w:r>
      <w:r w:rsidRPr="00A1137C">
        <w:rPr>
          <w:rFonts w:ascii="Gill Sans MT" w:hAnsi="Gill Sans MT"/>
          <w:bCs/>
          <w:sz w:val="22"/>
          <w:szCs w:val="22"/>
        </w:rPr>
        <w:t xml:space="preserve"> della situazione dopo l’intervento</w:t>
      </w:r>
      <w:r w:rsidR="008639A3">
        <w:rPr>
          <w:rFonts w:ascii="Gill Sans MT" w:hAnsi="Gill Sans MT"/>
          <w:bCs/>
          <w:sz w:val="22"/>
          <w:szCs w:val="22"/>
        </w:rPr>
        <w:t>.</w:t>
      </w:r>
    </w:p>
    <w:p w:rsidR="005745E4" w:rsidRPr="00CE1CE7" w:rsidRDefault="005745E4" w:rsidP="005745E4">
      <w:pPr>
        <w:spacing w:before="120" w:line="264" w:lineRule="auto"/>
        <w:rPr>
          <w:rFonts w:ascii="Gill Sans MT" w:hAnsi="Gill Sans MT"/>
          <w:bCs/>
          <w:sz w:val="22"/>
          <w:szCs w:val="22"/>
        </w:rPr>
      </w:pPr>
      <w:r>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w:t>
      </w:r>
      <w:proofErr w:type="gramStart"/>
      <w:r w:rsidR="0086201C">
        <w:rPr>
          <w:rFonts w:ascii="Gill Sans MT" w:hAnsi="Gill Sans MT"/>
          <w:bCs/>
          <w:sz w:val="22"/>
          <w:szCs w:val="22"/>
        </w:rPr>
        <w:t xml:space="preserve">4 </w:t>
      </w:r>
      <w:r>
        <w:rPr>
          <w:rFonts w:ascii="Gill Sans MT" w:hAnsi="Gill Sans MT"/>
          <w:bCs/>
          <w:sz w:val="22"/>
          <w:szCs w:val="22"/>
        </w:rPr>
        <w:t xml:space="preserve"> dell’Avviso</w:t>
      </w:r>
      <w:proofErr w:type="gramEnd"/>
      <w:r>
        <w:rPr>
          <w:rFonts w:ascii="Gill Sans MT" w:hAnsi="Gill Sans MT"/>
          <w:bCs/>
          <w:sz w:val="22"/>
          <w:szCs w:val="22"/>
        </w:rPr>
        <w:t xml:space="preserve"> Pubblico, </w:t>
      </w:r>
      <w:r w:rsidRPr="00DF3F0C">
        <w:rPr>
          <w:rFonts w:ascii="Gill Sans MT" w:hAnsi="Gill Sans MT"/>
          <w:bCs/>
          <w:sz w:val="22"/>
          <w:szCs w:val="22"/>
        </w:rPr>
        <w:t xml:space="preserve">oltre alla documentazione amministrativa e </w:t>
      </w:r>
      <w:r w:rsidR="008639A3">
        <w:rPr>
          <w:rFonts w:ascii="Gill Sans MT" w:hAnsi="Gill Sans MT"/>
          <w:bCs/>
          <w:sz w:val="22"/>
          <w:szCs w:val="22"/>
        </w:rPr>
        <w:t>a</w:t>
      </w:r>
      <w:r w:rsidRPr="00DF3F0C">
        <w:rPr>
          <w:rFonts w:ascii="Gill Sans MT" w:hAnsi="Gill Sans MT"/>
          <w:bCs/>
          <w:sz w:val="22"/>
          <w:szCs w:val="22"/>
        </w:rPr>
        <w:t>gli originali di quella già prodotta</w:t>
      </w:r>
      <w:r>
        <w:rPr>
          <w:rFonts w:ascii="Gill Sans MT" w:hAnsi="Gill Sans MT"/>
          <w:bCs/>
          <w:sz w:val="22"/>
          <w:szCs w:val="22"/>
        </w:rPr>
        <w:t>:</w:t>
      </w:r>
    </w:p>
    <w:p w:rsidR="005745E4" w:rsidRPr="00643DFB" w:rsidRDefault="005745E4" w:rsidP="005745E4">
      <w:pPr>
        <w:numPr>
          <w:ilvl w:val="0"/>
          <w:numId w:val="3"/>
        </w:numPr>
        <w:spacing w:line="264" w:lineRule="auto"/>
        <w:ind w:left="709" w:hanging="357"/>
        <w:rPr>
          <w:rFonts w:ascii="Gill Sans MT" w:hAnsi="Gill Sans MT"/>
          <w:color w:val="000000"/>
          <w:sz w:val="22"/>
          <w:szCs w:val="22"/>
        </w:rPr>
      </w:pPr>
      <w:proofErr w:type="gramStart"/>
      <w:r>
        <w:rPr>
          <w:rFonts w:ascii="Gill Sans MT" w:hAnsi="Gill Sans MT"/>
          <w:bCs/>
          <w:sz w:val="22"/>
          <w:szCs w:val="22"/>
        </w:rPr>
        <w:t>certificato</w:t>
      </w:r>
      <w:proofErr w:type="gramEnd"/>
      <w:r>
        <w:rPr>
          <w:rFonts w:ascii="Gill Sans MT" w:hAnsi="Gill Sans MT"/>
          <w:bCs/>
          <w:sz w:val="22"/>
          <w:szCs w:val="22"/>
        </w:rPr>
        <w:t xml:space="preserve"> di corretto smaltimento del vecchio collettore, ove sostituito;</w:t>
      </w:r>
    </w:p>
    <w:p w:rsidR="00CA163C" w:rsidRPr="005745E4" w:rsidRDefault="005745E4" w:rsidP="005745E4">
      <w:pPr>
        <w:numPr>
          <w:ilvl w:val="0"/>
          <w:numId w:val="3"/>
        </w:numPr>
        <w:spacing w:line="264" w:lineRule="auto"/>
        <w:ind w:left="709" w:hanging="357"/>
        <w:rPr>
          <w:rFonts w:ascii="Gill Sans MT" w:hAnsi="Gill Sans MT"/>
          <w:bCs/>
          <w:sz w:val="22"/>
          <w:szCs w:val="22"/>
        </w:rPr>
      </w:pPr>
      <w:proofErr w:type="gramStart"/>
      <w:r>
        <w:rPr>
          <w:rFonts w:ascii="Gill Sans MT" w:hAnsi="Gill Sans MT"/>
          <w:bCs/>
          <w:sz w:val="22"/>
          <w:szCs w:val="22"/>
        </w:rPr>
        <w:t>i</w:t>
      </w:r>
      <w:proofErr w:type="gramEnd"/>
      <w:r>
        <w:rPr>
          <w:rFonts w:ascii="Gill Sans MT" w:hAnsi="Gill Sans MT"/>
          <w:bCs/>
          <w:sz w:val="22"/>
          <w:szCs w:val="22"/>
        </w:rPr>
        <w:t xml:space="preserve"> titoli autorizzativi o abilitativi edilizi, ove previsti.</w:t>
      </w:r>
      <w:r w:rsidRPr="00096671">
        <w:rPr>
          <w:rFonts w:ascii="Gill Sans MT" w:hAnsi="Gill Sans MT"/>
          <w:bCs/>
          <w:sz w:val="22"/>
          <w:szCs w:val="22"/>
        </w:rPr>
        <w:t xml:space="preserve"> </w:t>
      </w:r>
      <w:r w:rsidR="003D54A1" w:rsidRPr="005745E4">
        <w:rPr>
          <w:rFonts w:ascii="Gill Sans MT" w:hAnsi="Gill Sans MT"/>
          <w:bCs/>
          <w:sz w:val="22"/>
          <w:szCs w:val="22"/>
        </w:rPr>
        <w:t xml:space="preserve"> </w:t>
      </w:r>
    </w:p>
    <w:p w:rsidR="00697D93" w:rsidRPr="00AD13D5" w:rsidRDefault="00697D93" w:rsidP="00AD13D5">
      <w:pPr>
        <w:tabs>
          <w:tab w:val="left" w:pos="480"/>
        </w:tabs>
        <w:autoSpaceDE w:val="0"/>
        <w:autoSpaceDN w:val="0"/>
        <w:adjustRightInd w:val="0"/>
        <w:spacing w:line="264" w:lineRule="auto"/>
        <w:jc w:val="right"/>
        <w:rPr>
          <w:rFonts w:ascii="Gill Sans MT" w:hAnsi="Gill Sans MT"/>
          <w:bCs/>
        </w:rPr>
      </w:pPr>
      <w:r w:rsidRPr="00AD13D5">
        <w:rPr>
          <w:rFonts w:ascii="Gill Sans MT" w:hAnsi="Gill Sans MT"/>
          <w:bCs/>
        </w:rPr>
        <w:t>________________________________________________________________________</w:t>
      </w:r>
    </w:p>
    <w:p w:rsidR="00CA163C" w:rsidRPr="0089551F" w:rsidRDefault="00C915A0" w:rsidP="0089551F">
      <w:pPr>
        <w:pStyle w:val="Titolo2"/>
        <w:spacing w:before="120"/>
      </w:pPr>
      <w:bookmarkStart w:id="8" w:name="_Toc447193507"/>
      <w:r>
        <w:t>Scheda 4</w:t>
      </w:r>
      <w:r w:rsidR="00CA163C" w:rsidRPr="0089551F">
        <w:t>: Sostituzione serramenti e infissi</w:t>
      </w:r>
      <w:bookmarkEnd w:id="8"/>
    </w:p>
    <w:p w:rsidR="00CA163C" w:rsidRPr="009B787E"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 xml:space="preserve">Gli edifici costituiscono un rilevante terminale dei consumi energetici. Il sistema edifici è costituito dall’involucro, il manufatto edilizio, all’interno del quale vogliamo mantenere delle condizioni di comfort e cioè stare caldi in inverno e possibilmente freschi in estate. A permettere questo, a dispetto delle variabili condizioni climatiche, provvede il sistema di impianti adibiti al condizionamento. </w:t>
      </w:r>
    </w:p>
    <w:p w:rsidR="00CA163C" w:rsidRPr="009B787E"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Occorre dire che a</w:t>
      </w:r>
      <w:r>
        <w:rPr>
          <w:rFonts w:ascii="Gill Sans MT" w:eastAsiaTheme="minorHAnsi" w:hAnsi="Gill Sans MT" w:cstheme="minorBidi"/>
          <w:sz w:val="22"/>
          <w:szCs w:val="22"/>
          <w:lang w:eastAsia="en-US"/>
        </w:rPr>
        <w:t xml:space="preserve">nche l’impianto più efficiente </w:t>
      </w:r>
      <w:r w:rsidRPr="009B787E">
        <w:rPr>
          <w:rFonts w:ascii="Gill Sans MT" w:eastAsiaTheme="minorHAnsi" w:hAnsi="Gill Sans MT" w:cstheme="minorBidi"/>
          <w:sz w:val="22"/>
          <w:szCs w:val="22"/>
          <w:lang w:eastAsia="en-US"/>
        </w:rPr>
        <w:t>può fare ben poco di fronte ad una situazione di for</w:t>
      </w:r>
      <w:r>
        <w:rPr>
          <w:rFonts w:ascii="Gill Sans MT" w:eastAsiaTheme="minorHAnsi" w:hAnsi="Gill Sans MT" w:cstheme="minorBidi"/>
          <w:sz w:val="22"/>
          <w:szCs w:val="22"/>
          <w:lang w:eastAsia="en-US"/>
        </w:rPr>
        <w:t xml:space="preserve">ti </w:t>
      </w:r>
      <w:r w:rsidRPr="009B787E">
        <w:rPr>
          <w:rFonts w:ascii="Gill Sans MT" w:eastAsiaTheme="minorHAnsi" w:hAnsi="Gill Sans MT" w:cstheme="minorBidi"/>
          <w:sz w:val="22"/>
          <w:szCs w:val="22"/>
          <w:lang w:eastAsia="en-US"/>
        </w:rPr>
        <w:t xml:space="preserve">dispersioni termiche presenti in un edificio. Per questo motivo la scelta più razionale è quella di intervenire in primo luogo per ridurre le dispersioni, ovvero il fabbisogno di energia richiesto agli impianti per mantenere a temperatura l’interno dell’edificio. </w:t>
      </w:r>
    </w:p>
    <w:p w:rsidR="005C568E" w:rsidRPr="009B787E" w:rsidRDefault="005C568E" w:rsidP="00CE5CE7">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Q</w:t>
      </w:r>
      <w:r w:rsidR="00CA163C" w:rsidRPr="009B787E">
        <w:rPr>
          <w:rFonts w:ascii="Gill Sans MT" w:eastAsiaTheme="minorHAnsi" w:hAnsi="Gill Sans MT" w:cstheme="minorBidi"/>
          <w:sz w:val="22"/>
          <w:szCs w:val="22"/>
          <w:lang w:eastAsia="en-US"/>
        </w:rPr>
        <w:t>ueste dispersioni di calore</w:t>
      </w:r>
      <w:r>
        <w:rPr>
          <w:rFonts w:ascii="Gill Sans MT" w:eastAsiaTheme="minorHAnsi" w:hAnsi="Gill Sans MT" w:cstheme="minorBidi"/>
          <w:sz w:val="22"/>
          <w:szCs w:val="22"/>
          <w:lang w:eastAsia="en-US"/>
        </w:rPr>
        <w:t xml:space="preserve"> avvengono nella</w:t>
      </w:r>
      <w:r w:rsidR="00CA163C" w:rsidRPr="009B787E">
        <w:rPr>
          <w:rFonts w:ascii="Gill Sans MT" w:eastAsiaTheme="minorHAnsi" w:hAnsi="Gill Sans MT" w:cstheme="minorBidi"/>
          <w:sz w:val="22"/>
          <w:szCs w:val="22"/>
          <w:lang w:eastAsia="en-US"/>
        </w:rPr>
        <w:t xml:space="preserve"> conchiglia dell’edificio, l’involucro,</w:t>
      </w:r>
      <w:r>
        <w:rPr>
          <w:rFonts w:ascii="Gill Sans MT" w:eastAsiaTheme="minorHAnsi" w:hAnsi="Gill Sans MT" w:cstheme="minorBidi"/>
          <w:sz w:val="22"/>
          <w:szCs w:val="22"/>
          <w:lang w:eastAsia="en-US"/>
        </w:rPr>
        <w:t xml:space="preserve"> che</w:t>
      </w:r>
      <w:r w:rsidR="00CA163C" w:rsidRPr="009B787E">
        <w:rPr>
          <w:rFonts w:ascii="Gill Sans MT" w:eastAsiaTheme="minorHAnsi" w:hAnsi="Gill Sans MT" w:cstheme="minorBidi"/>
          <w:sz w:val="22"/>
          <w:szCs w:val="22"/>
          <w:lang w:eastAsia="en-US"/>
        </w:rPr>
        <w:t xml:space="preserve"> è costituito da una parte opaca, le pareti, le coperture, i pavimenti, e una parte trasparente, le finestre</w:t>
      </w:r>
      <w:r>
        <w:rPr>
          <w:rFonts w:ascii="Gill Sans MT" w:eastAsiaTheme="minorHAnsi" w:hAnsi="Gill Sans MT" w:cstheme="minorBidi"/>
          <w:sz w:val="22"/>
          <w:szCs w:val="22"/>
          <w:lang w:eastAsia="en-US"/>
        </w:rPr>
        <w:t>, che consentono</w:t>
      </w:r>
      <w:r w:rsidR="00CA163C" w:rsidRPr="009B787E">
        <w:rPr>
          <w:rFonts w:ascii="Gill Sans MT" w:eastAsiaTheme="minorHAnsi" w:hAnsi="Gill Sans MT" w:cstheme="minorBidi"/>
          <w:sz w:val="22"/>
          <w:szCs w:val="22"/>
          <w:lang w:eastAsia="en-US"/>
        </w:rPr>
        <w:t xml:space="preserve"> l’ingresso della luce naturale. </w:t>
      </w:r>
    </w:p>
    <w:p w:rsidR="00CA163C" w:rsidRPr="009B787E" w:rsidRDefault="00A04F41" w:rsidP="00CE5CE7">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A</w:t>
      </w:r>
      <w:r w:rsidR="00CA163C" w:rsidRPr="009B787E">
        <w:rPr>
          <w:rFonts w:ascii="Gill Sans MT" w:eastAsiaTheme="minorHAnsi" w:hAnsi="Gill Sans MT" w:cstheme="minorBidi"/>
          <w:sz w:val="22"/>
          <w:szCs w:val="22"/>
          <w:lang w:eastAsia="en-US"/>
        </w:rPr>
        <w:t xml:space="preserve"> partire dalla fine degli anni’70 sono state emanate leggi per imporre dei miglioramenti, dal punto di vista energetico, nella realizzazione dei nuovi edifici. Ma gran parte del parco immobiliare esistente è stato realizzato nella prima metà del secolo scorso e, soprattutto, nei tre decenni successivi all’ultima guerra. Ed è quest’ultima un’edilizia che si preoccupava di costruire case e non guardava a contenere i consumi di energia. Sono costruzioni con forti dispersioni termiche, fredde d’inverno e calde d’estate. </w:t>
      </w:r>
    </w:p>
    <w:p w:rsidR="00CA163C" w:rsidRPr="009B787E"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 xml:space="preserve">Uno dei possibili interventi per migliorare la tenuta dell’involucro è rappresentato dalla sostituzione dei vecchi serramenti con vetro singolo con nuovi serramenti con vetrocamera e vetro basso emissivo. I benefici ottenibili riguardano un aumento del livello d’isolamento. Inoltre, i nuovi serramenti offrono ulteriori benefici grazie all’eliminazione delle infiltrazioni d’aria fredda e </w:t>
      </w:r>
      <w:r w:rsidR="008639A3">
        <w:rPr>
          <w:rFonts w:ascii="Gill Sans MT" w:eastAsiaTheme="minorHAnsi" w:hAnsi="Gill Sans MT" w:cstheme="minorBidi"/>
          <w:sz w:val="22"/>
          <w:szCs w:val="22"/>
          <w:lang w:eastAsia="en-US"/>
        </w:rPr>
        <w:t>al</w:t>
      </w:r>
      <w:r w:rsidRPr="009B787E">
        <w:rPr>
          <w:rFonts w:ascii="Gill Sans MT" w:eastAsiaTheme="minorHAnsi" w:hAnsi="Gill Sans MT" w:cstheme="minorBidi"/>
          <w:sz w:val="22"/>
          <w:szCs w:val="22"/>
          <w:lang w:eastAsia="en-US"/>
        </w:rPr>
        <w:t>l’innalzamento della temperatura superficiale del vetro, che determina un miglioramento nel comfort</w:t>
      </w:r>
      <w:r w:rsidR="00A04F41">
        <w:rPr>
          <w:rFonts w:ascii="Gill Sans MT" w:eastAsiaTheme="minorHAnsi" w:hAnsi="Gill Sans MT" w:cstheme="minorBidi"/>
          <w:sz w:val="22"/>
          <w:szCs w:val="22"/>
          <w:lang w:eastAsia="en-US"/>
        </w:rPr>
        <w:t xml:space="preserve"> grazie alla riduzione del cosiddetto fenomeno di “irraggiamento freddo” (talvolta ben evidenti e noti come “spifferi”)</w:t>
      </w:r>
      <w:r w:rsidRPr="009B787E">
        <w:rPr>
          <w:rFonts w:ascii="Gill Sans MT" w:eastAsiaTheme="minorHAnsi" w:hAnsi="Gill Sans MT" w:cstheme="minorBidi"/>
          <w:sz w:val="22"/>
          <w:szCs w:val="22"/>
          <w:lang w:eastAsia="en-US"/>
        </w:rPr>
        <w:t xml:space="preserve">. </w:t>
      </w:r>
    </w:p>
    <w:p w:rsidR="00CA163C" w:rsidRPr="009B787E"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 xml:space="preserve">Per orientarsi nella scelta dei vari tipi di infissi occorre distinguere l’aspetto estetico da quello funzionale. Il telaio può essere di vari tipi di essenze legno, metallo come l’alluminio o di plastica in PVC. Mettendo da parte le valutazioni estetiche, si consideri che il legno disperde meno calore rispetto al metallo. Quest’ultimo, per limitare la trasmissione di calore è fondamentale che abbia il </w:t>
      </w:r>
      <w:r w:rsidRPr="009B787E">
        <w:rPr>
          <w:rFonts w:ascii="Gill Sans MT" w:eastAsiaTheme="minorHAnsi" w:hAnsi="Gill Sans MT" w:cstheme="minorBidi"/>
          <w:i/>
          <w:sz w:val="22"/>
          <w:szCs w:val="22"/>
          <w:lang w:eastAsia="en-US"/>
        </w:rPr>
        <w:t>taglio termico</w:t>
      </w:r>
      <w:r w:rsidRPr="009B787E">
        <w:rPr>
          <w:rFonts w:ascii="Gill Sans MT" w:eastAsiaTheme="minorHAnsi" w:hAnsi="Gill Sans MT" w:cstheme="minorBidi"/>
          <w:sz w:val="22"/>
          <w:szCs w:val="22"/>
          <w:lang w:eastAsia="en-US"/>
        </w:rPr>
        <w:t xml:space="preserve"> all’interno del telaio. Un buon telaio ci permette di evitare quel fastidioso fenomeno di condensa sulla superficie dovuto appunto alle forti dispersioni di calore. </w:t>
      </w:r>
    </w:p>
    <w:p w:rsidR="00CA163C" w:rsidRPr="009B787E"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 xml:space="preserve">La parte trasparente della finestra una volta era costituita da una semplice lastra di vetro. Oggi è indispensabile che si adotti una vetrocamera, una doppia lastra di vetro al cui interno c’è un’intercapedine. In climi più rigidi si arriva ad avere finestre anche con tre vetri. La vetrocamera può avere diversi spessori identificati da una sequenza in millimetri come 4-8-4, 4-12-4. Il numero al centro è lo spessore di aria, mentre i due numeri esterni sono lo spessore del vetro. Maggiore è lo spessore dell’intercapedine, maggiore sarà il grado di isolamento. L’intercapedine può essere riempita dall’aria o, meglio ancora, dal gas argon. I vetri possono avere un trattamento per la bassa </w:t>
      </w:r>
      <w:proofErr w:type="spellStart"/>
      <w:r w:rsidRPr="009B787E">
        <w:rPr>
          <w:rFonts w:ascii="Gill Sans MT" w:eastAsiaTheme="minorHAnsi" w:hAnsi="Gill Sans MT" w:cstheme="minorBidi"/>
          <w:sz w:val="22"/>
          <w:szCs w:val="22"/>
          <w:lang w:eastAsia="en-US"/>
        </w:rPr>
        <w:t>emissività</w:t>
      </w:r>
      <w:proofErr w:type="spellEnd"/>
      <w:r w:rsidRPr="009B787E">
        <w:rPr>
          <w:rFonts w:ascii="Gill Sans MT" w:eastAsiaTheme="minorHAnsi" w:hAnsi="Gill Sans MT" w:cstheme="minorBidi"/>
          <w:sz w:val="22"/>
          <w:szCs w:val="22"/>
          <w:lang w:eastAsia="en-US"/>
        </w:rPr>
        <w:t xml:space="preserve">, che anch’essa riduce la fuga di calore verso l’esterno. Tutte queste caratteristiche vengono condensate in un indice di </w:t>
      </w:r>
      <w:proofErr w:type="spellStart"/>
      <w:r w:rsidRPr="009B787E">
        <w:rPr>
          <w:rFonts w:ascii="Gill Sans MT" w:eastAsiaTheme="minorHAnsi" w:hAnsi="Gill Sans MT" w:cstheme="minorBidi"/>
          <w:sz w:val="22"/>
          <w:szCs w:val="22"/>
          <w:lang w:eastAsia="en-US"/>
        </w:rPr>
        <w:t>trasmittanza</w:t>
      </w:r>
      <w:proofErr w:type="spellEnd"/>
      <w:r w:rsidRPr="009B787E">
        <w:rPr>
          <w:rFonts w:ascii="Gill Sans MT" w:eastAsiaTheme="minorHAnsi" w:hAnsi="Gill Sans MT" w:cstheme="minorBidi"/>
          <w:sz w:val="22"/>
          <w:szCs w:val="22"/>
          <w:lang w:eastAsia="en-US"/>
        </w:rPr>
        <w:t xml:space="preserve">, ovvero quanta energia disperde </w:t>
      </w:r>
      <w:r w:rsidR="00A04F41">
        <w:rPr>
          <w:rFonts w:ascii="Gill Sans MT" w:eastAsiaTheme="minorHAnsi" w:hAnsi="Gill Sans MT" w:cstheme="minorBidi"/>
          <w:sz w:val="22"/>
          <w:szCs w:val="22"/>
          <w:lang w:eastAsia="en-US"/>
        </w:rPr>
        <w:t>un metro quadro di</w:t>
      </w:r>
      <w:r w:rsidRPr="009B787E">
        <w:rPr>
          <w:rFonts w:ascii="Gill Sans MT" w:eastAsiaTheme="minorHAnsi" w:hAnsi="Gill Sans MT" w:cstheme="minorBidi"/>
          <w:sz w:val="22"/>
          <w:szCs w:val="22"/>
          <w:lang w:eastAsia="en-US"/>
        </w:rPr>
        <w:t xml:space="preserve"> finestra. Ad esempio sostituendo vecchi infissi con infissi nuovi si può agevolmente passare da una </w:t>
      </w:r>
      <w:proofErr w:type="spellStart"/>
      <w:r w:rsidRPr="009B787E">
        <w:rPr>
          <w:rFonts w:ascii="Gill Sans MT" w:eastAsiaTheme="minorHAnsi" w:hAnsi="Gill Sans MT" w:cstheme="minorBidi"/>
          <w:sz w:val="22"/>
          <w:szCs w:val="22"/>
          <w:lang w:eastAsia="en-US"/>
        </w:rPr>
        <w:t>trasmittanza</w:t>
      </w:r>
      <w:proofErr w:type="spellEnd"/>
      <w:r w:rsidRPr="009B787E">
        <w:rPr>
          <w:rFonts w:ascii="Gill Sans MT" w:eastAsiaTheme="minorHAnsi" w:hAnsi="Gill Sans MT" w:cstheme="minorBidi"/>
          <w:sz w:val="22"/>
          <w:szCs w:val="22"/>
          <w:lang w:eastAsia="en-US"/>
        </w:rPr>
        <w:t xml:space="preserve"> di 5W/m2</w:t>
      </w:r>
      <w:r>
        <w:rPr>
          <w:rFonts w:ascii="Gill Sans MT" w:eastAsiaTheme="minorHAnsi" w:hAnsi="Gill Sans MT" w:cstheme="minorBidi"/>
          <w:sz w:val="22"/>
          <w:szCs w:val="22"/>
          <w:lang w:eastAsia="en-US"/>
        </w:rPr>
        <w:t xml:space="preserve"> K a valori attorno a 2W/m2 K. </w:t>
      </w:r>
      <w:r w:rsidRPr="009B787E">
        <w:rPr>
          <w:rFonts w:ascii="Gill Sans MT" w:eastAsiaTheme="minorHAnsi" w:hAnsi="Gill Sans MT" w:cstheme="minorBidi"/>
          <w:sz w:val="22"/>
          <w:szCs w:val="22"/>
          <w:lang w:eastAsia="en-US"/>
        </w:rPr>
        <w:t>Ma scegliendo infissi con caratteristiche più performanti si può scendere ulteriormente anche attorno a valori pari a 1W/m2 K.</w:t>
      </w:r>
    </w:p>
    <w:p w:rsidR="00CA163C"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 xml:space="preserve">La </w:t>
      </w:r>
      <w:proofErr w:type="spellStart"/>
      <w:r w:rsidRPr="009B787E">
        <w:rPr>
          <w:rFonts w:ascii="Gill Sans MT" w:eastAsiaTheme="minorHAnsi" w:hAnsi="Gill Sans MT" w:cstheme="minorBidi"/>
          <w:sz w:val="22"/>
          <w:szCs w:val="22"/>
          <w:lang w:eastAsia="en-US"/>
        </w:rPr>
        <w:t>trasmittanza</w:t>
      </w:r>
      <w:proofErr w:type="spellEnd"/>
      <w:r w:rsidRPr="009B787E">
        <w:rPr>
          <w:rFonts w:ascii="Gill Sans MT" w:eastAsiaTheme="minorHAnsi" w:hAnsi="Gill Sans MT" w:cstheme="minorBidi"/>
          <w:sz w:val="22"/>
          <w:szCs w:val="22"/>
          <w:lang w:eastAsia="en-US"/>
        </w:rPr>
        <w:t xml:space="preserve"> del serramento deve essere certificata. Si controlli anche il rispetto delle norme antinfortunistiche.</w:t>
      </w:r>
    </w:p>
    <w:p w:rsidR="00CA163C" w:rsidRPr="009B787E"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 xml:space="preserve">Altre possibilità di migliorare l’efficienza sono legate a tipologie di infissi che consentono il controllo dell’ingresso della radiazione solare per contenere il surriscaldamento estivo. </w:t>
      </w:r>
    </w:p>
    <w:p w:rsidR="00CE5CE7" w:rsidRDefault="00CA163C"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Il componente non è tutto. Si faccia molta attenzione all’aspetto della corretta posa in opera. Anche il miglior serramento se fissato da personale poco esperto vanificherà il suo potenziale di efficienza. Si consiglia pertanto di affidarsi a personale competente, che sappia installare i componenti finestrati nel modo corretto. I problemi che sorgono molto frequentemente sono dovuti alla mancanza di materiale di riempimento, di schiume isolanti, di sigillatura nel punto di contatto tra infisso e muratura. Si generano in questo modo infiltrazioni di aria e discontinuità termica, fenomeni questi che, dando origine ai ponti termici, provocano vistosi effetti, visibili come macchie, puntiformi, dovuti alla condensazione superficiale.</w:t>
      </w:r>
    </w:p>
    <w:p w:rsidR="000E750B" w:rsidRDefault="000E750B" w:rsidP="000E750B">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CE5CE7" w:rsidRDefault="00CE5CE7"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Il costo dell’intervento è elevato, anche se la durata dell’investimento è considerata pari a 20 anni. Per interventi di una certa entità, il costo della forn</w:t>
      </w:r>
      <w:r>
        <w:rPr>
          <w:rFonts w:ascii="Gill Sans MT" w:eastAsiaTheme="minorHAnsi" w:hAnsi="Gill Sans MT" w:cstheme="minorBidi"/>
          <w:sz w:val="22"/>
          <w:szCs w:val="22"/>
          <w:lang w:eastAsia="en-US"/>
        </w:rPr>
        <w:t xml:space="preserve">itura in opera, comprensiva di </w:t>
      </w:r>
      <w:r w:rsidRPr="009B787E">
        <w:rPr>
          <w:rFonts w:ascii="Gill Sans MT" w:eastAsiaTheme="minorHAnsi" w:hAnsi="Gill Sans MT" w:cstheme="minorBidi"/>
          <w:sz w:val="22"/>
          <w:szCs w:val="22"/>
          <w:lang w:eastAsia="en-US"/>
        </w:rPr>
        <w:t xml:space="preserve">fornitura, consegna e montaggio del nuovo infisso, può aggirarsi sui 250€/m2, un </w:t>
      </w:r>
      <w:proofErr w:type="spellStart"/>
      <w:r w:rsidRPr="009B787E">
        <w:rPr>
          <w:rFonts w:ascii="Gill Sans MT" w:eastAsiaTheme="minorHAnsi" w:hAnsi="Gill Sans MT" w:cstheme="minorBidi"/>
          <w:sz w:val="22"/>
          <w:szCs w:val="22"/>
          <w:lang w:eastAsia="en-US"/>
        </w:rPr>
        <w:t>pò</w:t>
      </w:r>
      <w:proofErr w:type="spellEnd"/>
      <w:r w:rsidRPr="009B787E">
        <w:rPr>
          <w:rFonts w:ascii="Gill Sans MT" w:eastAsiaTheme="minorHAnsi" w:hAnsi="Gill Sans MT" w:cstheme="minorBidi"/>
          <w:sz w:val="22"/>
          <w:szCs w:val="22"/>
          <w:lang w:eastAsia="en-US"/>
        </w:rPr>
        <w:t xml:space="preserve"> meno per il PVC un po’ di più per il legno. Sono escluse le spese per lo smaltimento dei vecchi infissi. </w:t>
      </w:r>
    </w:p>
    <w:p w:rsidR="00720D31" w:rsidRPr="009B787E" w:rsidRDefault="00720D31" w:rsidP="00CE5CE7">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 xml:space="preserve">Sono ammissibili anche le spese per </w:t>
      </w:r>
      <w:r w:rsidRPr="00720D31">
        <w:rPr>
          <w:rFonts w:ascii="Gill Sans MT" w:eastAsiaTheme="minorHAnsi" w:hAnsi="Gill Sans MT" w:cstheme="minorBidi"/>
          <w:sz w:val="22"/>
          <w:szCs w:val="22"/>
          <w:lang w:eastAsia="en-US"/>
        </w:rPr>
        <w:t>scuri, persiane, avvolgibili, cassonetti (se solidali con l’infisso) e suoi elementi accessori, purché tale sostituzione avvenga simultaneamente a quella degli infissi (o del solo vetro). In questo caso, nella val</w:t>
      </w:r>
      <w:r>
        <w:rPr>
          <w:rFonts w:ascii="Gill Sans MT" w:eastAsiaTheme="minorHAnsi" w:hAnsi="Gill Sans MT" w:cstheme="minorBidi"/>
          <w:sz w:val="22"/>
          <w:szCs w:val="22"/>
          <w:lang w:eastAsia="en-US"/>
        </w:rPr>
        <w:t xml:space="preserve">utazione della </w:t>
      </w:r>
      <w:proofErr w:type="spellStart"/>
      <w:r>
        <w:rPr>
          <w:rFonts w:ascii="Gill Sans MT" w:eastAsiaTheme="minorHAnsi" w:hAnsi="Gill Sans MT" w:cstheme="minorBidi"/>
          <w:sz w:val="22"/>
          <w:szCs w:val="22"/>
          <w:lang w:eastAsia="en-US"/>
        </w:rPr>
        <w:t>trasmittanza</w:t>
      </w:r>
      <w:proofErr w:type="spellEnd"/>
      <w:r>
        <w:rPr>
          <w:rFonts w:ascii="Gill Sans MT" w:eastAsiaTheme="minorHAnsi" w:hAnsi="Gill Sans MT" w:cstheme="minorBidi"/>
          <w:sz w:val="22"/>
          <w:szCs w:val="22"/>
          <w:lang w:eastAsia="en-US"/>
        </w:rPr>
        <w:t>, deve</w:t>
      </w:r>
      <w:r w:rsidRPr="00720D31">
        <w:rPr>
          <w:rFonts w:ascii="Gill Sans MT" w:eastAsiaTheme="minorHAnsi" w:hAnsi="Gill Sans MT" w:cstheme="minorBidi"/>
          <w:sz w:val="22"/>
          <w:szCs w:val="22"/>
          <w:lang w:eastAsia="en-US"/>
        </w:rPr>
        <w:t xml:space="preserve"> considerarsi anche l’apporto degli elementi oscuranti, assicurandosi che il valore di </w:t>
      </w:r>
      <w:proofErr w:type="spellStart"/>
      <w:r w:rsidRPr="00720D31">
        <w:rPr>
          <w:rFonts w:ascii="Gill Sans MT" w:eastAsiaTheme="minorHAnsi" w:hAnsi="Gill Sans MT" w:cstheme="minorBidi"/>
          <w:sz w:val="22"/>
          <w:szCs w:val="22"/>
          <w:lang w:eastAsia="en-US"/>
        </w:rPr>
        <w:t>trasmi</w:t>
      </w:r>
      <w:r>
        <w:rPr>
          <w:rFonts w:ascii="Gill Sans MT" w:eastAsiaTheme="minorHAnsi" w:hAnsi="Gill Sans MT" w:cstheme="minorBidi"/>
          <w:sz w:val="22"/>
          <w:szCs w:val="22"/>
          <w:lang w:eastAsia="en-US"/>
        </w:rPr>
        <w:t>ttanza</w:t>
      </w:r>
      <w:proofErr w:type="spellEnd"/>
      <w:r>
        <w:rPr>
          <w:rFonts w:ascii="Gill Sans MT" w:eastAsiaTheme="minorHAnsi" w:hAnsi="Gill Sans MT" w:cstheme="minorBidi"/>
          <w:sz w:val="22"/>
          <w:szCs w:val="22"/>
          <w:lang w:eastAsia="en-US"/>
        </w:rPr>
        <w:t xml:space="preserve"> complessivo non superi i valori limite riportati nelle caratteristiche tecniche.</w:t>
      </w:r>
    </w:p>
    <w:p w:rsidR="00CE5CE7" w:rsidRDefault="00CE5CE7" w:rsidP="00CE5CE7">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Beneficio economico </w:t>
      </w:r>
      <w:r>
        <w:rPr>
          <w:rFonts w:ascii="Gill Sans MT" w:hAnsi="Gill Sans MT"/>
          <w:b/>
          <w:bCs/>
          <w:sz w:val="22"/>
          <w:szCs w:val="22"/>
        </w:rPr>
        <w:t>ed energetico</w:t>
      </w:r>
    </w:p>
    <w:p w:rsidR="00CE5CE7" w:rsidRPr="00CE5CE7" w:rsidRDefault="00CE5CE7" w:rsidP="00CE5CE7">
      <w:pPr>
        <w:spacing w:before="120" w:line="264" w:lineRule="auto"/>
        <w:jc w:val="both"/>
        <w:rPr>
          <w:rFonts w:ascii="Gill Sans MT" w:eastAsiaTheme="minorHAnsi" w:hAnsi="Gill Sans MT" w:cstheme="minorBidi"/>
          <w:sz w:val="22"/>
          <w:szCs w:val="22"/>
          <w:lang w:eastAsia="en-US"/>
        </w:rPr>
      </w:pPr>
      <w:r w:rsidRPr="009B787E">
        <w:rPr>
          <w:rFonts w:ascii="Gill Sans MT" w:eastAsiaTheme="minorHAnsi" w:hAnsi="Gill Sans MT" w:cstheme="minorBidi"/>
          <w:sz w:val="22"/>
          <w:szCs w:val="22"/>
          <w:lang w:eastAsia="en-US"/>
        </w:rPr>
        <w:t>Il risparmio di energia può aggirarsi attorno ai 10€ per m</w:t>
      </w:r>
      <w:r w:rsidRPr="00CE5CE7">
        <w:rPr>
          <w:rFonts w:ascii="Gill Sans MT" w:eastAsiaTheme="minorHAnsi" w:hAnsi="Gill Sans MT" w:cstheme="minorBidi"/>
          <w:sz w:val="22"/>
          <w:szCs w:val="22"/>
          <w:vertAlign w:val="superscript"/>
          <w:lang w:eastAsia="en-US"/>
        </w:rPr>
        <w:t>2</w:t>
      </w:r>
      <w:r w:rsidRPr="009B787E">
        <w:rPr>
          <w:rFonts w:ascii="Gill Sans MT" w:eastAsiaTheme="minorHAnsi" w:hAnsi="Gill Sans MT" w:cstheme="minorBidi"/>
          <w:sz w:val="22"/>
          <w:szCs w:val="22"/>
          <w:lang w:eastAsia="en-US"/>
        </w:rPr>
        <w:t xml:space="preserve"> di infisso sostituito. Come si vede siamo con tempi di ritorno molto lunghi. </w:t>
      </w:r>
      <w:r>
        <w:rPr>
          <w:rFonts w:ascii="Gill Sans MT" w:eastAsiaTheme="minorHAnsi" w:hAnsi="Gill Sans MT" w:cstheme="minorBidi"/>
          <w:sz w:val="22"/>
          <w:szCs w:val="22"/>
          <w:lang w:eastAsia="en-US"/>
        </w:rPr>
        <w:t>Ovviamente la convenienza economica è maggiore se gli infissi vanno comunque sostituiti e quindi si considera solo l’investimento incrementale dovuto alle</w:t>
      </w:r>
      <w:r w:rsidR="00720D31" w:rsidRPr="009B787E">
        <w:rPr>
          <w:rFonts w:ascii="Gill Sans MT" w:eastAsiaTheme="minorHAnsi" w:hAnsi="Gill Sans MT" w:cstheme="minorBidi"/>
          <w:sz w:val="22"/>
          <w:szCs w:val="22"/>
          <w:lang w:eastAsia="en-US"/>
        </w:rPr>
        <w:t xml:space="preserve"> caratteristiche più performanti </w:t>
      </w:r>
      <w:r w:rsidR="00720D31">
        <w:rPr>
          <w:rFonts w:ascii="Gill Sans MT" w:eastAsiaTheme="minorHAnsi" w:hAnsi="Gill Sans MT" w:cstheme="minorBidi"/>
          <w:sz w:val="22"/>
          <w:szCs w:val="22"/>
          <w:lang w:eastAsia="en-US"/>
        </w:rPr>
        <w:t xml:space="preserve">in termini di </w:t>
      </w:r>
      <w:proofErr w:type="spellStart"/>
      <w:r w:rsidR="00720D31">
        <w:rPr>
          <w:rFonts w:ascii="Gill Sans MT" w:eastAsiaTheme="minorHAnsi" w:hAnsi="Gill Sans MT" w:cstheme="minorBidi"/>
          <w:sz w:val="22"/>
          <w:szCs w:val="22"/>
          <w:lang w:eastAsia="en-US"/>
        </w:rPr>
        <w:t>trasmittanza</w:t>
      </w:r>
      <w:proofErr w:type="spellEnd"/>
      <w:r w:rsidR="00720D31">
        <w:rPr>
          <w:rFonts w:ascii="Gill Sans MT" w:eastAsiaTheme="minorHAnsi" w:hAnsi="Gill Sans MT" w:cstheme="minorBidi"/>
          <w:sz w:val="22"/>
          <w:szCs w:val="22"/>
          <w:lang w:eastAsia="en-US"/>
        </w:rPr>
        <w:t xml:space="preserve"> del nuovo</w:t>
      </w:r>
      <w:r>
        <w:rPr>
          <w:rFonts w:ascii="Gill Sans MT" w:eastAsiaTheme="minorHAnsi" w:hAnsi="Gill Sans MT" w:cstheme="minorBidi"/>
          <w:sz w:val="22"/>
          <w:szCs w:val="22"/>
          <w:lang w:eastAsia="en-US"/>
        </w:rPr>
        <w:t>.</w:t>
      </w:r>
    </w:p>
    <w:p w:rsidR="005745E4" w:rsidRPr="003973FE"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Caratteristiche tecniche </w:t>
      </w:r>
    </w:p>
    <w:p w:rsidR="005745E4" w:rsidRPr="001B7327"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Pr>
          <w:rFonts w:ascii="Gill Sans MT" w:hAnsi="Gill Sans MT"/>
          <w:color w:val="000000"/>
          <w:sz w:val="22"/>
          <w:szCs w:val="22"/>
        </w:rPr>
        <w:t xml:space="preserve">Le condizioni per fruire del prestito </w:t>
      </w:r>
      <w:r w:rsidRPr="0000544C">
        <w:rPr>
          <w:rFonts w:ascii="Gill Sans MT" w:hAnsi="Gill Sans MT"/>
          <w:color w:val="000000"/>
          <w:sz w:val="22"/>
          <w:szCs w:val="22"/>
        </w:rPr>
        <w:t>agevolato sono le stesse previste per le detrazioni fiscali (</w:t>
      </w:r>
      <w:proofErr w:type="spellStart"/>
      <w:r w:rsidRPr="0000544C">
        <w:rPr>
          <w:rFonts w:ascii="Gill Sans MT" w:hAnsi="Gill Sans MT"/>
          <w:color w:val="000000"/>
          <w:sz w:val="22"/>
          <w:szCs w:val="22"/>
        </w:rPr>
        <w:t>Tab</w:t>
      </w:r>
      <w:proofErr w:type="spellEnd"/>
      <w:r w:rsidRPr="0000544C">
        <w:rPr>
          <w:rFonts w:ascii="Gill Sans MT" w:hAnsi="Gill Sans MT"/>
          <w:color w:val="000000"/>
          <w:sz w:val="22"/>
          <w:szCs w:val="22"/>
        </w:rPr>
        <w:t>. 2 D.M. 26/1/2010) e sono le seguenti:</w:t>
      </w:r>
    </w:p>
    <w:p w:rsidR="005745E4" w:rsidRPr="00720D31" w:rsidRDefault="005745E4" w:rsidP="005745E4">
      <w:pPr>
        <w:pStyle w:val="Paragrafoelenco"/>
        <w:numPr>
          <w:ilvl w:val="0"/>
          <w:numId w:val="15"/>
        </w:numPr>
        <w:spacing w:before="120" w:line="264" w:lineRule="auto"/>
        <w:jc w:val="both"/>
        <w:rPr>
          <w:rFonts w:ascii="Gill Sans MT" w:eastAsiaTheme="minorHAnsi" w:hAnsi="Gill Sans MT" w:cstheme="minorBidi"/>
        </w:rPr>
      </w:pPr>
      <w:proofErr w:type="gramStart"/>
      <w:r>
        <w:rPr>
          <w:rFonts w:ascii="Gill Sans MT" w:eastAsiaTheme="minorHAnsi" w:hAnsi="Gill Sans MT" w:cstheme="minorBidi"/>
        </w:rPr>
        <w:t>l</w:t>
      </w:r>
      <w:r w:rsidRPr="00720D31">
        <w:rPr>
          <w:rFonts w:ascii="Gill Sans MT" w:eastAsiaTheme="minorHAnsi" w:hAnsi="Gill Sans MT" w:cstheme="minorBidi"/>
        </w:rPr>
        <w:t>'immobile</w:t>
      </w:r>
      <w:proofErr w:type="gramEnd"/>
      <w:r w:rsidRPr="00720D31">
        <w:rPr>
          <w:rFonts w:ascii="Gill Sans MT" w:eastAsiaTheme="minorHAnsi" w:hAnsi="Gill Sans MT" w:cstheme="minorBidi"/>
        </w:rPr>
        <w:t xml:space="preserve"> deve essere dotato di impianto di riscaldamento come definito dall'art. 2 </w:t>
      </w:r>
      <w:proofErr w:type="spellStart"/>
      <w:r w:rsidRPr="00720D31">
        <w:rPr>
          <w:rFonts w:ascii="Gill Sans MT" w:eastAsiaTheme="minorHAnsi" w:hAnsi="Gill Sans MT" w:cstheme="minorBidi"/>
        </w:rPr>
        <w:t>D.Lgs.</w:t>
      </w:r>
      <w:proofErr w:type="spellEnd"/>
      <w:r w:rsidRPr="00720D31">
        <w:rPr>
          <w:rFonts w:ascii="Gill Sans MT" w:eastAsiaTheme="minorHAnsi" w:hAnsi="Gill Sans MT" w:cstheme="minorBidi"/>
        </w:rPr>
        <w:t xml:space="preserve"> 192/05</w:t>
      </w:r>
      <w:r>
        <w:rPr>
          <w:rFonts w:ascii="Gill Sans MT" w:eastAsiaTheme="minorHAnsi" w:hAnsi="Gill Sans MT" w:cstheme="minorBidi"/>
        </w:rPr>
        <w:t>;</w:t>
      </w:r>
    </w:p>
    <w:p w:rsidR="005745E4" w:rsidRPr="007D5162" w:rsidRDefault="005745E4" w:rsidP="005745E4">
      <w:pPr>
        <w:pStyle w:val="Paragrafoelenco"/>
        <w:numPr>
          <w:ilvl w:val="0"/>
          <w:numId w:val="15"/>
        </w:numPr>
        <w:spacing w:before="120" w:line="264" w:lineRule="auto"/>
        <w:jc w:val="both"/>
        <w:rPr>
          <w:rFonts w:ascii="Gill Sans MT" w:eastAsiaTheme="minorHAnsi" w:hAnsi="Gill Sans MT" w:cstheme="minorBidi"/>
        </w:rPr>
      </w:pPr>
      <w:proofErr w:type="gramStart"/>
      <w:r w:rsidRPr="007D5162">
        <w:rPr>
          <w:rFonts w:ascii="Gill Sans MT" w:eastAsiaTheme="minorHAnsi" w:hAnsi="Gill Sans MT" w:cstheme="minorBidi"/>
        </w:rPr>
        <w:t>l'intervento</w:t>
      </w:r>
      <w:proofErr w:type="gramEnd"/>
      <w:r w:rsidRPr="007D5162">
        <w:rPr>
          <w:rFonts w:ascii="Gill Sans MT" w:eastAsiaTheme="minorHAnsi" w:hAnsi="Gill Sans MT" w:cstheme="minorBidi"/>
        </w:rPr>
        <w:t xml:space="preserve"> deve configurarsi come sostituzione o modifica di elementi già esistenti (e non come nuova installazione). Ciascuna finestra deve avere una </w:t>
      </w:r>
      <w:proofErr w:type="spellStart"/>
      <w:r w:rsidRPr="007D5162">
        <w:rPr>
          <w:rFonts w:ascii="Gill Sans MT" w:eastAsiaTheme="minorHAnsi" w:hAnsi="Gill Sans MT" w:cstheme="minorBidi"/>
        </w:rPr>
        <w:t>trasmittanza</w:t>
      </w:r>
      <w:proofErr w:type="spellEnd"/>
      <w:r w:rsidRPr="007D5162">
        <w:rPr>
          <w:rFonts w:ascii="Gill Sans MT" w:eastAsiaTheme="minorHAnsi" w:hAnsi="Gill Sans MT" w:cstheme="minorBidi"/>
        </w:rPr>
        <w:t xml:space="preserve"> totale (vetro più infisso) </w:t>
      </w:r>
      <w:proofErr w:type="spellStart"/>
      <w:r w:rsidRPr="007D5162">
        <w:rPr>
          <w:rFonts w:ascii="Gill Sans MT" w:eastAsiaTheme="minorHAnsi" w:hAnsi="Gill Sans MT" w:cstheme="minorBidi"/>
        </w:rPr>
        <w:t>Uw</w:t>
      </w:r>
      <w:proofErr w:type="spellEnd"/>
      <w:r w:rsidRPr="007D5162">
        <w:rPr>
          <w:rFonts w:ascii="Gill Sans MT" w:eastAsiaTheme="minorHAnsi" w:hAnsi="Gill Sans MT" w:cstheme="minorBidi"/>
        </w:rPr>
        <w:t xml:space="preserve"> inferiore a:</w:t>
      </w:r>
    </w:p>
    <w:p w:rsidR="005745E4" w:rsidRPr="00720D31" w:rsidRDefault="005745E4" w:rsidP="005745E4">
      <w:pPr>
        <w:pStyle w:val="Paragrafoelenco"/>
        <w:numPr>
          <w:ilvl w:val="0"/>
          <w:numId w:val="16"/>
        </w:numPr>
        <w:spacing w:before="120" w:line="264" w:lineRule="auto"/>
        <w:jc w:val="both"/>
        <w:rPr>
          <w:rFonts w:ascii="Gill Sans MT" w:eastAsiaTheme="minorHAnsi" w:hAnsi="Gill Sans MT" w:cstheme="minorBidi"/>
        </w:rPr>
      </w:pPr>
      <w:r w:rsidRPr="00720D31">
        <w:rPr>
          <w:rFonts w:ascii="Gill Sans MT" w:eastAsiaTheme="minorHAnsi" w:hAnsi="Gill Sans MT" w:cstheme="minorBidi"/>
        </w:rPr>
        <w:t>2,1 W/m</w:t>
      </w:r>
      <w:r w:rsidRPr="0000544C">
        <w:rPr>
          <w:rFonts w:ascii="Gill Sans MT" w:eastAsiaTheme="minorHAnsi" w:hAnsi="Gill Sans MT" w:cstheme="minorBidi"/>
          <w:vertAlign w:val="superscript"/>
        </w:rPr>
        <w:t>2</w:t>
      </w:r>
      <w:r w:rsidRPr="00720D31">
        <w:rPr>
          <w:rFonts w:ascii="Gill Sans MT" w:eastAsiaTheme="minorHAnsi" w:hAnsi="Gill Sans MT" w:cstheme="minorBidi"/>
        </w:rPr>
        <w:t>K se in zona climatica C</w:t>
      </w:r>
      <w:r w:rsidRPr="00720D31">
        <w:rPr>
          <w:rFonts w:ascii="Gill Sans MT" w:eastAsiaTheme="minorHAnsi" w:hAnsi="Gill Sans MT" w:cstheme="minorBidi"/>
        </w:rPr>
        <w:tab/>
      </w:r>
      <w:r w:rsidRPr="00720D31">
        <w:rPr>
          <w:rFonts w:ascii="Gill Sans MT" w:eastAsiaTheme="minorHAnsi" w:hAnsi="Gill Sans MT" w:cstheme="minorBidi"/>
        </w:rPr>
        <w:tab/>
      </w:r>
      <w:r w:rsidRPr="00720D31">
        <w:rPr>
          <w:rFonts w:ascii="Gill Sans MT" w:eastAsiaTheme="minorHAnsi" w:hAnsi="Gill Sans MT" w:cstheme="minorBidi"/>
        </w:rPr>
        <w:tab/>
      </w:r>
    </w:p>
    <w:p w:rsidR="005745E4" w:rsidRPr="00720D31" w:rsidRDefault="005745E4" w:rsidP="005745E4">
      <w:pPr>
        <w:pStyle w:val="Paragrafoelenco"/>
        <w:numPr>
          <w:ilvl w:val="0"/>
          <w:numId w:val="16"/>
        </w:numPr>
        <w:spacing w:before="120" w:line="264" w:lineRule="auto"/>
        <w:jc w:val="both"/>
        <w:rPr>
          <w:rFonts w:ascii="Gill Sans MT" w:eastAsiaTheme="minorHAnsi" w:hAnsi="Gill Sans MT" w:cstheme="minorBidi"/>
        </w:rPr>
      </w:pPr>
      <w:r w:rsidRPr="00720D31">
        <w:rPr>
          <w:rFonts w:ascii="Gill Sans MT" w:eastAsiaTheme="minorHAnsi" w:hAnsi="Gill Sans MT" w:cstheme="minorBidi"/>
        </w:rPr>
        <w:t>2,0 W/m</w:t>
      </w:r>
      <w:r w:rsidRPr="0000544C">
        <w:rPr>
          <w:rFonts w:ascii="Gill Sans MT" w:eastAsiaTheme="minorHAnsi" w:hAnsi="Gill Sans MT" w:cstheme="minorBidi"/>
          <w:vertAlign w:val="superscript"/>
        </w:rPr>
        <w:t>2</w:t>
      </w:r>
      <w:r w:rsidRPr="00720D31">
        <w:rPr>
          <w:rFonts w:ascii="Gill Sans MT" w:eastAsiaTheme="minorHAnsi" w:hAnsi="Gill Sans MT" w:cstheme="minorBidi"/>
        </w:rPr>
        <w:t>K se in zona climatica D</w:t>
      </w:r>
    </w:p>
    <w:p w:rsidR="005745E4" w:rsidRPr="00720D31" w:rsidRDefault="005745E4" w:rsidP="005745E4">
      <w:pPr>
        <w:pStyle w:val="Paragrafoelenco"/>
        <w:numPr>
          <w:ilvl w:val="0"/>
          <w:numId w:val="16"/>
        </w:numPr>
        <w:spacing w:before="120" w:line="264" w:lineRule="auto"/>
        <w:jc w:val="both"/>
        <w:rPr>
          <w:rFonts w:ascii="Gill Sans MT" w:eastAsiaTheme="minorHAnsi" w:hAnsi="Gill Sans MT" w:cstheme="minorBidi"/>
        </w:rPr>
      </w:pPr>
      <w:r w:rsidRPr="00720D31">
        <w:rPr>
          <w:rFonts w:ascii="Gill Sans MT" w:eastAsiaTheme="minorHAnsi" w:hAnsi="Gill Sans MT" w:cstheme="minorBidi"/>
        </w:rPr>
        <w:t>1,8 W/m</w:t>
      </w:r>
      <w:r w:rsidRPr="0000544C">
        <w:rPr>
          <w:rFonts w:ascii="Gill Sans MT" w:eastAsiaTheme="minorHAnsi" w:hAnsi="Gill Sans MT" w:cstheme="minorBidi"/>
          <w:vertAlign w:val="superscript"/>
        </w:rPr>
        <w:t>2</w:t>
      </w:r>
      <w:r w:rsidRPr="00720D31">
        <w:rPr>
          <w:rFonts w:ascii="Gill Sans MT" w:eastAsiaTheme="minorHAnsi" w:hAnsi="Gill Sans MT" w:cstheme="minorBidi"/>
        </w:rPr>
        <w:t>K se in zona climatica E</w:t>
      </w:r>
    </w:p>
    <w:p w:rsidR="005745E4" w:rsidRDefault="005745E4" w:rsidP="005745E4">
      <w:pPr>
        <w:pStyle w:val="Paragrafoelenco"/>
        <w:numPr>
          <w:ilvl w:val="0"/>
          <w:numId w:val="16"/>
        </w:numPr>
        <w:spacing w:before="120" w:line="264" w:lineRule="auto"/>
        <w:jc w:val="both"/>
        <w:rPr>
          <w:rFonts w:ascii="Gill Sans MT" w:eastAsiaTheme="minorHAnsi" w:hAnsi="Gill Sans MT" w:cstheme="minorBidi"/>
        </w:rPr>
      </w:pPr>
      <w:r>
        <w:rPr>
          <w:rFonts w:ascii="Gill Sans MT" w:eastAsiaTheme="minorHAnsi" w:hAnsi="Gill Sans MT" w:cstheme="minorBidi"/>
        </w:rPr>
        <w:t>1,6 W/m</w:t>
      </w:r>
      <w:r w:rsidRPr="0000544C">
        <w:rPr>
          <w:rFonts w:ascii="Gill Sans MT" w:eastAsiaTheme="minorHAnsi" w:hAnsi="Gill Sans MT" w:cstheme="minorBidi"/>
          <w:vertAlign w:val="superscript"/>
        </w:rPr>
        <w:t>2</w:t>
      </w:r>
      <w:r w:rsidRPr="00720D31">
        <w:rPr>
          <w:rFonts w:ascii="Gill Sans MT" w:eastAsiaTheme="minorHAnsi" w:hAnsi="Gill Sans MT" w:cstheme="minorBidi"/>
        </w:rPr>
        <w:t>K se in zona climatica F</w:t>
      </w:r>
    </w:p>
    <w:p w:rsidR="005745E4" w:rsidRPr="007D5162" w:rsidRDefault="005745E4" w:rsidP="005745E4">
      <w:pPr>
        <w:pStyle w:val="Paragrafoelenco"/>
        <w:numPr>
          <w:ilvl w:val="0"/>
          <w:numId w:val="15"/>
        </w:numPr>
        <w:spacing w:before="120" w:line="264" w:lineRule="auto"/>
        <w:jc w:val="both"/>
        <w:rPr>
          <w:rFonts w:ascii="Gill Sans MT" w:eastAsiaTheme="minorHAnsi" w:hAnsi="Gill Sans MT" w:cstheme="minorBidi"/>
        </w:rPr>
      </w:pPr>
      <w:proofErr w:type="gramStart"/>
      <w:r>
        <w:rPr>
          <w:rFonts w:ascii="Gill Sans MT" w:eastAsiaTheme="minorHAnsi" w:hAnsi="Gill Sans MT" w:cstheme="minorBidi"/>
        </w:rPr>
        <w:t>i</w:t>
      </w:r>
      <w:r w:rsidRPr="00720D31">
        <w:rPr>
          <w:rFonts w:ascii="Gill Sans MT" w:eastAsiaTheme="minorHAnsi" w:hAnsi="Gill Sans MT" w:cstheme="minorBidi"/>
        </w:rPr>
        <w:t>l</w:t>
      </w:r>
      <w:proofErr w:type="gramEnd"/>
      <w:r w:rsidRPr="00720D31">
        <w:rPr>
          <w:rFonts w:ascii="Gill Sans MT" w:eastAsiaTheme="minorHAnsi" w:hAnsi="Gill Sans MT" w:cstheme="minorBidi"/>
        </w:rPr>
        <w:t xml:space="preserve"> nuovo infisso deve avere </w:t>
      </w:r>
      <w:proofErr w:type="spellStart"/>
      <w:r w:rsidRPr="00720D31">
        <w:rPr>
          <w:rFonts w:ascii="Gill Sans MT" w:eastAsiaTheme="minorHAnsi" w:hAnsi="Gill Sans MT" w:cstheme="minorBidi"/>
        </w:rPr>
        <w:t>trasmittanza</w:t>
      </w:r>
      <w:proofErr w:type="spellEnd"/>
      <w:r w:rsidRPr="00720D31">
        <w:rPr>
          <w:rFonts w:ascii="Gill Sans MT" w:eastAsiaTheme="minorHAnsi" w:hAnsi="Gill Sans MT" w:cstheme="minorBidi"/>
        </w:rPr>
        <w:t xml:space="preserve"> migliorativa se in so</w:t>
      </w:r>
      <w:r>
        <w:rPr>
          <w:rFonts w:ascii="Gill Sans MT" w:eastAsiaTheme="minorHAnsi" w:hAnsi="Gill Sans MT" w:cstheme="minorBidi"/>
        </w:rPr>
        <w:t>s</w:t>
      </w:r>
      <w:r w:rsidRPr="00720D31">
        <w:rPr>
          <w:rFonts w:ascii="Gill Sans MT" w:eastAsiaTheme="minorHAnsi" w:hAnsi="Gill Sans MT" w:cstheme="minorBidi"/>
        </w:rPr>
        <w:t>tituzione di un vecchio infisso.</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Semplificazioni amministrative</w:t>
      </w:r>
    </w:p>
    <w:p w:rsidR="005745E4" w:rsidRPr="00A87887"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A87887">
        <w:rPr>
          <w:rFonts w:ascii="Gill Sans MT" w:hAnsi="Gill Sans MT"/>
          <w:bCs/>
          <w:sz w:val="22"/>
          <w:szCs w:val="22"/>
        </w:rPr>
        <w:t>:</w:t>
      </w:r>
    </w:p>
    <w:p w:rsidR="003A00E0" w:rsidRDefault="005745E4" w:rsidP="005745E4">
      <w:pPr>
        <w:numPr>
          <w:ilvl w:val="0"/>
          <w:numId w:val="17"/>
        </w:numPr>
        <w:tabs>
          <w:tab w:val="left" w:pos="480"/>
        </w:tabs>
        <w:autoSpaceDE w:val="0"/>
        <w:autoSpaceDN w:val="0"/>
        <w:adjustRightInd w:val="0"/>
        <w:spacing w:before="120" w:line="264" w:lineRule="auto"/>
        <w:jc w:val="both"/>
        <w:rPr>
          <w:rFonts w:ascii="Gill Sans MT" w:hAnsi="Gill Sans MT"/>
          <w:bCs/>
          <w:sz w:val="22"/>
          <w:szCs w:val="22"/>
        </w:rPr>
      </w:pPr>
      <w:proofErr w:type="gramStart"/>
      <w:r w:rsidRPr="00A87887">
        <w:rPr>
          <w:rFonts w:ascii="Gill Sans MT" w:hAnsi="Gill Sans MT"/>
          <w:bCs/>
          <w:sz w:val="22"/>
          <w:szCs w:val="22"/>
        </w:rPr>
        <w:t>un</w:t>
      </w:r>
      <w:proofErr w:type="gramEnd"/>
      <w:r w:rsidRPr="00A87887">
        <w:rPr>
          <w:rFonts w:ascii="Gill Sans MT" w:hAnsi="Gill Sans MT"/>
          <w:bCs/>
          <w:sz w:val="22"/>
          <w:szCs w:val="22"/>
        </w:rPr>
        <w:t xml:space="preserve"> preventivo</w:t>
      </w:r>
      <w:r>
        <w:rPr>
          <w:rFonts w:ascii="Gill Sans MT" w:hAnsi="Gill Sans MT"/>
          <w:bCs/>
          <w:sz w:val="22"/>
          <w:szCs w:val="22"/>
        </w:rPr>
        <w:t xml:space="preserve"> dettagliato</w:t>
      </w:r>
      <w:r w:rsidRPr="00A87887">
        <w:rPr>
          <w:rFonts w:ascii="Gill Sans MT" w:hAnsi="Gill Sans MT"/>
          <w:bCs/>
          <w:sz w:val="22"/>
          <w:szCs w:val="22"/>
        </w:rPr>
        <w:t xml:space="preserve"> </w:t>
      </w:r>
      <w:r>
        <w:rPr>
          <w:rFonts w:ascii="Gill Sans MT" w:hAnsi="Gill Sans MT"/>
          <w:bCs/>
          <w:sz w:val="22"/>
          <w:szCs w:val="22"/>
        </w:rPr>
        <w:t xml:space="preserve">che riporti tipologia degli infissi, superfice netta sostituita, modalità di messa in opera ed eventuali accessori. Il preventivo deve attestare il possesso delle caratteristiche tecniche e, in caso di sostituzione, contenere una stima del valore di </w:t>
      </w:r>
      <w:proofErr w:type="spellStart"/>
      <w:proofErr w:type="gramStart"/>
      <w:r>
        <w:rPr>
          <w:rFonts w:ascii="Gill Sans MT" w:hAnsi="Gill Sans MT"/>
          <w:bCs/>
          <w:sz w:val="22"/>
          <w:szCs w:val="22"/>
        </w:rPr>
        <w:t>trasmittanza</w:t>
      </w:r>
      <w:proofErr w:type="spellEnd"/>
      <w:r>
        <w:rPr>
          <w:rFonts w:ascii="Gill Sans MT" w:hAnsi="Gill Sans MT"/>
          <w:bCs/>
          <w:sz w:val="22"/>
          <w:szCs w:val="22"/>
        </w:rPr>
        <w:t xml:space="preserve">  dei</w:t>
      </w:r>
      <w:proofErr w:type="gramEnd"/>
      <w:r>
        <w:rPr>
          <w:rFonts w:ascii="Gill Sans MT" w:hAnsi="Gill Sans MT"/>
          <w:bCs/>
          <w:sz w:val="22"/>
          <w:szCs w:val="22"/>
        </w:rPr>
        <w:t xml:space="preserve"> vecchi infissi</w:t>
      </w:r>
      <w:r w:rsidRPr="00635B70">
        <w:rPr>
          <w:rFonts w:ascii="Gill Sans MT" w:hAnsi="Gill Sans MT"/>
          <w:bCs/>
          <w:sz w:val="22"/>
          <w:szCs w:val="22"/>
        </w:rPr>
        <w:t xml:space="preserve">, in base all'algoritmo disponibile al seguente link: </w:t>
      </w:r>
    </w:p>
    <w:p w:rsidR="005745E4" w:rsidRDefault="003A00E0" w:rsidP="00AD13D5">
      <w:pPr>
        <w:tabs>
          <w:tab w:val="left" w:pos="480"/>
        </w:tabs>
        <w:autoSpaceDE w:val="0"/>
        <w:autoSpaceDN w:val="0"/>
        <w:adjustRightInd w:val="0"/>
        <w:spacing w:line="264" w:lineRule="auto"/>
        <w:ind w:left="420"/>
        <w:jc w:val="both"/>
        <w:rPr>
          <w:rFonts w:ascii="Gill Sans MT" w:hAnsi="Gill Sans MT"/>
          <w:bCs/>
          <w:sz w:val="22"/>
          <w:szCs w:val="22"/>
        </w:rPr>
      </w:pPr>
      <w:r>
        <w:rPr>
          <w:rFonts w:ascii="Gill Sans MT" w:hAnsi="Gill Sans MT"/>
          <w:bCs/>
          <w:sz w:val="22"/>
          <w:szCs w:val="22"/>
        </w:rPr>
        <w:t xml:space="preserve">     </w:t>
      </w:r>
      <w:r w:rsidR="005745E4" w:rsidRPr="00635B70">
        <w:rPr>
          <w:rFonts w:ascii="Gill Sans MT" w:hAnsi="Gill Sans MT"/>
          <w:bCs/>
          <w:sz w:val="22"/>
          <w:szCs w:val="22"/>
        </w:rPr>
        <w:t xml:space="preserve"> </w:t>
      </w:r>
      <w:proofErr w:type="gramStart"/>
      <w:r w:rsidR="005745E4" w:rsidRPr="00635B70">
        <w:rPr>
          <w:rFonts w:ascii="Gill Sans MT" w:hAnsi="Gill Sans MT"/>
          <w:bCs/>
          <w:sz w:val="22"/>
          <w:szCs w:val="22"/>
        </w:rPr>
        <w:t>http://efficienzaenergetica.acs.enea.it/tecnici/EXEL_Uw%20finestre%20esistenti.xls.</w:t>
      </w:r>
      <w:r w:rsidR="005745E4">
        <w:rPr>
          <w:rFonts w:ascii="Gill Sans MT" w:hAnsi="Gill Sans MT"/>
          <w:bCs/>
          <w:sz w:val="22"/>
          <w:szCs w:val="22"/>
        </w:rPr>
        <w:t>;</w:t>
      </w:r>
      <w:proofErr w:type="gramEnd"/>
    </w:p>
    <w:p w:rsidR="005745E4" w:rsidRPr="007D5162" w:rsidRDefault="005745E4" w:rsidP="005745E4">
      <w:pPr>
        <w:numPr>
          <w:ilvl w:val="0"/>
          <w:numId w:val="17"/>
        </w:numPr>
        <w:tabs>
          <w:tab w:val="left" w:pos="480"/>
        </w:tabs>
        <w:autoSpaceDE w:val="0"/>
        <w:autoSpaceDN w:val="0"/>
        <w:adjustRightInd w:val="0"/>
        <w:spacing w:line="264" w:lineRule="auto"/>
        <w:jc w:val="both"/>
        <w:rPr>
          <w:rFonts w:ascii="Gill Sans MT" w:hAnsi="Gill Sans MT"/>
          <w:bCs/>
          <w:sz w:val="22"/>
          <w:szCs w:val="22"/>
        </w:rPr>
      </w:pPr>
      <w:r w:rsidRPr="007D5162">
        <w:rPr>
          <w:rFonts w:ascii="Gill Sans MT" w:hAnsi="Gill Sans MT"/>
          <w:color w:val="000000"/>
          <w:sz w:val="22"/>
          <w:szCs w:val="22"/>
        </w:rPr>
        <w:t xml:space="preserve">Relazione Tecnica Edilizia che attesti l’ottenimento di tutte le autorizzazioni necessarie alla realizzazione degli interventi, indicando i pertinenti estremi, ovvero </w:t>
      </w:r>
      <w:r>
        <w:rPr>
          <w:rFonts w:ascii="Gill Sans MT" w:hAnsi="Gill Sans MT"/>
          <w:color w:val="000000"/>
          <w:sz w:val="22"/>
          <w:szCs w:val="22"/>
        </w:rPr>
        <w:t xml:space="preserve">attesti </w:t>
      </w:r>
      <w:r w:rsidRPr="007D5162">
        <w:rPr>
          <w:rFonts w:ascii="Gill Sans MT" w:hAnsi="Gill Sans MT"/>
          <w:color w:val="000000"/>
          <w:sz w:val="22"/>
          <w:szCs w:val="22"/>
        </w:rPr>
        <w:t xml:space="preserve">che non sono necessarie, con foto </w:t>
      </w:r>
      <w:r>
        <w:rPr>
          <w:rFonts w:ascii="Gill Sans MT" w:hAnsi="Gill Sans MT"/>
          <w:color w:val="000000"/>
          <w:sz w:val="22"/>
          <w:szCs w:val="22"/>
        </w:rPr>
        <w:t xml:space="preserve">(pdf) </w:t>
      </w:r>
      <w:r w:rsidRPr="007D5162">
        <w:rPr>
          <w:rFonts w:ascii="Gill Sans MT" w:hAnsi="Gill Sans MT"/>
          <w:color w:val="000000"/>
          <w:sz w:val="22"/>
          <w:szCs w:val="22"/>
        </w:rPr>
        <w:t>della situazione prima dell’intervento</w:t>
      </w:r>
      <w:r w:rsidRPr="007D5162">
        <w:rPr>
          <w:rFonts w:ascii="Gill Sans MT" w:hAnsi="Gill Sans MT"/>
          <w:bCs/>
        </w:rPr>
        <w:t>;</w:t>
      </w:r>
    </w:p>
    <w:p w:rsidR="005745E4" w:rsidRPr="00A1137C" w:rsidRDefault="005745E4" w:rsidP="005745E4">
      <w:pPr>
        <w:numPr>
          <w:ilvl w:val="0"/>
          <w:numId w:val="17"/>
        </w:numPr>
        <w:spacing w:line="264" w:lineRule="auto"/>
        <w:jc w:val="both"/>
        <w:rPr>
          <w:rFonts w:ascii="Gill Sans MT" w:hAnsi="Gill Sans MT"/>
          <w:color w:val="000000"/>
          <w:sz w:val="22"/>
          <w:szCs w:val="22"/>
        </w:rPr>
      </w:pPr>
      <w:proofErr w:type="gramStart"/>
      <w:r>
        <w:rPr>
          <w:rFonts w:ascii="Gill Sans MT" w:hAnsi="Gill Sans MT"/>
          <w:color w:val="000000"/>
          <w:sz w:val="22"/>
          <w:szCs w:val="22"/>
        </w:rPr>
        <w:t>la</w:t>
      </w:r>
      <w:proofErr w:type="gramEnd"/>
      <w:r>
        <w:rPr>
          <w:rFonts w:ascii="Gill Sans MT" w:hAnsi="Gill Sans MT"/>
          <w:color w:val="000000"/>
          <w:sz w:val="22"/>
          <w:szCs w:val="22"/>
        </w:rPr>
        <w:t xml:space="preserve"> suddetta Relazione dovrà giustificare</w:t>
      </w:r>
      <w:r w:rsidRPr="002818B7">
        <w:rPr>
          <w:rFonts w:ascii="Gill Sans MT" w:hAnsi="Gill Sans MT"/>
          <w:color w:val="000000"/>
          <w:sz w:val="22"/>
          <w:szCs w:val="22"/>
        </w:rPr>
        <w:t xml:space="preserve"> la stretta necessità dei lavori edili, anche mediante foto e disegni, ove questi siano di importo superiore al 20%.</w:t>
      </w:r>
    </w:p>
    <w:p w:rsidR="005745E4" w:rsidRPr="00F53116" w:rsidRDefault="005745E4" w:rsidP="005745E4">
      <w:pPr>
        <w:tabs>
          <w:tab w:val="left" w:pos="426"/>
        </w:tabs>
        <w:autoSpaceDE w:val="0"/>
        <w:autoSpaceDN w:val="0"/>
        <w:adjustRightInd w:val="0"/>
        <w:spacing w:before="120" w:line="264" w:lineRule="auto"/>
        <w:ind w:left="66"/>
        <w:jc w:val="both"/>
        <w:rPr>
          <w:rFonts w:ascii="Gill Sans MT" w:hAnsi="Gill Sans MT"/>
          <w:bCs/>
          <w:sz w:val="22"/>
          <w:szCs w:val="22"/>
        </w:rPr>
      </w:pPr>
      <w:r w:rsidRPr="00F53116">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numPr>
          <w:ilvl w:val="0"/>
          <w:numId w:val="18"/>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documentazione tecnica fornita dai produttori che attesta il valore di </w:t>
      </w:r>
      <w:proofErr w:type="spellStart"/>
      <w:r>
        <w:rPr>
          <w:rFonts w:ascii="Gill Sans MT" w:hAnsi="Gill Sans MT"/>
          <w:bCs/>
          <w:sz w:val="22"/>
          <w:szCs w:val="22"/>
        </w:rPr>
        <w:t>trasmittanza</w:t>
      </w:r>
      <w:proofErr w:type="spellEnd"/>
      <w:r>
        <w:rPr>
          <w:rFonts w:ascii="Gill Sans MT" w:hAnsi="Gill Sans MT"/>
          <w:bCs/>
          <w:sz w:val="22"/>
          <w:szCs w:val="22"/>
        </w:rPr>
        <w:t xml:space="preserve"> dei nuovi infissi (ove</w:t>
      </w:r>
      <w:r w:rsidRPr="00514F4B">
        <w:rPr>
          <w:rFonts w:ascii="Gill Sans MT" w:hAnsi="Gill Sans MT"/>
          <w:bCs/>
          <w:sz w:val="22"/>
          <w:szCs w:val="22"/>
        </w:rPr>
        <w:t xml:space="preserve"> </w:t>
      </w:r>
      <w:r>
        <w:rPr>
          <w:rFonts w:ascii="Gill Sans MT" w:hAnsi="Gill Sans MT"/>
          <w:bCs/>
          <w:sz w:val="22"/>
          <w:szCs w:val="22"/>
        </w:rPr>
        <w:t>tale documentazione non sia già stata fornita in sede di domanda o le fatture non consentano di riscontrare la corrispondenza delle forniture al preventivo);</w:t>
      </w:r>
    </w:p>
    <w:p w:rsidR="005745E4" w:rsidRPr="00F53116" w:rsidRDefault="005745E4" w:rsidP="005745E4">
      <w:pPr>
        <w:numPr>
          <w:ilvl w:val="0"/>
          <w:numId w:val="18"/>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w:t>
      </w:r>
      <w:r w:rsidRPr="00A1137C">
        <w:rPr>
          <w:rFonts w:ascii="Gill Sans MT" w:hAnsi="Gill Sans MT"/>
          <w:bCs/>
          <w:sz w:val="22"/>
          <w:szCs w:val="22"/>
        </w:rPr>
        <w:t>pdf</w:t>
      </w:r>
      <w:r>
        <w:rPr>
          <w:rFonts w:ascii="Gill Sans MT" w:hAnsi="Gill Sans MT"/>
          <w:bCs/>
          <w:sz w:val="22"/>
          <w:szCs w:val="22"/>
        </w:rPr>
        <w:t>)</w:t>
      </w:r>
      <w:r w:rsidRPr="00A1137C">
        <w:rPr>
          <w:rFonts w:ascii="Gill Sans MT" w:hAnsi="Gill Sans MT"/>
          <w:bCs/>
          <w:sz w:val="22"/>
          <w:szCs w:val="22"/>
        </w:rPr>
        <w:t xml:space="preserve"> del</w:t>
      </w:r>
      <w:r>
        <w:rPr>
          <w:rFonts w:ascii="Gill Sans MT" w:hAnsi="Gill Sans MT"/>
          <w:bCs/>
          <w:sz w:val="22"/>
          <w:szCs w:val="22"/>
        </w:rPr>
        <w:t>la situazione dopo l’intervento.</w:t>
      </w:r>
    </w:p>
    <w:p w:rsidR="005745E4" w:rsidRPr="00CE1CE7" w:rsidRDefault="005745E4" w:rsidP="005745E4">
      <w:pPr>
        <w:spacing w:before="120" w:line="264" w:lineRule="auto"/>
        <w:rPr>
          <w:rFonts w:ascii="Gill Sans MT" w:hAnsi="Gill Sans MT"/>
          <w:bCs/>
          <w:sz w:val="22"/>
          <w:szCs w:val="22"/>
        </w:rPr>
      </w:pPr>
      <w:r>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Pr>
          <w:rFonts w:ascii="Gill Sans MT" w:hAnsi="Gill Sans MT"/>
          <w:bCs/>
          <w:sz w:val="22"/>
          <w:szCs w:val="22"/>
        </w:rPr>
        <w:t xml:space="preserve">dell’Avviso Pubblico, </w:t>
      </w:r>
      <w:r w:rsidRPr="00DF3F0C">
        <w:rPr>
          <w:rFonts w:ascii="Gill Sans MT" w:hAnsi="Gill Sans MT"/>
          <w:bCs/>
          <w:sz w:val="22"/>
          <w:szCs w:val="22"/>
        </w:rPr>
        <w:t xml:space="preserve">oltre alla documentazione amministrativa e </w:t>
      </w:r>
      <w:r w:rsidR="008639A3">
        <w:rPr>
          <w:rFonts w:ascii="Gill Sans MT" w:hAnsi="Gill Sans MT"/>
          <w:bCs/>
          <w:sz w:val="22"/>
          <w:szCs w:val="22"/>
        </w:rPr>
        <w:t>a</w:t>
      </w:r>
      <w:r w:rsidRPr="00DF3F0C">
        <w:rPr>
          <w:rFonts w:ascii="Gill Sans MT" w:hAnsi="Gill Sans MT"/>
          <w:bCs/>
          <w:sz w:val="22"/>
          <w:szCs w:val="22"/>
        </w:rPr>
        <w:t>gli originali di quella già prodotta</w:t>
      </w:r>
      <w:r>
        <w:rPr>
          <w:rFonts w:ascii="Gill Sans MT" w:hAnsi="Gill Sans MT"/>
          <w:bCs/>
          <w:sz w:val="22"/>
          <w:szCs w:val="22"/>
        </w:rPr>
        <w:t>:</w:t>
      </w:r>
    </w:p>
    <w:p w:rsidR="005745E4" w:rsidRPr="00643DFB" w:rsidRDefault="005745E4" w:rsidP="005745E4">
      <w:pPr>
        <w:numPr>
          <w:ilvl w:val="0"/>
          <w:numId w:val="3"/>
        </w:numPr>
        <w:spacing w:line="264" w:lineRule="auto"/>
        <w:ind w:left="709" w:hanging="357"/>
        <w:rPr>
          <w:rFonts w:ascii="Gill Sans MT" w:hAnsi="Gill Sans MT"/>
          <w:color w:val="000000"/>
          <w:sz w:val="22"/>
          <w:szCs w:val="22"/>
        </w:rPr>
      </w:pPr>
      <w:proofErr w:type="gramStart"/>
      <w:r>
        <w:rPr>
          <w:rFonts w:ascii="Gill Sans MT" w:hAnsi="Gill Sans MT"/>
          <w:bCs/>
          <w:sz w:val="22"/>
          <w:szCs w:val="22"/>
        </w:rPr>
        <w:t>certificato</w:t>
      </w:r>
      <w:proofErr w:type="gramEnd"/>
      <w:r>
        <w:rPr>
          <w:rFonts w:ascii="Gill Sans MT" w:hAnsi="Gill Sans MT"/>
          <w:bCs/>
          <w:sz w:val="22"/>
          <w:szCs w:val="22"/>
        </w:rPr>
        <w:t xml:space="preserve"> di corretto smaltimento dei vecchi infissi, ove sostituiti;</w:t>
      </w:r>
    </w:p>
    <w:p w:rsidR="00720D31" w:rsidRPr="005745E4" w:rsidRDefault="005745E4" w:rsidP="005745E4">
      <w:pPr>
        <w:numPr>
          <w:ilvl w:val="0"/>
          <w:numId w:val="3"/>
        </w:numPr>
        <w:spacing w:line="264" w:lineRule="auto"/>
        <w:ind w:left="709" w:hanging="357"/>
        <w:rPr>
          <w:rFonts w:ascii="Gill Sans MT" w:hAnsi="Gill Sans MT"/>
          <w:bCs/>
          <w:sz w:val="22"/>
          <w:szCs w:val="22"/>
        </w:rPr>
      </w:pPr>
      <w:proofErr w:type="gramStart"/>
      <w:r>
        <w:rPr>
          <w:rFonts w:ascii="Gill Sans MT" w:hAnsi="Gill Sans MT"/>
          <w:bCs/>
          <w:sz w:val="22"/>
          <w:szCs w:val="22"/>
        </w:rPr>
        <w:t>i</w:t>
      </w:r>
      <w:proofErr w:type="gramEnd"/>
      <w:r>
        <w:rPr>
          <w:rFonts w:ascii="Gill Sans MT" w:hAnsi="Gill Sans MT"/>
          <w:bCs/>
          <w:sz w:val="22"/>
          <w:szCs w:val="22"/>
        </w:rPr>
        <w:t xml:space="preserve"> titoli autorizzativi o abilitativi edilizi, ove previsti.</w:t>
      </w:r>
      <w:r w:rsidRPr="00096671">
        <w:rPr>
          <w:rFonts w:ascii="Gill Sans MT" w:hAnsi="Gill Sans MT"/>
          <w:bCs/>
          <w:sz w:val="22"/>
          <w:szCs w:val="22"/>
        </w:rPr>
        <w:t xml:space="preserve"> </w:t>
      </w:r>
    </w:p>
    <w:p w:rsidR="00697D93" w:rsidRPr="00B96ACA" w:rsidRDefault="00697D93" w:rsidP="00AD13D5">
      <w:pPr>
        <w:tabs>
          <w:tab w:val="left" w:pos="480"/>
        </w:tabs>
        <w:autoSpaceDE w:val="0"/>
        <w:autoSpaceDN w:val="0"/>
        <w:adjustRightInd w:val="0"/>
        <w:spacing w:line="264" w:lineRule="auto"/>
        <w:jc w:val="right"/>
      </w:pPr>
      <w:r w:rsidRPr="00AD13D5">
        <w:rPr>
          <w:rFonts w:ascii="Gill Sans MT" w:hAnsi="Gill Sans MT"/>
          <w:bCs/>
        </w:rPr>
        <w:t>________________________________________________________________________</w:t>
      </w:r>
    </w:p>
    <w:p w:rsidR="00CA4891" w:rsidRPr="00881D61" w:rsidRDefault="00CA4891" w:rsidP="00CA4891">
      <w:pPr>
        <w:pStyle w:val="Titolo2"/>
        <w:spacing w:before="120"/>
      </w:pPr>
      <w:bookmarkStart w:id="9" w:name="_Toc447193508"/>
      <w:r w:rsidRPr="00C97E91">
        <w:t xml:space="preserve">Scheda </w:t>
      </w:r>
      <w:r w:rsidR="00C915A0">
        <w:t>5</w:t>
      </w:r>
      <w:r>
        <w:t>: Pompa di c</w:t>
      </w:r>
      <w:r w:rsidRPr="00C97E91">
        <w:t xml:space="preserve">alore elettrica per la produzione di </w:t>
      </w:r>
      <w:r w:rsidR="005C568E">
        <w:t>acqua calda sanitaria</w:t>
      </w:r>
      <w:bookmarkEnd w:id="9"/>
    </w:p>
    <w:p w:rsidR="00CA4891" w:rsidRPr="00017F7E" w:rsidRDefault="00CA4891" w:rsidP="00CA4891">
      <w:pPr>
        <w:spacing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 xml:space="preserve">Per il funzionamento di una pompa di calore elettrica </w:t>
      </w:r>
      <w:r w:rsidR="003A00E0">
        <w:rPr>
          <w:rFonts w:ascii="Gill Sans MT" w:eastAsiaTheme="minorHAnsi" w:hAnsi="Gill Sans MT" w:cstheme="minorBidi"/>
          <w:sz w:val="22"/>
          <w:szCs w:val="22"/>
          <w:lang w:eastAsia="en-US"/>
        </w:rPr>
        <w:t xml:space="preserve">per riscaldamento e raffreddamento, </w:t>
      </w:r>
      <w:r w:rsidRPr="00017F7E">
        <w:rPr>
          <w:rFonts w:ascii="Gill Sans MT" w:eastAsiaTheme="minorHAnsi" w:hAnsi="Gill Sans MT" w:cstheme="minorBidi"/>
          <w:sz w:val="22"/>
          <w:szCs w:val="22"/>
          <w:lang w:eastAsia="en-US"/>
        </w:rPr>
        <w:t>si rimanda alla scheda di lettura della Pompa di calore (</w:t>
      </w:r>
      <w:proofErr w:type="spellStart"/>
      <w:r w:rsidRPr="00017F7E">
        <w:rPr>
          <w:rFonts w:ascii="Gill Sans MT" w:eastAsiaTheme="minorHAnsi" w:hAnsi="Gill Sans MT" w:cstheme="minorBidi"/>
          <w:sz w:val="22"/>
          <w:szCs w:val="22"/>
          <w:lang w:eastAsia="en-US"/>
        </w:rPr>
        <w:t>PdC</w:t>
      </w:r>
      <w:proofErr w:type="spellEnd"/>
      <w:r w:rsidRPr="00017F7E">
        <w:rPr>
          <w:rFonts w:ascii="Gill Sans MT" w:eastAsiaTheme="minorHAnsi" w:hAnsi="Gill Sans MT" w:cstheme="minorBidi"/>
          <w:sz w:val="22"/>
          <w:szCs w:val="22"/>
          <w:lang w:eastAsia="en-US"/>
        </w:rPr>
        <w:t>) superiore ai 12 kW.</w:t>
      </w:r>
      <w:r>
        <w:rPr>
          <w:rFonts w:ascii="Gill Sans MT" w:eastAsiaTheme="minorHAnsi" w:hAnsi="Gill Sans MT" w:cstheme="minorBidi"/>
          <w:sz w:val="22"/>
          <w:szCs w:val="22"/>
          <w:lang w:eastAsia="en-US"/>
        </w:rPr>
        <w:t xml:space="preserve"> </w:t>
      </w:r>
    </w:p>
    <w:p w:rsidR="00CA4891" w:rsidRPr="00017F7E" w:rsidRDefault="00CA4891" w:rsidP="00CA4891">
      <w:pPr>
        <w:spacing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 xml:space="preserve">Le </w:t>
      </w:r>
      <w:proofErr w:type="spellStart"/>
      <w:r w:rsidRPr="00017F7E">
        <w:rPr>
          <w:rFonts w:ascii="Gill Sans MT" w:eastAsiaTheme="minorHAnsi" w:hAnsi="Gill Sans MT" w:cstheme="minorBidi"/>
          <w:sz w:val="22"/>
          <w:szCs w:val="22"/>
          <w:lang w:eastAsia="en-US"/>
        </w:rPr>
        <w:t>PdC</w:t>
      </w:r>
      <w:proofErr w:type="spellEnd"/>
      <w:r w:rsidRPr="00017F7E">
        <w:rPr>
          <w:rFonts w:ascii="Gill Sans MT" w:eastAsiaTheme="minorHAnsi" w:hAnsi="Gill Sans MT" w:cstheme="minorBidi"/>
          <w:sz w:val="22"/>
          <w:szCs w:val="22"/>
          <w:lang w:eastAsia="en-US"/>
        </w:rPr>
        <w:t xml:space="preserve"> in un primo momento sono state pensate per la climatizzazione. Il principio di funzionamento di valorizzazione dei flussi di calore </w:t>
      </w:r>
      <w:r>
        <w:rPr>
          <w:rFonts w:ascii="Gill Sans MT" w:eastAsiaTheme="minorHAnsi" w:hAnsi="Gill Sans MT" w:cstheme="minorBidi"/>
          <w:sz w:val="22"/>
          <w:szCs w:val="22"/>
          <w:lang w:eastAsia="en-US"/>
        </w:rPr>
        <w:t>a bassa entalpia (</w:t>
      </w:r>
      <w:r w:rsidRPr="00017F7E">
        <w:rPr>
          <w:rFonts w:ascii="Gill Sans MT" w:eastAsiaTheme="minorHAnsi" w:hAnsi="Gill Sans MT" w:cstheme="minorBidi"/>
          <w:sz w:val="22"/>
          <w:szCs w:val="22"/>
          <w:lang w:eastAsia="en-US"/>
        </w:rPr>
        <w:t xml:space="preserve">a bassa temperatura) prefigurava l’impiego nella climatizzazione dove è richiesto calore negli ambienti a 20°C. </w:t>
      </w:r>
    </w:p>
    <w:p w:rsidR="00CA4891" w:rsidRPr="00017F7E" w:rsidRDefault="00CA4891" w:rsidP="00CA4891">
      <w:pPr>
        <w:spacing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Per la produzione di acqua calda abbiamo</w:t>
      </w:r>
      <w:r>
        <w:rPr>
          <w:rFonts w:ascii="Gill Sans MT" w:eastAsiaTheme="minorHAnsi" w:hAnsi="Gill Sans MT" w:cstheme="minorBidi"/>
          <w:sz w:val="22"/>
          <w:szCs w:val="22"/>
          <w:lang w:eastAsia="en-US"/>
        </w:rPr>
        <w:t xml:space="preserve"> invece</w:t>
      </w:r>
      <w:r w:rsidRPr="00017F7E">
        <w:rPr>
          <w:rFonts w:ascii="Gill Sans MT" w:eastAsiaTheme="minorHAnsi" w:hAnsi="Gill Sans MT" w:cstheme="minorBidi"/>
          <w:sz w:val="22"/>
          <w:szCs w:val="22"/>
          <w:lang w:eastAsia="en-US"/>
        </w:rPr>
        <w:t xml:space="preserve"> bisogno di calore a 50°C. </w:t>
      </w:r>
      <w:r>
        <w:rPr>
          <w:rFonts w:ascii="Gill Sans MT" w:eastAsiaTheme="minorHAnsi" w:hAnsi="Gill Sans MT" w:cstheme="minorBidi"/>
          <w:sz w:val="22"/>
          <w:szCs w:val="22"/>
          <w:lang w:eastAsia="en-US"/>
        </w:rPr>
        <w:t xml:space="preserve"> </w:t>
      </w:r>
      <w:r w:rsidRPr="00017F7E">
        <w:rPr>
          <w:rFonts w:ascii="Gill Sans MT" w:eastAsiaTheme="minorHAnsi" w:hAnsi="Gill Sans MT" w:cstheme="minorBidi"/>
          <w:sz w:val="22"/>
          <w:szCs w:val="22"/>
          <w:lang w:eastAsia="en-US"/>
        </w:rPr>
        <w:t xml:space="preserve">Occorre quindi una </w:t>
      </w:r>
      <w:proofErr w:type="spellStart"/>
      <w:r w:rsidRPr="00017F7E">
        <w:rPr>
          <w:rFonts w:ascii="Gill Sans MT" w:eastAsiaTheme="minorHAnsi" w:hAnsi="Gill Sans MT" w:cstheme="minorBidi"/>
          <w:sz w:val="22"/>
          <w:szCs w:val="22"/>
          <w:lang w:eastAsia="en-US"/>
        </w:rPr>
        <w:t>PdC</w:t>
      </w:r>
      <w:proofErr w:type="spellEnd"/>
      <w:r w:rsidRPr="00017F7E">
        <w:rPr>
          <w:rFonts w:ascii="Gill Sans MT" w:eastAsiaTheme="minorHAnsi" w:hAnsi="Gill Sans MT" w:cstheme="minorBidi"/>
          <w:sz w:val="22"/>
          <w:szCs w:val="22"/>
          <w:lang w:eastAsia="en-US"/>
        </w:rPr>
        <w:t xml:space="preserve">. Ed ora sono presenti sul mercato </w:t>
      </w:r>
      <w:proofErr w:type="spellStart"/>
      <w:r w:rsidRPr="00017F7E">
        <w:rPr>
          <w:rFonts w:ascii="Gill Sans MT" w:eastAsiaTheme="minorHAnsi" w:hAnsi="Gill Sans MT" w:cstheme="minorBidi"/>
          <w:sz w:val="22"/>
          <w:szCs w:val="22"/>
          <w:lang w:eastAsia="en-US"/>
        </w:rPr>
        <w:t>PdC</w:t>
      </w:r>
      <w:proofErr w:type="spellEnd"/>
      <w:r w:rsidRPr="00017F7E">
        <w:rPr>
          <w:rFonts w:ascii="Gill Sans MT" w:eastAsiaTheme="minorHAnsi" w:hAnsi="Gill Sans MT" w:cstheme="minorBidi"/>
          <w:sz w:val="22"/>
          <w:szCs w:val="22"/>
          <w:lang w:eastAsia="en-US"/>
        </w:rPr>
        <w:t xml:space="preserve"> </w:t>
      </w:r>
      <w:r>
        <w:rPr>
          <w:rFonts w:ascii="Gill Sans MT" w:eastAsiaTheme="minorHAnsi" w:hAnsi="Gill Sans MT" w:cstheme="minorBidi"/>
          <w:sz w:val="22"/>
          <w:szCs w:val="22"/>
          <w:lang w:eastAsia="en-US"/>
        </w:rPr>
        <w:t>progettate</w:t>
      </w:r>
      <w:r w:rsidRPr="00017F7E">
        <w:rPr>
          <w:rFonts w:ascii="Gill Sans MT" w:eastAsiaTheme="minorHAnsi" w:hAnsi="Gill Sans MT" w:cstheme="minorBidi"/>
          <w:sz w:val="22"/>
          <w:szCs w:val="22"/>
          <w:lang w:eastAsia="en-US"/>
        </w:rPr>
        <w:t xml:space="preserve"> per lavorare con una temperatura del fluido in uscita superiore a 50°C </w:t>
      </w:r>
      <w:r>
        <w:rPr>
          <w:rFonts w:ascii="Gill Sans MT" w:eastAsiaTheme="minorHAnsi" w:hAnsi="Gill Sans MT" w:cstheme="minorBidi"/>
          <w:sz w:val="22"/>
          <w:szCs w:val="22"/>
          <w:lang w:eastAsia="en-US"/>
        </w:rPr>
        <w:t xml:space="preserve">ed </w:t>
      </w:r>
      <w:r w:rsidRPr="00017F7E">
        <w:rPr>
          <w:rFonts w:ascii="Gill Sans MT" w:eastAsiaTheme="minorHAnsi" w:hAnsi="Gill Sans MT" w:cstheme="minorBidi"/>
          <w:sz w:val="22"/>
          <w:szCs w:val="22"/>
          <w:lang w:eastAsia="en-US"/>
        </w:rPr>
        <w:t>adibite espressamente per la produzione di ACS</w:t>
      </w:r>
      <w:r w:rsidR="001B031B">
        <w:rPr>
          <w:rFonts w:ascii="Gill Sans MT" w:eastAsiaTheme="minorHAnsi" w:hAnsi="Gill Sans MT" w:cstheme="minorBidi"/>
          <w:sz w:val="22"/>
          <w:szCs w:val="22"/>
          <w:lang w:eastAsia="en-US"/>
        </w:rPr>
        <w:t xml:space="preserve"> (Acqua Calda Sanitaria)</w:t>
      </w:r>
      <w:r>
        <w:rPr>
          <w:rFonts w:ascii="Gill Sans MT" w:eastAsiaTheme="minorHAnsi" w:hAnsi="Gill Sans MT" w:cstheme="minorBidi"/>
          <w:sz w:val="22"/>
          <w:szCs w:val="22"/>
          <w:lang w:eastAsia="en-US"/>
        </w:rPr>
        <w:t>,</w:t>
      </w:r>
      <w:r w:rsidRPr="00017F7E">
        <w:rPr>
          <w:rFonts w:ascii="Gill Sans MT" w:eastAsiaTheme="minorHAnsi" w:hAnsi="Gill Sans MT" w:cstheme="minorBidi"/>
          <w:sz w:val="22"/>
          <w:szCs w:val="22"/>
          <w:lang w:eastAsia="en-US"/>
        </w:rPr>
        <w:t xml:space="preserve"> proposte in sostituzione dei tradizionali sistemi quali lo scaldabagno elettrico o a gas. </w:t>
      </w:r>
    </w:p>
    <w:p w:rsidR="00CA4891" w:rsidRPr="00017F7E" w:rsidRDefault="00CA4891" w:rsidP="00CA4891">
      <w:pPr>
        <w:spacing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Per lavorare in efficienza hanno bisogno di un serbatoio di accumulo. Per il resto la macchina è la stessa di quella utilizzata per il riscaldamento.</w:t>
      </w:r>
    </w:p>
    <w:p w:rsidR="000E750B" w:rsidRDefault="000E750B" w:rsidP="000E750B">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CA4891" w:rsidRDefault="00CA4891" w:rsidP="00CA4891">
      <w:pPr>
        <w:spacing w:before="120" w:after="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Una pompa di calore aria-acqua da 12</w:t>
      </w:r>
      <w:r w:rsidRPr="00017F7E">
        <w:rPr>
          <w:rFonts w:ascii="Gill Sans MT" w:eastAsiaTheme="minorHAnsi" w:hAnsi="Gill Sans MT" w:cstheme="minorBidi"/>
          <w:sz w:val="22"/>
          <w:szCs w:val="22"/>
          <w:lang w:eastAsia="en-US"/>
        </w:rPr>
        <w:t xml:space="preserve">kW </w:t>
      </w:r>
      <w:r>
        <w:rPr>
          <w:rFonts w:ascii="Gill Sans MT" w:eastAsiaTheme="minorHAnsi" w:hAnsi="Gill Sans MT" w:cstheme="minorBidi"/>
          <w:sz w:val="22"/>
          <w:szCs w:val="22"/>
          <w:lang w:eastAsia="en-US"/>
        </w:rPr>
        <w:t>richiede un investimento</w:t>
      </w:r>
      <w:r w:rsidRPr="00017F7E">
        <w:rPr>
          <w:rFonts w:ascii="Gill Sans MT" w:eastAsiaTheme="minorHAnsi" w:hAnsi="Gill Sans MT" w:cstheme="minorBidi"/>
          <w:sz w:val="22"/>
          <w:szCs w:val="22"/>
          <w:lang w:eastAsia="en-US"/>
        </w:rPr>
        <w:t xml:space="preserve"> iniziale pari a </w:t>
      </w:r>
      <w:r w:rsidR="003A00E0">
        <w:rPr>
          <w:rFonts w:ascii="Gill Sans MT" w:eastAsiaTheme="minorHAnsi" w:hAnsi="Gill Sans MT" w:cstheme="minorBidi"/>
          <w:sz w:val="22"/>
          <w:szCs w:val="22"/>
          <w:lang w:eastAsia="en-US"/>
        </w:rPr>
        <w:t xml:space="preserve">circa </w:t>
      </w:r>
      <w:r w:rsidRPr="00017F7E">
        <w:rPr>
          <w:rFonts w:ascii="Gill Sans MT" w:eastAsiaTheme="minorHAnsi" w:hAnsi="Gill Sans MT" w:cstheme="minorBidi"/>
          <w:sz w:val="22"/>
          <w:szCs w:val="22"/>
          <w:lang w:eastAsia="en-US"/>
        </w:rPr>
        <w:t>12.000</w:t>
      </w:r>
      <w:r w:rsidR="003A00E0">
        <w:rPr>
          <w:rFonts w:ascii="Gill Sans MT" w:eastAsiaTheme="minorHAnsi" w:hAnsi="Gill Sans MT" w:cstheme="minorBidi"/>
          <w:sz w:val="22"/>
          <w:szCs w:val="22"/>
          <w:lang w:eastAsia="en-US"/>
        </w:rPr>
        <w:t xml:space="preserve"> Euro</w:t>
      </w:r>
      <w:r w:rsidRPr="00017F7E">
        <w:rPr>
          <w:rFonts w:ascii="Gill Sans MT" w:eastAsiaTheme="minorHAnsi" w:hAnsi="Gill Sans MT" w:cstheme="minorBidi"/>
          <w:sz w:val="22"/>
          <w:szCs w:val="22"/>
          <w:lang w:eastAsia="en-US"/>
        </w:rPr>
        <w:t xml:space="preserve"> per acquistare ed installare la macchina. </w:t>
      </w:r>
    </w:p>
    <w:p w:rsidR="00CA4891" w:rsidRPr="00017F7E" w:rsidRDefault="00CA4891" w:rsidP="00CA4891">
      <w:pPr>
        <w:tabs>
          <w:tab w:val="left" w:pos="480"/>
        </w:tabs>
        <w:autoSpaceDE w:val="0"/>
        <w:autoSpaceDN w:val="0"/>
        <w:adjustRightInd w:val="0"/>
        <w:spacing w:before="120" w:line="264" w:lineRule="auto"/>
        <w:rPr>
          <w:rFonts w:ascii="Gill Sans MT" w:hAnsi="Gill Sans MT"/>
          <w:b/>
          <w:bCs/>
          <w:sz w:val="22"/>
          <w:szCs w:val="22"/>
        </w:rPr>
      </w:pPr>
      <w:r w:rsidRPr="00017F7E">
        <w:rPr>
          <w:rFonts w:ascii="Gill Sans MT" w:hAnsi="Gill Sans MT"/>
          <w:b/>
          <w:bCs/>
          <w:sz w:val="22"/>
          <w:szCs w:val="22"/>
        </w:rPr>
        <w:t>Beneficio economico ed energetico</w:t>
      </w:r>
    </w:p>
    <w:p w:rsidR="00CA4891" w:rsidRPr="00017F7E" w:rsidRDefault="00CA4891" w:rsidP="00CA4891">
      <w:pPr>
        <w:spacing w:before="120"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 xml:space="preserve">Si ipotizza un impianto che preveda l’installazione di una pompa di calore aria-acqua da </w:t>
      </w:r>
      <w:r w:rsidR="005745E4" w:rsidRPr="005745E4">
        <w:rPr>
          <w:rFonts w:ascii="Gill Sans MT" w:eastAsiaTheme="minorHAnsi" w:hAnsi="Gill Sans MT" w:cstheme="minorBidi"/>
          <w:sz w:val="22"/>
          <w:szCs w:val="22"/>
          <w:lang w:eastAsia="en-US"/>
        </w:rPr>
        <w:t>12 kW</w:t>
      </w:r>
      <w:r w:rsidRPr="00017F7E">
        <w:rPr>
          <w:rFonts w:ascii="Gill Sans MT" w:eastAsiaTheme="minorHAnsi" w:hAnsi="Gill Sans MT" w:cstheme="minorBidi"/>
          <w:sz w:val="22"/>
          <w:szCs w:val="22"/>
          <w:lang w:eastAsia="en-US"/>
        </w:rPr>
        <w:t xml:space="preserve"> per la produzione di acqua calda, con un fabbisogno giornaliero di 5.000 litri/giorno. </w:t>
      </w:r>
    </w:p>
    <w:p w:rsidR="00CA4891" w:rsidRPr="00017F7E" w:rsidRDefault="00CA4891" w:rsidP="00CA4891">
      <w:pPr>
        <w:spacing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Calcolato sull’intero anno la macchina raggiu</w:t>
      </w:r>
      <w:r w:rsidR="008E7577">
        <w:rPr>
          <w:rFonts w:ascii="Gill Sans MT" w:eastAsiaTheme="minorHAnsi" w:hAnsi="Gill Sans MT" w:cstheme="minorBidi"/>
          <w:sz w:val="22"/>
          <w:szCs w:val="22"/>
          <w:lang w:eastAsia="en-US"/>
        </w:rPr>
        <w:t>n</w:t>
      </w:r>
      <w:r w:rsidRPr="00017F7E">
        <w:rPr>
          <w:rFonts w:ascii="Gill Sans MT" w:eastAsiaTheme="minorHAnsi" w:hAnsi="Gill Sans MT" w:cstheme="minorBidi"/>
          <w:sz w:val="22"/>
          <w:szCs w:val="22"/>
          <w:lang w:eastAsia="en-US"/>
        </w:rPr>
        <w:t>ge un SPF (</w:t>
      </w:r>
      <w:proofErr w:type="spellStart"/>
      <w:r w:rsidRPr="00017F7E">
        <w:rPr>
          <w:rFonts w:ascii="Gill Sans MT" w:eastAsiaTheme="minorHAnsi" w:hAnsi="Gill Sans MT" w:cstheme="minorBidi"/>
          <w:sz w:val="22"/>
          <w:szCs w:val="22"/>
          <w:lang w:eastAsia="en-US"/>
        </w:rPr>
        <w:t>Seasonal</w:t>
      </w:r>
      <w:proofErr w:type="spellEnd"/>
      <w:r w:rsidRPr="00017F7E">
        <w:rPr>
          <w:rFonts w:ascii="Gill Sans MT" w:eastAsiaTheme="minorHAnsi" w:hAnsi="Gill Sans MT" w:cstheme="minorBidi"/>
          <w:sz w:val="22"/>
          <w:szCs w:val="22"/>
          <w:lang w:eastAsia="en-US"/>
        </w:rPr>
        <w:t xml:space="preserve"> Performance </w:t>
      </w:r>
      <w:proofErr w:type="spellStart"/>
      <w:r w:rsidRPr="00017F7E">
        <w:rPr>
          <w:rFonts w:ascii="Gill Sans MT" w:eastAsiaTheme="minorHAnsi" w:hAnsi="Gill Sans MT" w:cstheme="minorBidi"/>
          <w:sz w:val="22"/>
          <w:szCs w:val="22"/>
          <w:lang w:eastAsia="en-US"/>
        </w:rPr>
        <w:t>Factor</w:t>
      </w:r>
      <w:proofErr w:type="spellEnd"/>
      <w:r w:rsidRPr="00017F7E">
        <w:rPr>
          <w:rFonts w:ascii="Gill Sans MT" w:eastAsiaTheme="minorHAnsi" w:hAnsi="Gill Sans MT" w:cstheme="minorBidi"/>
          <w:sz w:val="22"/>
          <w:szCs w:val="22"/>
          <w:lang w:eastAsia="en-US"/>
        </w:rPr>
        <w:t>) superiore a 3.</w:t>
      </w:r>
    </w:p>
    <w:p w:rsidR="00CA4891" w:rsidRPr="00017F7E" w:rsidRDefault="00CA4891" w:rsidP="00CA4891">
      <w:pPr>
        <w:spacing w:after="120" w:line="264"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In termini economici, a fronte di un risparmio di circa 7.000</w:t>
      </w:r>
      <w:r w:rsidR="003A00E0">
        <w:rPr>
          <w:rFonts w:ascii="Gill Sans MT" w:eastAsiaTheme="minorHAnsi" w:hAnsi="Gill Sans MT" w:cstheme="minorBidi"/>
          <w:sz w:val="22"/>
          <w:szCs w:val="22"/>
          <w:lang w:eastAsia="en-US"/>
        </w:rPr>
        <w:t xml:space="preserve"> Euro</w:t>
      </w:r>
      <w:r w:rsidRPr="00017F7E">
        <w:rPr>
          <w:rFonts w:ascii="Gill Sans MT" w:eastAsiaTheme="minorHAnsi" w:hAnsi="Gill Sans MT" w:cstheme="minorBidi"/>
          <w:sz w:val="22"/>
          <w:szCs w:val="22"/>
          <w:lang w:eastAsia="en-US"/>
        </w:rPr>
        <w:t xml:space="preserve"> all’anno</w:t>
      </w:r>
      <w:r w:rsidR="008639A3">
        <w:rPr>
          <w:rFonts w:ascii="Gill Sans MT" w:eastAsiaTheme="minorHAnsi" w:hAnsi="Gill Sans MT" w:cstheme="minorBidi"/>
          <w:sz w:val="22"/>
          <w:szCs w:val="22"/>
          <w:lang w:eastAsia="en-US"/>
        </w:rPr>
        <w:t>,</w:t>
      </w:r>
      <w:r w:rsidRPr="00017F7E">
        <w:rPr>
          <w:rFonts w:ascii="Gill Sans MT" w:eastAsiaTheme="minorHAnsi" w:hAnsi="Gill Sans MT" w:cstheme="minorBidi"/>
          <w:sz w:val="22"/>
          <w:szCs w:val="22"/>
          <w:lang w:eastAsia="en-US"/>
        </w:rPr>
        <w:t xml:space="preserve"> si deve affrontare una spesa iniziale pari a 12.000</w:t>
      </w:r>
      <w:r w:rsidR="003A00E0">
        <w:rPr>
          <w:rFonts w:ascii="Gill Sans MT" w:eastAsiaTheme="minorHAnsi" w:hAnsi="Gill Sans MT" w:cstheme="minorBidi"/>
          <w:sz w:val="22"/>
          <w:szCs w:val="22"/>
          <w:lang w:eastAsia="en-US"/>
        </w:rPr>
        <w:t xml:space="preserve"> Euro</w:t>
      </w:r>
      <w:r w:rsidRPr="00017F7E">
        <w:rPr>
          <w:rFonts w:ascii="Gill Sans MT" w:eastAsiaTheme="minorHAnsi" w:hAnsi="Gill Sans MT" w:cstheme="minorBidi"/>
          <w:sz w:val="22"/>
          <w:szCs w:val="22"/>
          <w:lang w:eastAsia="en-US"/>
        </w:rPr>
        <w:t xml:space="preserve"> per acquistare ed installare la macchina. </w:t>
      </w:r>
      <w:r w:rsidR="00854C41" w:rsidRPr="00854C41">
        <w:rPr>
          <w:rFonts w:ascii="Gill Sans MT" w:eastAsiaTheme="minorHAnsi" w:hAnsi="Gill Sans MT" w:cstheme="minorBidi"/>
          <w:sz w:val="22"/>
          <w:szCs w:val="22"/>
          <w:lang w:eastAsia="en-US"/>
        </w:rPr>
        <w:t xml:space="preserve">Il risparmio economico è ottenuto dalla </w:t>
      </w:r>
      <w:proofErr w:type="spellStart"/>
      <w:r w:rsidR="00854C41" w:rsidRPr="00854C41">
        <w:rPr>
          <w:rFonts w:ascii="Gill Sans MT" w:eastAsiaTheme="minorHAnsi" w:hAnsi="Gill Sans MT" w:cstheme="minorBidi"/>
          <w:sz w:val="22"/>
          <w:szCs w:val="22"/>
          <w:lang w:eastAsia="en-US"/>
        </w:rPr>
        <w:t>PdC</w:t>
      </w:r>
      <w:proofErr w:type="spellEnd"/>
      <w:r w:rsidR="00854C41" w:rsidRPr="00854C41">
        <w:rPr>
          <w:rFonts w:ascii="Gill Sans MT" w:eastAsiaTheme="minorHAnsi" w:hAnsi="Gill Sans MT" w:cstheme="minorBidi"/>
          <w:sz w:val="22"/>
          <w:szCs w:val="22"/>
          <w:lang w:eastAsia="en-US"/>
        </w:rPr>
        <w:t xml:space="preserve"> rispetto alla situazione esistente che, in questo caso, vede l’acqua calda prodott</w:t>
      </w:r>
      <w:r w:rsidR="008639A3">
        <w:rPr>
          <w:rFonts w:ascii="Gill Sans MT" w:eastAsiaTheme="minorHAnsi" w:hAnsi="Gill Sans MT" w:cstheme="minorBidi"/>
          <w:sz w:val="22"/>
          <w:szCs w:val="22"/>
          <w:lang w:eastAsia="en-US"/>
        </w:rPr>
        <w:t>a</w:t>
      </w:r>
      <w:r w:rsidR="00854C41" w:rsidRPr="00854C41">
        <w:rPr>
          <w:rFonts w:ascii="Gill Sans MT" w:eastAsiaTheme="minorHAnsi" w:hAnsi="Gill Sans MT" w:cstheme="minorBidi"/>
          <w:sz w:val="22"/>
          <w:szCs w:val="22"/>
          <w:lang w:eastAsia="en-US"/>
        </w:rPr>
        <w:t xml:space="preserve"> con tre boiler elettrici.</w:t>
      </w:r>
    </w:p>
    <w:p w:rsidR="00CA4891" w:rsidRPr="00017F7E" w:rsidRDefault="00CA4891" w:rsidP="005F34D4">
      <w:pPr>
        <w:spacing w:line="259" w:lineRule="auto"/>
        <w:jc w:val="both"/>
        <w:rPr>
          <w:rFonts w:ascii="Gill Sans MT" w:eastAsiaTheme="minorHAnsi" w:hAnsi="Gill Sans MT" w:cstheme="minorBidi"/>
          <w:sz w:val="22"/>
          <w:szCs w:val="22"/>
          <w:lang w:eastAsia="en-US"/>
        </w:rPr>
      </w:pPr>
      <w:r w:rsidRPr="00017F7E">
        <w:rPr>
          <w:rFonts w:ascii="Gill Sans MT" w:eastAsiaTheme="minorHAnsi" w:hAnsi="Gill Sans MT" w:cstheme="minorBidi"/>
          <w:sz w:val="22"/>
          <w:szCs w:val="22"/>
          <w:lang w:eastAsia="en-US"/>
        </w:rPr>
        <w:t>L’investimento presenta degli ottimi indici economici. Il grafico mette a confronto le tre possibilità di incentivazione offerte che, sostanzialmente, si equivalgono.</w:t>
      </w:r>
    </w:p>
    <w:p w:rsidR="00CA4891" w:rsidRPr="00017F7E" w:rsidRDefault="00CA4891" w:rsidP="005F34D4">
      <w:pPr>
        <w:tabs>
          <w:tab w:val="left" w:pos="480"/>
        </w:tabs>
        <w:autoSpaceDE w:val="0"/>
        <w:autoSpaceDN w:val="0"/>
        <w:adjustRightInd w:val="0"/>
        <w:spacing w:before="120" w:line="264" w:lineRule="auto"/>
        <w:jc w:val="center"/>
        <w:rPr>
          <w:rFonts w:ascii="Gill Sans MT" w:hAnsi="Gill Sans MT"/>
          <w:bCs/>
          <w:sz w:val="22"/>
          <w:szCs w:val="22"/>
        </w:rPr>
      </w:pPr>
      <w:r w:rsidRPr="00017F7E">
        <w:rPr>
          <w:rFonts w:asciiTheme="minorHAnsi" w:eastAsiaTheme="minorHAnsi" w:hAnsiTheme="minorHAnsi" w:cstheme="minorBidi"/>
          <w:noProof/>
          <w:sz w:val="22"/>
          <w:szCs w:val="22"/>
        </w:rPr>
        <w:drawing>
          <wp:inline distT="0" distB="0" distL="0" distR="0" wp14:anchorId="54000D30" wp14:editId="2106C04F">
            <wp:extent cx="5581650" cy="2809875"/>
            <wp:effectExtent l="0" t="0" r="0" b="9525"/>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4395" w:rsidRDefault="00CA4891" w:rsidP="00AD13D5">
      <w:pPr>
        <w:tabs>
          <w:tab w:val="left" w:pos="480"/>
        </w:tabs>
        <w:autoSpaceDE w:val="0"/>
        <w:autoSpaceDN w:val="0"/>
        <w:adjustRightInd w:val="0"/>
        <w:spacing w:before="120" w:line="264" w:lineRule="auto"/>
        <w:jc w:val="both"/>
        <w:rPr>
          <w:rFonts w:ascii="Gill Sans MT" w:hAnsi="Gill Sans MT"/>
          <w:b/>
          <w:bCs/>
          <w:sz w:val="22"/>
          <w:szCs w:val="22"/>
        </w:rPr>
      </w:pPr>
      <w:r w:rsidRPr="00017F7E">
        <w:rPr>
          <w:rFonts w:ascii="Gill Sans MT" w:hAnsi="Gill Sans MT"/>
          <w:bCs/>
          <w:sz w:val="22"/>
          <w:szCs w:val="22"/>
        </w:rPr>
        <w:t xml:space="preserve">L’apposito programma in </w:t>
      </w:r>
      <w:proofErr w:type="spellStart"/>
      <w:r w:rsidRPr="00017F7E">
        <w:rPr>
          <w:rFonts w:ascii="Gill Sans MT" w:hAnsi="Gill Sans MT"/>
          <w:bCs/>
          <w:sz w:val="22"/>
          <w:szCs w:val="22"/>
        </w:rPr>
        <w:t>excel</w:t>
      </w:r>
      <w:proofErr w:type="spellEnd"/>
      <w:r w:rsidRPr="00017F7E">
        <w:rPr>
          <w:rFonts w:ascii="Gill Sans MT" w:hAnsi="Gill Sans MT"/>
          <w:bCs/>
          <w:sz w:val="22"/>
          <w:szCs w:val="22"/>
        </w:rPr>
        <w:t xml:space="preserve"> </w:t>
      </w:r>
      <w:r>
        <w:rPr>
          <w:rFonts w:ascii="Gill Sans MT" w:hAnsi="Gill Sans MT"/>
          <w:bCs/>
          <w:sz w:val="22"/>
          <w:szCs w:val="22"/>
        </w:rPr>
        <w:t>aiuta a stimare</w:t>
      </w:r>
      <w:r w:rsidRPr="00017F7E">
        <w:rPr>
          <w:rFonts w:ascii="Gill Sans MT" w:hAnsi="Gill Sans MT"/>
          <w:bCs/>
          <w:sz w:val="22"/>
          <w:szCs w:val="22"/>
        </w:rPr>
        <w:t xml:space="preserve"> il risparmio di energia ed il relativo beneficio economico</w:t>
      </w:r>
      <w:r w:rsidR="008639A3">
        <w:rPr>
          <w:rFonts w:ascii="Gill Sans MT" w:hAnsi="Gill Sans MT"/>
          <w:bCs/>
          <w:sz w:val="22"/>
          <w:szCs w:val="22"/>
        </w:rPr>
        <w:t>,</w:t>
      </w:r>
      <w:r w:rsidRPr="00017F7E">
        <w:rPr>
          <w:rFonts w:ascii="Gill Sans MT" w:hAnsi="Gill Sans MT"/>
          <w:bCs/>
          <w:sz w:val="22"/>
          <w:szCs w:val="22"/>
        </w:rPr>
        <w:t xml:space="preserve"> che dipende molto dall’impianto sostituito.</w:t>
      </w:r>
    </w:p>
    <w:p w:rsidR="005745E4" w:rsidRPr="00C97E91" w:rsidRDefault="005745E4" w:rsidP="005745E4">
      <w:pPr>
        <w:tabs>
          <w:tab w:val="left" w:pos="480"/>
        </w:tabs>
        <w:autoSpaceDE w:val="0"/>
        <w:autoSpaceDN w:val="0"/>
        <w:adjustRightInd w:val="0"/>
        <w:spacing w:before="120" w:line="264" w:lineRule="auto"/>
        <w:rPr>
          <w:rFonts w:ascii="Gill Sans MT" w:hAnsi="Gill Sans MT"/>
          <w:b/>
          <w:bCs/>
          <w:sz w:val="22"/>
          <w:szCs w:val="22"/>
          <w:highlight w:val="yellow"/>
        </w:rPr>
      </w:pPr>
      <w:r w:rsidRPr="00017F7E">
        <w:rPr>
          <w:rFonts w:ascii="Gill Sans MT" w:hAnsi="Gill Sans MT"/>
          <w:b/>
          <w:bCs/>
          <w:sz w:val="22"/>
          <w:szCs w:val="22"/>
        </w:rPr>
        <w:t xml:space="preserve">Caratteristiche tecniche </w:t>
      </w:r>
    </w:p>
    <w:p w:rsidR="005745E4"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7E66F9">
        <w:rPr>
          <w:rFonts w:ascii="Gill Sans MT" w:hAnsi="Gill Sans MT"/>
          <w:color w:val="000000"/>
          <w:sz w:val="22"/>
          <w:szCs w:val="22"/>
        </w:rPr>
        <w:t>È ammessa sia l’installazione di una pompa di calore in ambiente prima non climatizzato, o climati</w:t>
      </w:r>
      <w:r>
        <w:rPr>
          <w:rFonts w:ascii="Gill Sans MT" w:hAnsi="Gill Sans MT"/>
          <w:color w:val="000000"/>
          <w:sz w:val="22"/>
          <w:szCs w:val="22"/>
        </w:rPr>
        <w:t>zzato con altro sistema, sia l'</w:t>
      </w:r>
      <w:r w:rsidRPr="007E66F9">
        <w:rPr>
          <w:rFonts w:ascii="Gill Sans MT" w:hAnsi="Gill Sans MT"/>
          <w:color w:val="000000"/>
          <w:sz w:val="22"/>
          <w:szCs w:val="22"/>
        </w:rPr>
        <w:t>installazione di una pompa di calore i</w:t>
      </w:r>
      <w:r>
        <w:rPr>
          <w:rFonts w:ascii="Gill Sans MT" w:hAnsi="Gill Sans MT"/>
          <w:color w:val="000000"/>
          <w:sz w:val="22"/>
          <w:szCs w:val="22"/>
        </w:rPr>
        <w:t xml:space="preserve">n sostituzione </w:t>
      </w:r>
      <w:r w:rsidRPr="007E66F9">
        <w:rPr>
          <w:rFonts w:ascii="Gill Sans MT" w:hAnsi="Gill Sans MT"/>
          <w:color w:val="000000"/>
          <w:sz w:val="22"/>
          <w:szCs w:val="22"/>
        </w:rPr>
        <w:t xml:space="preserve">di una esistente ma sempre esclusivamente a servizio di edifici esistenti ed a destinazione non </w:t>
      </w:r>
      <w:r w:rsidR="00D07D57">
        <w:rPr>
          <w:rFonts w:ascii="Gill Sans MT" w:hAnsi="Gill Sans MT"/>
          <w:color w:val="000000"/>
          <w:sz w:val="22"/>
          <w:szCs w:val="22"/>
        </w:rPr>
        <w:t>abitativa</w:t>
      </w:r>
      <w:r w:rsidRPr="007E66F9">
        <w:rPr>
          <w:rFonts w:ascii="Gill Sans MT" w:hAnsi="Gill Sans MT"/>
          <w:color w:val="000000"/>
          <w:sz w:val="22"/>
          <w:szCs w:val="22"/>
        </w:rPr>
        <w:t>.</w:t>
      </w:r>
    </w:p>
    <w:p w:rsidR="005745E4" w:rsidRPr="00E62005"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E62005">
        <w:rPr>
          <w:rFonts w:ascii="Gill Sans MT" w:hAnsi="Gill Sans MT"/>
          <w:color w:val="000000"/>
          <w:sz w:val="22"/>
          <w:szCs w:val="22"/>
        </w:rPr>
        <w:t>Le caratteristiche tecniche obbligatorie e che garantiscono una buona efficienza</w:t>
      </w:r>
      <w:r w:rsidR="00E62005" w:rsidRPr="00E62005">
        <w:rPr>
          <w:rFonts w:ascii="Gill Sans MT" w:hAnsi="Gill Sans MT"/>
          <w:color w:val="000000"/>
          <w:sz w:val="22"/>
          <w:szCs w:val="22"/>
        </w:rPr>
        <w:t xml:space="preserve"> sono le medesime previste per fruire delle detrazioni fiscali, ovvero:</w:t>
      </w:r>
      <w:r w:rsidRPr="00E62005">
        <w:rPr>
          <w:rFonts w:ascii="Gill Sans MT" w:hAnsi="Gill Sans MT"/>
          <w:color w:val="000000"/>
          <w:sz w:val="22"/>
          <w:szCs w:val="22"/>
        </w:rPr>
        <w:t xml:space="preserve"> </w:t>
      </w:r>
    </w:p>
    <w:p w:rsidR="005745E4" w:rsidRPr="005F34D4" w:rsidRDefault="005745E4" w:rsidP="005F34D4">
      <w:pPr>
        <w:pStyle w:val="Paragrafoelenco"/>
        <w:numPr>
          <w:ilvl w:val="0"/>
          <w:numId w:val="32"/>
        </w:numPr>
        <w:spacing w:after="120" w:line="264" w:lineRule="auto"/>
        <w:jc w:val="both"/>
        <w:rPr>
          <w:rFonts w:ascii="Gill Sans MT" w:hAnsi="Gill Sans MT"/>
        </w:rPr>
      </w:pPr>
      <w:proofErr w:type="gramStart"/>
      <w:r w:rsidRPr="005F34D4">
        <w:rPr>
          <w:rFonts w:ascii="Gill Sans MT" w:hAnsi="Gill Sans MT"/>
        </w:rPr>
        <w:t>pompe</w:t>
      </w:r>
      <w:proofErr w:type="gramEnd"/>
      <w:r w:rsidRPr="005F34D4">
        <w:rPr>
          <w:rFonts w:ascii="Gill Sans MT" w:hAnsi="Gill Sans MT"/>
        </w:rPr>
        <w:t xml:space="preserve"> di calore raffreddate ad aria, che hanno valori di COP (indice di efficienza energetica)</w:t>
      </w:r>
      <w:r w:rsidR="00E62005" w:rsidRPr="005F34D4">
        <w:rPr>
          <w:rFonts w:ascii="Gill Sans MT" w:hAnsi="Gill Sans MT"/>
        </w:rPr>
        <w:t xml:space="preserve"> superiori a 2,6</w:t>
      </w:r>
      <w:r w:rsidRPr="005F34D4">
        <w:rPr>
          <w:rFonts w:ascii="Gill Sans MT" w:hAnsi="Gill Sans MT"/>
        </w:rPr>
        <w:t>, di potenza pari o inferiore a 12 kW termici;</w:t>
      </w:r>
    </w:p>
    <w:p w:rsidR="005745E4" w:rsidRPr="009A1308" w:rsidRDefault="005745E4" w:rsidP="005745E4">
      <w:pPr>
        <w:pStyle w:val="Paragrafoelenco"/>
        <w:numPr>
          <w:ilvl w:val="0"/>
          <w:numId w:val="32"/>
        </w:numPr>
        <w:spacing w:after="120" w:line="264" w:lineRule="auto"/>
        <w:rPr>
          <w:rFonts w:ascii="Gill Sans MT" w:hAnsi="Gill Sans MT"/>
          <w:color w:val="000000"/>
        </w:rPr>
      </w:pPr>
      <w:proofErr w:type="gramStart"/>
      <w:r w:rsidRPr="009A1308">
        <w:rPr>
          <w:rFonts w:ascii="Gill Sans MT" w:hAnsi="Gill Sans MT"/>
          <w:color w:val="000000"/>
        </w:rPr>
        <w:t>la</w:t>
      </w:r>
      <w:proofErr w:type="gramEnd"/>
      <w:r w:rsidRPr="009A1308">
        <w:rPr>
          <w:rFonts w:ascii="Gill Sans MT" w:hAnsi="Gill Sans MT"/>
          <w:color w:val="000000"/>
        </w:rPr>
        <w:t xml:space="preserve"> pompa di calore deve essere etichettata secondo le modalità indicate nella norma UNI EN 14511</w:t>
      </w:r>
      <w:r w:rsidR="00461505">
        <w:rPr>
          <w:rFonts w:ascii="Gill Sans MT" w:hAnsi="Gill Sans MT"/>
          <w:color w:val="000000"/>
        </w:rPr>
        <w:t>/</w:t>
      </w:r>
      <w:r w:rsidRPr="009A1308">
        <w:rPr>
          <w:rFonts w:ascii="Gill Sans MT" w:hAnsi="Gill Sans MT"/>
          <w:color w:val="000000"/>
        </w:rPr>
        <w:t xml:space="preserve"> 2011.</w:t>
      </w:r>
    </w:p>
    <w:p w:rsidR="005745E4" w:rsidRPr="00AA7994" w:rsidRDefault="005745E4" w:rsidP="005745E4">
      <w:pPr>
        <w:spacing w:after="120" w:line="264" w:lineRule="auto"/>
        <w:jc w:val="both"/>
        <w:rPr>
          <w:rFonts w:ascii="Gill Sans MT" w:hAnsi="Gill Sans MT"/>
          <w:color w:val="000000"/>
          <w:sz w:val="22"/>
          <w:szCs w:val="22"/>
        </w:rPr>
      </w:pPr>
      <w:r w:rsidRPr="007E66F9">
        <w:rPr>
          <w:rFonts w:ascii="Gill Sans MT" w:hAnsi="Gill Sans MT"/>
          <w:color w:val="000000"/>
          <w:sz w:val="22"/>
          <w:szCs w:val="22"/>
        </w:rPr>
        <w:t>Sono escluse dall'ambito di applicazione de</w:t>
      </w:r>
      <w:r>
        <w:rPr>
          <w:rFonts w:ascii="Gill Sans MT" w:hAnsi="Gill Sans MT"/>
          <w:color w:val="000000"/>
          <w:sz w:val="22"/>
          <w:szCs w:val="22"/>
        </w:rPr>
        <w:t xml:space="preserve">lla presente scheda le macchine </w:t>
      </w:r>
      <w:r w:rsidRPr="007E66F9">
        <w:rPr>
          <w:rFonts w:ascii="Gill Sans MT" w:hAnsi="Gill Sans MT"/>
          <w:color w:val="000000"/>
          <w:sz w:val="22"/>
          <w:szCs w:val="22"/>
        </w:rPr>
        <w:t>raffreddate ad acqua</w:t>
      </w:r>
      <w:r>
        <w:rPr>
          <w:rFonts w:ascii="Gill Sans MT" w:hAnsi="Gill Sans MT"/>
          <w:color w:val="000000"/>
          <w:sz w:val="22"/>
          <w:szCs w:val="22"/>
        </w:rPr>
        <w:t xml:space="preserve"> o</w:t>
      </w:r>
      <w:r w:rsidRPr="007E66F9">
        <w:rPr>
          <w:rFonts w:ascii="Gill Sans MT" w:hAnsi="Gill Sans MT"/>
          <w:color w:val="000000"/>
          <w:sz w:val="22"/>
          <w:szCs w:val="22"/>
        </w:rPr>
        <w:t xml:space="preserve"> del tipo </w:t>
      </w:r>
      <w:r w:rsidRPr="00AA7994">
        <w:rPr>
          <w:rFonts w:ascii="Gill Sans MT" w:hAnsi="Gill Sans MT"/>
          <w:color w:val="000000"/>
          <w:sz w:val="22"/>
          <w:szCs w:val="22"/>
        </w:rPr>
        <w:t>aria-acqua e acqua-acqua.</w:t>
      </w:r>
    </w:p>
    <w:p w:rsidR="005745E4" w:rsidRPr="00AA7994"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AA7994">
        <w:rPr>
          <w:rFonts w:ascii="Gill Sans MT" w:hAnsi="Gill Sans MT"/>
          <w:b/>
          <w:bCs/>
          <w:sz w:val="22"/>
          <w:szCs w:val="22"/>
        </w:rPr>
        <w:t>Semplificazioni amministrative</w:t>
      </w:r>
    </w:p>
    <w:p w:rsidR="005745E4" w:rsidRPr="00AA7994"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AA7994">
        <w:rPr>
          <w:rFonts w:ascii="Gill Sans MT" w:hAnsi="Gill Sans MT"/>
          <w:bCs/>
          <w:sz w:val="22"/>
          <w:szCs w:val="22"/>
        </w:rPr>
        <w:t>:</w:t>
      </w:r>
    </w:p>
    <w:p w:rsidR="005745E4" w:rsidRPr="00DF3F0C" w:rsidRDefault="005745E4" w:rsidP="005745E4">
      <w:pPr>
        <w:numPr>
          <w:ilvl w:val="0"/>
          <w:numId w:val="34"/>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bCs/>
          <w:sz w:val="22"/>
          <w:szCs w:val="22"/>
        </w:rPr>
        <w:t>un</w:t>
      </w:r>
      <w:proofErr w:type="gramEnd"/>
      <w:r w:rsidRPr="00DF3F0C">
        <w:rPr>
          <w:rFonts w:ascii="Gill Sans MT" w:hAnsi="Gill Sans MT"/>
          <w:bCs/>
          <w:sz w:val="22"/>
          <w:szCs w:val="22"/>
        </w:rPr>
        <w:t xml:space="preserve"> preventivo dettagliato che attesti</w:t>
      </w:r>
      <w:r>
        <w:rPr>
          <w:rFonts w:ascii="Gill Sans MT" w:hAnsi="Gill Sans MT"/>
          <w:bCs/>
          <w:sz w:val="22"/>
          <w:szCs w:val="22"/>
        </w:rPr>
        <w:t>, anche mediante</w:t>
      </w:r>
      <w:r w:rsidRPr="007D5162">
        <w:rPr>
          <w:rFonts w:ascii="Gill Sans MT" w:hAnsi="Gill Sans MT"/>
          <w:bCs/>
          <w:sz w:val="22"/>
          <w:szCs w:val="22"/>
        </w:rPr>
        <w:t xml:space="preserve"> copia della documentazione tecnica fornita dai produttori ad</w:t>
      </w:r>
      <w:r>
        <w:rPr>
          <w:rFonts w:ascii="Gill Sans MT" w:hAnsi="Gill Sans MT"/>
          <w:bCs/>
          <w:sz w:val="22"/>
          <w:szCs w:val="22"/>
        </w:rPr>
        <w:t xml:space="preserve"> esso allegata,</w:t>
      </w:r>
      <w:r w:rsidRPr="007D5162">
        <w:rPr>
          <w:rFonts w:ascii="Gill Sans MT" w:hAnsi="Gill Sans MT"/>
          <w:bCs/>
          <w:sz w:val="22"/>
          <w:szCs w:val="22"/>
        </w:rPr>
        <w:t xml:space="preserve"> il possesso delle caratteristiche tecniche</w:t>
      </w:r>
      <w:r w:rsidRPr="00DF3F0C">
        <w:rPr>
          <w:rFonts w:ascii="Gill Sans MT" w:hAnsi="Gill Sans MT"/>
          <w:bCs/>
          <w:sz w:val="22"/>
          <w:szCs w:val="22"/>
        </w:rPr>
        <w:t xml:space="preserve"> di cui sopra;</w:t>
      </w:r>
    </w:p>
    <w:p w:rsidR="005745E4" w:rsidRPr="009A1308" w:rsidRDefault="005745E4" w:rsidP="005745E4">
      <w:pPr>
        <w:numPr>
          <w:ilvl w:val="0"/>
          <w:numId w:val="34"/>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planimetria</w:t>
      </w:r>
      <w:proofErr w:type="gramEnd"/>
      <w:r>
        <w:rPr>
          <w:rFonts w:ascii="Gill Sans MT" w:hAnsi="Gill Sans MT"/>
          <w:bCs/>
          <w:sz w:val="22"/>
          <w:szCs w:val="22"/>
        </w:rPr>
        <w:t xml:space="preserve"> con l’indicazione dei punti di posizionamento delle macchine;</w:t>
      </w:r>
    </w:p>
    <w:p w:rsidR="005745E4" w:rsidRPr="007D5162" w:rsidRDefault="005745E4" w:rsidP="005745E4">
      <w:pPr>
        <w:numPr>
          <w:ilvl w:val="0"/>
          <w:numId w:val="34"/>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color w:val="000000"/>
          <w:sz w:val="22"/>
          <w:szCs w:val="22"/>
        </w:rPr>
        <w:t>foto</w:t>
      </w:r>
      <w:proofErr w:type="gramEnd"/>
      <w:r>
        <w:rPr>
          <w:rFonts w:ascii="Gill Sans MT" w:hAnsi="Gill Sans MT"/>
          <w:color w:val="000000"/>
          <w:sz w:val="22"/>
          <w:szCs w:val="22"/>
        </w:rPr>
        <w:t xml:space="preserve"> (pdf)</w:t>
      </w:r>
      <w:r w:rsidRPr="00DF3F0C">
        <w:rPr>
          <w:rFonts w:ascii="Gill Sans MT" w:hAnsi="Gill Sans MT"/>
          <w:color w:val="000000"/>
          <w:sz w:val="22"/>
          <w:szCs w:val="22"/>
        </w:rPr>
        <w:t xml:space="preserve"> della situazione prima dell’intervento</w:t>
      </w:r>
      <w:r>
        <w:rPr>
          <w:rFonts w:ascii="Gill Sans MT" w:hAnsi="Gill Sans MT"/>
          <w:color w:val="000000"/>
          <w:sz w:val="22"/>
          <w:szCs w:val="22"/>
        </w:rPr>
        <w:t>.</w:t>
      </w:r>
    </w:p>
    <w:p w:rsidR="005745E4" w:rsidRPr="009A1308" w:rsidRDefault="005745E4" w:rsidP="005745E4">
      <w:pPr>
        <w:tabs>
          <w:tab w:val="left" w:pos="480"/>
        </w:tabs>
        <w:autoSpaceDE w:val="0"/>
        <w:autoSpaceDN w:val="0"/>
        <w:adjustRightInd w:val="0"/>
        <w:spacing w:before="120" w:line="264" w:lineRule="auto"/>
        <w:rPr>
          <w:rFonts w:ascii="Gill Sans MT" w:hAnsi="Gill Sans MT"/>
          <w:bCs/>
          <w:sz w:val="22"/>
          <w:szCs w:val="22"/>
        </w:rPr>
      </w:pPr>
      <w:r w:rsidRPr="009A1308">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numPr>
          <w:ilvl w:val="0"/>
          <w:numId w:val="35"/>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w:t>
      </w:r>
      <w:r w:rsidRPr="009A1308">
        <w:rPr>
          <w:rFonts w:ascii="Gill Sans MT" w:hAnsi="Gill Sans MT"/>
          <w:bCs/>
          <w:sz w:val="22"/>
          <w:szCs w:val="22"/>
        </w:rPr>
        <w:t>ichiarazione di conformità dell’impianto</w:t>
      </w:r>
      <w:r>
        <w:rPr>
          <w:rFonts w:ascii="Gill Sans MT" w:hAnsi="Gill Sans MT"/>
          <w:bCs/>
          <w:sz w:val="22"/>
          <w:szCs w:val="22"/>
        </w:rPr>
        <w:t>;</w:t>
      </w:r>
    </w:p>
    <w:p w:rsidR="005745E4" w:rsidRPr="0055606D" w:rsidRDefault="005745E4" w:rsidP="005745E4">
      <w:pPr>
        <w:pStyle w:val="Paragrafoelenco"/>
        <w:numPr>
          <w:ilvl w:val="0"/>
          <w:numId w:val="35"/>
        </w:numPr>
        <w:tabs>
          <w:tab w:val="left" w:pos="480"/>
        </w:tabs>
        <w:autoSpaceDE w:val="0"/>
        <w:autoSpaceDN w:val="0"/>
        <w:adjustRightInd w:val="0"/>
        <w:spacing w:after="0" w:line="264" w:lineRule="auto"/>
        <w:ind w:left="777" w:hanging="357"/>
        <w:jc w:val="both"/>
        <w:rPr>
          <w:rFonts w:ascii="Gill Sans MT" w:hAnsi="Gill Sans MT"/>
          <w:bCs/>
        </w:rPr>
      </w:pPr>
      <w:proofErr w:type="gramStart"/>
      <w:r w:rsidRPr="0055606D">
        <w:rPr>
          <w:rFonts w:ascii="Gill Sans MT" w:hAnsi="Gill Sans MT"/>
          <w:bCs/>
        </w:rPr>
        <w:t>copia</w:t>
      </w:r>
      <w:proofErr w:type="gramEnd"/>
      <w:r w:rsidRPr="0055606D">
        <w:rPr>
          <w:rFonts w:ascii="Gill Sans MT" w:hAnsi="Gill Sans MT"/>
          <w:bCs/>
        </w:rPr>
        <w:t xml:space="preserve"> della documentazione tecnica fornita dai produttori che attesta il possesso delle caratteristiche tecniche (</w:t>
      </w:r>
      <w:r>
        <w:rPr>
          <w:rFonts w:ascii="Gill Sans MT" w:hAnsi="Gill Sans MT"/>
          <w:bCs/>
        </w:rPr>
        <w:t>ove</w:t>
      </w:r>
      <w:r w:rsidRPr="00514F4B">
        <w:rPr>
          <w:rFonts w:ascii="Gill Sans MT" w:hAnsi="Gill Sans MT"/>
          <w:bCs/>
        </w:rPr>
        <w:t xml:space="preserve"> </w:t>
      </w:r>
      <w:r>
        <w:rPr>
          <w:rFonts w:ascii="Gill Sans MT" w:hAnsi="Gill Sans MT"/>
          <w:bCs/>
        </w:rPr>
        <w:t>tale documentazione non sia già stata fornita in sede di domanda o le fatture non consentano di riscontrare marca e modello</w:t>
      </w:r>
      <w:r w:rsidRPr="0055606D">
        <w:rPr>
          <w:rFonts w:ascii="Gill Sans MT" w:hAnsi="Gill Sans MT"/>
          <w:bCs/>
        </w:rPr>
        <w:t>);</w:t>
      </w:r>
    </w:p>
    <w:p w:rsidR="005745E4" w:rsidRPr="009A1308" w:rsidRDefault="005745E4" w:rsidP="005745E4">
      <w:pPr>
        <w:numPr>
          <w:ilvl w:val="0"/>
          <w:numId w:val="35"/>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(pdf)</w:t>
      </w:r>
      <w:r w:rsidRPr="009A1308">
        <w:rPr>
          <w:rFonts w:ascii="Gill Sans MT" w:hAnsi="Gill Sans MT"/>
          <w:bCs/>
          <w:sz w:val="22"/>
          <w:szCs w:val="22"/>
        </w:rPr>
        <w:t xml:space="preserve"> della situazione dopo l’intervento.</w:t>
      </w:r>
    </w:p>
    <w:p w:rsidR="005745E4" w:rsidRPr="009A1308" w:rsidRDefault="005745E4" w:rsidP="005745E4">
      <w:pPr>
        <w:tabs>
          <w:tab w:val="left" w:pos="480"/>
        </w:tabs>
        <w:autoSpaceDE w:val="0"/>
        <w:autoSpaceDN w:val="0"/>
        <w:adjustRightInd w:val="0"/>
        <w:spacing w:before="120" w:line="264" w:lineRule="auto"/>
        <w:rPr>
          <w:rFonts w:ascii="Gill Sans MT" w:hAnsi="Gill Sans MT"/>
          <w:bCs/>
          <w:sz w:val="22"/>
          <w:szCs w:val="22"/>
        </w:rPr>
      </w:pPr>
      <w:r w:rsidRPr="009A1308">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9A1308">
        <w:rPr>
          <w:rFonts w:ascii="Gill Sans MT" w:hAnsi="Gill Sans MT"/>
          <w:bCs/>
          <w:sz w:val="22"/>
          <w:szCs w:val="22"/>
        </w:rPr>
        <w:t xml:space="preserve">dell’Avviso Pubblico, oltre alla documentazione amministrativa e </w:t>
      </w:r>
      <w:r w:rsidR="00E30501">
        <w:rPr>
          <w:rFonts w:ascii="Gill Sans MT" w:hAnsi="Gill Sans MT"/>
          <w:bCs/>
          <w:sz w:val="22"/>
          <w:szCs w:val="22"/>
        </w:rPr>
        <w:t>a</w:t>
      </w:r>
      <w:r w:rsidRPr="009A1308">
        <w:rPr>
          <w:rFonts w:ascii="Gill Sans MT" w:hAnsi="Gill Sans MT"/>
          <w:bCs/>
          <w:sz w:val="22"/>
          <w:szCs w:val="22"/>
        </w:rPr>
        <w:t>gli originali di quella già prodotta:</w:t>
      </w:r>
    </w:p>
    <w:p w:rsidR="00CA4891" w:rsidRDefault="005745E4" w:rsidP="00AD13D5">
      <w:pPr>
        <w:pStyle w:val="Paragrafoelenco"/>
        <w:numPr>
          <w:ilvl w:val="0"/>
          <w:numId w:val="36"/>
        </w:numPr>
        <w:tabs>
          <w:tab w:val="left" w:pos="709"/>
        </w:tabs>
        <w:autoSpaceDE w:val="0"/>
        <w:autoSpaceDN w:val="0"/>
        <w:adjustRightInd w:val="0"/>
        <w:spacing w:after="0" w:line="264" w:lineRule="auto"/>
        <w:ind w:left="709" w:hanging="425"/>
        <w:rPr>
          <w:rFonts w:ascii="Gill Sans MT" w:hAnsi="Gill Sans MT"/>
          <w:bCs/>
        </w:rPr>
      </w:pPr>
      <w:proofErr w:type="gramStart"/>
      <w:r w:rsidRPr="009A1308">
        <w:rPr>
          <w:rFonts w:ascii="Gill Sans MT" w:hAnsi="Gill Sans MT"/>
          <w:bCs/>
        </w:rPr>
        <w:t>certificato</w:t>
      </w:r>
      <w:proofErr w:type="gramEnd"/>
      <w:r w:rsidRPr="009A1308">
        <w:rPr>
          <w:rFonts w:ascii="Gill Sans MT" w:hAnsi="Gill Sans MT"/>
          <w:bCs/>
        </w:rPr>
        <w:t xml:space="preserve"> del corretto smaltimento delle macchine sostituite </w:t>
      </w:r>
      <w:r>
        <w:rPr>
          <w:rFonts w:ascii="Gill Sans MT" w:hAnsi="Gill Sans MT"/>
          <w:bCs/>
        </w:rPr>
        <w:t>(</w:t>
      </w:r>
      <w:r w:rsidRPr="009A1308">
        <w:rPr>
          <w:rFonts w:ascii="Gill Sans MT" w:hAnsi="Gill Sans MT"/>
          <w:bCs/>
        </w:rPr>
        <w:t>o documento equivalente</w:t>
      </w:r>
      <w:r>
        <w:rPr>
          <w:rFonts w:ascii="Gill Sans MT" w:hAnsi="Gill Sans MT"/>
          <w:bCs/>
        </w:rPr>
        <w:t>), in caso di sostituzione.</w:t>
      </w:r>
    </w:p>
    <w:p w:rsidR="00697D93" w:rsidRPr="00AD13D5" w:rsidRDefault="00697D93" w:rsidP="00AD13D5">
      <w:pPr>
        <w:tabs>
          <w:tab w:val="left" w:pos="480"/>
        </w:tabs>
        <w:autoSpaceDE w:val="0"/>
        <w:autoSpaceDN w:val="0"/>
        <w:adjustRightInd w:val="0"/>
        <w:spacing w:line="264" w:lineRule="auto"/>
        <w:jc w:val="right"/>
        <w:rPr>
          <w:rFonts w:ascii="Gill Sans MT" w:hAnsi="Gill Sans MT"/>
          <w:bCs/>
        </w:rPr>
      </w:pPr>
      <w:r w:rsidRPr="00AD13D5">
        <w:rPr>
          <w:rFonts w:ascii="Gill Sans MT" w:hAnsi="Gill Sans MT"/>
          <w:bCs/>
        </w:rPr>
        <w:t>________________________________________________________________________</w:t>
      </w:r>
    </w:p>
    <w:p w:rsidR="00CA4891" w:rsidRPr="007D606F" w:rsidRDefault="00CA4891" w:rsidP="00CA4891">
      <w:pPr>
        <w:pStyle w:val="Titolo2"/>
        <w:spacing w:before="120"/>
      </w:pPr>
      <w:bookmarkStart w:id="10" w:name="_Toc447193509"/>
      <w:r w:rsidRPr="00C97E91">
        <w:t xml:space="preserve">Scheda </w:t>
      </w:r>
      <w:r w:rsidR="00C915A0">
        <w:t>6</w:t>
      </w:r>
      <w:r w:rsidRPr="00C97E91">
        <w:t>: Pompa di calore elettrica per il condizionamento con potenza superiore ai 12 kW</w:t>
      </w:r>
      <w:bookmarkEnd w:id="10"/>
    </w:p>
    <w:p w:rsidR="00CA4891" w:rsidRPr="007D606F" w:rsidRDefault="00CA4891" w:rsidP="00CA4891">
      <w:pPr>
        <w:spacing w:before="120" w:line="264" w:lineRule="auto"/>
        <w:jc w:val="both"/>
        <w:rPr>
          <w:rFonts w:ascii="Gill Sans MT" w:eastAsiaTheme="minorHAnsi" w:hAnsi="Gill Sans MT" w:cstheme="minorBidi"/>
          <w:sz w:val="22"/>
          <w:szCs w:val="22"/>
          <w:lang w:eastAsia="en-US"/>
        </w:rPr>
      </w:pPr>
      <w:r w:rsidRPr="007D606F">
        <w:rPr>
          <w:rFonts w:ascii="Gill Sans MT" w:eastAsiaTheme="minorHAnsi" w:hAnsi="Gill Sans MT" w:cstheme="minorBidi"/>
          <w:sz w:val="22"/>
          <w:szCs w:val="22"/>
          <w:lang w:eastAsia="en-US"/>
        </w:rPr>
        <w:t>La Pompa di calore (</w:t>
      </w:r>
      <w:proofErr w:type="spellStart"/>
      <w:r w:rsidRPr="007D606F">
        <w:rPr>
          <w:rFonts w:ascii="Gill Sans MT" w:eastAsiaTheme="minorHAnsi" w:hAnsi="Gill Sans MT" w:cstheme="minorBidi"/>
          <w:sz w:val="22"/>
          <w:szCs w:val="22"/>
          <w:lang w:eastAsia="en-US"/>
        </w:rPr>
        <w:t>PdC</w:t>
      </w:r>
      <w:proofErr w:type="spellEnd"/>
      <w:r w:rsidRPr="007D606F">
        <w:rPr>
          <w:rFonts w:ascii="Gill Sans MT" w:eastAsiaTheme="minorHAnsi" w:hAnsi="Gill Sans MT" w:cstheme="minorBidi"/>
          <w:sz w:val="22"/>
          <w:szCs w:val="22"/>
          <w:lang w:eastAsia="en-US"/>
        </w:rPr>
        <w:t xml:space="preserve">) è una macchina che attua un ciclo frigorifero ad alimentazione elettrica. Un fluido scorre nel circuito e compie un ciclo di compressione ed evaporazione. Il fine è quello di trasferire calore da un serbatoio più freddo (l’ambiente esterno) ad un serbatoio più caldo (l’ambiente interno a 20°C). In natura la probabilità che questo avvenga è nulla. Il calore va da un corpo caldo ad uno più freddo. Quindi è necessario “forzare” il processo e renderlo possibile grazie al lavoro meccanico di un compressore azionato da un motore elettrico.  </w:t>
      </w:r>
      <w:r w:rsidR="00854C41" w:rsidRPr="00854C41">
        <w:rPr>
          <w:rFonts w:ascii="Gill Sans MT" w:eastAsiaTheme="minorHAnsi" w:hAnsi="Gill Sans MT" w:cstheme="minorBidi"/>
          <w:sz w:val="22"/>
          <w:szCs w:val="22"/>
          <w:lang w:eastAsia="en-US"/>
        </w:rPr>
        <w:t xml:space="preserve">Questo ciclo termodinamico può essere compiuto da una </w:t>
      </w:r>
      <w:proofErr w:type="spellStart"/>
      <w:r w:rsidR="00854C41" w:rsidRPr="00854C41">
        <w:rPr>
          <w:rFonts w:ascii="Gill Sans MT" w:eastAsiaTheme="minorHAnsi" w:hAnsi="Gill Sans MT" w:cstheme="minorBidi"/>
          <w:sz w:val="22"/>
          <w:szCs w:val="22"/>
          <w:lang w:eastAsia="en-US"/>
        </w:rPr>
        <w:t>PdC</w:t>
      </w:r>
      <w:proofErr w:type="spellEnd"/>
      <w:r w:rsidR="00854C41" w:rsidRPr="00854C41">
        <w:rPr>
          <w:rFonts w:ascii="Gill Sans MT" w:eastAsiaTheme="minorHAnsi" w:hAnsi="Gill Sans MT" w:cstheme="minorBidi"/>
          <w:sz w:val="22"/>
          <w:szCs w:val="22"/>
          <w:lang w:eastAsia="en-US"/>
        </w:rPr>
        <w:t xml:space="preserve"> attraverso un altro principio tecnologico che attua dei cicli di assorbimento e separazione di due componenti il fluido, ciclo azionato dal calore fornito alla macchina. Si ha in questo caso una pompa di calore ad assorbimento alimentata con gas naturale.</w:t>
      </w:r>
    </w:p>
    <w:p w:rsidR="00CA4891" w:rsidRPr="00414FF3" w:rsidRDefault="00CA4891" w:rsidP="00CA4891">
      <w:pPr>
        <w:spacing w:before="120" w:line="264" w:lineRule="auto"/>
        <w:jc w:val="both"/>
        <w:rPr>
          <w:rFonts w:ascii="Gill Sans MT" w:eastAsiaTheme="minorHAnsi" w:hAnsi="Gill Sans MT" w:cstheme="minorBidi"/>
          <w:sz w:val="22"/>
          <w:szCs w:val="22"/>
          <w:lang w:eastAsia="en-US"/>
        </w:rPr>
      </w:pPr>
      <w:r w:rsidRPr="00414FF3">
        <w:rPr>
          <w:rFonts w:ascii="Gill Sans MT" w:eastAsiaTheme="minorHAnsi" w:hAnsi="Gill Sans MT" w:cstheme="minorBidi"/>
          <w:sz w:val="22"/>
          <w:szCs w:val="22"/>
          <w:lang w:eastAsia="en-US"/>
        </w:rPr>
        <w:t xml:space="preserve">Proprio grazie al principio di “recuperare” il calore presente nell’ambiente la pompa di calore viene considerata una tecnologia assimilata alle altre alimentate da fonti rinnovabili come il solare termico e fotovoltaico. </w:t>
      </w:r>
    </w:p>
    <w:p w:rsidR="00CA4891" w:rsidRPr="00414FF3" w:rsidRDefault="00CA4891" w:rsidP="00CA4891">
      <w:pPr>
        <w:spacing w:before="120" w:line="264" w:lineRule="auto"/>
        <w:jc w:val="both"/>
        <w:rPr>
          <w:rFonts w:ascii="Gill Sans MT" w:eastAsiaTheme="minorHAnsi" w:hAnsi="Gill Sans MT" w:cstheme="minorBidi"/>
          <w:sz w:val="22"/>
          <w:szCs w:val="22"/>
          <w:lang w:eastAsia="en-US"/>
        </w:rPr>
      </w:pPr>
      <w:r w:rsidRPr="00414FF3">
        <w:rPr>
          <w:rFonts w:ascii="Gill Sans MT" w:eastAsiaTheme="minorHAnsi" w:hAnsi="Gill Sans MT" w:cstheme="minorBidi"/>
          <w:sz w:val="22"/>
          <w:szCs w:val="22"/>
          <w:lang w:eastAsia="en-US"/>
        </w:rPr>
        <w:t xml:space="preserve">I serbatoi dove attingere o versare il calore possono essere costituiti dall’aria esterna, da un corso d’acqua, da un pozzo oppure dal terreno. Nel primo caso si parlerà di una </w:t>
      </w:r>
      <w:proofErr w:type="spellStart"/>
      <w:r w:rsidRPr="00414FF3">
        <w:rPr>
          <w:rFonts w:ascii="Gill Sans MT" w:eastAsiaTheme="minorHAnsi" w:hAnsi="Gill Sans MT" w:cstheme="minorBidi"/>
          <w:sz w:val="22"/>
          <w:szCs w:val="22"/>
          <w:lang w:eastAsia="en-US"/>
        </w:rPr>
        <w:t>PdC</w:t>
      </w:r>
      <w:proofErr w:type="spellEnd"/>
      <w:r w:rsidRPr="00414FF3">
        <w:rPr>
          <w:rFonts w:ascii="Gill Sans MT" w:eastAsiaTheme="minorHAnsi" w:hAnsi="Gill Sans MT" w:cstheme="minorBidi"/>
          <w:sz w:val="22"/>
          <w:szCs w:val="22"/>
          <w:lang w:eastAsia="en-US"/>
        </w:rPr>
        <w:t xml:space="preserve"> aria-aria o aria-acqua, intendendo così una macchina che scambia con l’aria esterna e veicola il calore all’interno dell’edificio tramite lo scambio con l’aria interna (aria-aria) o con un circuito idraulico (aria-acqua). Una </w:t>
      </w:r>
      <w:proofErr w:type="spellStart"/>
      <w:r w:rsidRPr="00414FF3">
        <w:rPr>
          <w:rFonts w:ascii="Gill Sans MT" w:eastAsiaTheme="minorHAnsi" w:hAnsi="Gill Sans MT" w:cstheme="minorBidi"/>
          <w:sz w:val="22"/>
          <w:szCs w:val="22"/>
          <w:lang w:eastAsia="en-US"/>
        </w:rPr>
        <w:t>PdC</w:t>
      </w:r>
      <w:proofErr w:type="spellEnd"/>
      <w:r w:rsidRPr="00414FF3">
        <w:rPr>
          <w:rFonts w:ascii="Gill Sans MT" w:eastAsiaTheme="minorHAnsi" w:hAnsi="Gill Sans MT" w:cstheme="minorBidi"/>
          <w:sz w:val="22"/>
          <w:szCs w:val="22"/>
          <w:lang w:eastAsia="en-US"/>
        </w:rPr>
        <w:t xml:space="preserve"> acqua-acqua attua invece uno scambio tra il circuito idraulico di distribuzione interna e una sorgente di calore costituita da un pozzo, un corso d’acqua. Una tecnologia particolare è la </w:t>
      </w:r>
      <w:proofErr w:type="spellStart"/>
      <w:r w:rsidRPr="00414FF3">
        <w:rPr>
          <w:rFonts w:ascii="Gill Sans MT" w:eastAsiaTheme="minorHAnsi" w:hAnsi="Gill Sans MT" w:cstheme="minorBidi"/>
          <w:sz w:val="22"/>
          <w:szCs w:val="22"/>
          <w:lang w:eastAsia="en-US"/>
        </w:rPr>
        <w:t>PdC</w:t>
      </w:r>
      <w:proofErr w:type="spellEnd"/>
      <w:r w:rsidRPr="00414FF3">
        <w:rPr>
          <w:rFonts w:ascii="Gill Sans MT" w:eastAsiaTheme="minorHAnsi" w:hAnsi="Gill Sans MT" w:cstheme="minorBidi"/>
          <w:sz w:val="22"/>
          <w:szCs w:val="22"/>
          <w:lang w:eastAsia="en-US"/>
        </w:rPr>
        <w:t xml:space="preserve"> geotermica dove lo scambio avviene con una sorgente di calore posta nel terreno. Si posano delle sonde, dei tubi contenenti acqua, nel terreno con uno sviluppo che può essere orizzontale o verticale. </w:t>
      </w:r>
    </w:p>
    <w:p w:rsidR="00CA4891" w:rsidRPr="00414FF3" w:rsidRDefault="00CA4891" w:rsidP="00CA4891">
      <w:pPr>
        <w:spacing w:before="120" w:line="264" w:lineRule="auto"/>
        <w:jc w:val="both"/>
        <w:rPr>
          <w:rFonts w:ascii="Gill Sans MT" w:eastAsiaTheme="minorHAnsi" w:hAnsi="Gill Sans MT" w:cstheme="minorBidi"/>
          <w:sz w:val="22"/>
          <w:szCs w:val="22"/>
          <w:lang w:eastAsia="en-US"/>
        </w:rPr>
      </w:pPr>
      <w:r w:rsidRPr="00414FF3">
        <w:rPr>
          <w:rFonts w:ascii="Gill Sans MT" w:eastAsiaTheme="minorHAnsi" w:hAnsi="Gill Sans MT" w:cstheme="minorBidi"/>
          <w:sz w:val="22"/>
          <w:szCs w:val="22"/>
          <w:lang w:eastAsia="en-US"/>
        </w:rPr>
        <w:t>C’è la possibilità, su alcuni modelli detti reversibili, che in estate la macchina possa invertire i circuiti e lavorare per ottenere l’effetto, non più di pompare, ma quello di sottrarre calore all’abitazione, in modo da mantenere la temperatura interna inferiore alle condizioni esterne. In questo caso abbiamo la pompa di calore reversibile che funziona come una macchina frigorifero (condizionatore).</w:t>
      </w:r>
    </w:p>
    <w:p w:rsidR="00CA4891" w:rsidRPr="00414FF3" w:rsidRDefault="00CA4891" w:rsidP="00CA4891">
      <w:pPr>
        <w:spacing w:before="120" w:line="264" w:lineRule="auto"/>
        <w:jc w:val="both"/>
        <w:rPr>
          <w:rFonts w:ascii="Gill Sans MT" w:eastAsiaTheme="minorHAnsi" w:hAnsi="Gill Sans MT" w:cstheme="minorBidi"/>
          <w:sz w:val="22"/>
          <w:szCs w:val="22"/>
          <w:lang w:eastAsia="en-US"/>
        </w:rPr>
      </w:pPr>
      <w:r w:rsidRPr="00414FF3">
        <w:rPr>
          <w:rFonts w:ascii="Gill Sans MT" w:eastAsiaTheme="minorHAnsi" w:hAnsi="Gill Sans MT" w:cstheme="minorBidi"/>
          <w:sz w:val="22"/>
          <w:szCs w:val="22"/>
          <w:lang w:eastAsia="en-US"/>
        </w:rPr>
        <w:t xml:space="preserve">La </w:t>
      </w:r>
      <w:proofErr w:type="spellStart"/>
      <w:r w:rsidRPr="00414FF3">
        <w:rPr>
          <w:rFonts w:ascii="Gill Sans MT" w:eastAsiaTheme="minorHAnsi" w:hAnsi="Gill Sans MT" w:cstheme="minorBidi"/>
          <w:sz w:val="22"/>
          <w:szCs w:val="22"/>
          <w:lang w:eastAsia="en-US"/>
        </w:rPr>
        <w:t>PdC</w:t>
      </w:r>
      <w:proofErr w:type="spellEnd"/>
      <w:r w:rsidRPr="00414FF3">
        <w:rPr>
          <w:rFonts w:ascii="Gill Sans MT" w:eastAsiaTheme="minorHAnsi" w:hAnsi="Gill Sans MT" w:cstheme="minorBidi"/>
          <w:sz w:val="22"/>
          <w:szCs w:val="22"/>
          <w:lang w:eastAsia="en-US"/>
        </w:rPr>
        <w:t xml:space="preserve"> è pensata per lavorare con uno scambio termico tra esterno e interno quanto più stretto possibile</w:t>
      </w:r>
      <w:r>
        <w:rPr>
          <w:rFonts w:ascii="Gill Sans MT" w:eastAsiaTheme="minorHAnsi" w:hAnsi="Gill Sans MT" w:cstheme="minorBidi"/>
          <w:sz w:val="22"/>
          <w:szCs w:val="22"/>
          <w:lang w:eastAsia="en-US"/>
        </w:rPr>
        <w:t xml:space="preserve"> (meno gradi di differenza)</w:t>
      </w:r>
      <w:r w:rsidRPr="00414FF3">
        <w:rPr>
          <w:rFonts w:ascii="Gill Sans MT" w:eastAsiaTheme="minorHAnsi" w:hAnsi="Gill Sans MT" w:cstheme="minorBidi"/>
          <w:sz w:val="22"/>
          <w:szCs w:val="22"/>
          <w:lang w:eastAsia="en-US"/>
        </w:rPr>
        <w:t>.</w:t>
      </w:r>
      <w:r>
        <w:rPr>
          <w:rFonts w:ascii="Gill Sans MT" w:eastAsiaTheme="minorHAnsi" w:hAnsi="Gill Sans MT" w:cstheme="minorBidi"/>
          <w:sz w:val="22"/>
          <w:szCs w:val="22"/>
          <w:lang w:eastAsia="en-US"/>
        </w:rPr>
        <w:t xml:space="preserve"> Quindi</w:t>
      </w:r>
      <w:r w:rsidRPr="00414FF3">
        <w:rPr>
          <w:rFonts w:ascii="Gill Sans MT" w:eastAsiaTheme="minorHAnsi" w:hAnsi="Gill Sans MT" w:cstheme="minorBidi"/>
          <w:sz w:val="22"/>
          <w:szCs w:val="22"/>
          <w:lang w:eastAsia="en-US"/>
        </w:rPr>
        <w:t xml:space="preserve"> si accoppia</w:t>
      </w:r>
      <w:r>
        <w:rPr>
          <w:rFonts w:ascii="Gill Sans MT" w:eastAsiaTheme="minorHAnsi" w:hAnsi="Gill Sans MT" w:cstheme="minorBidi"/>
          <w:sz w:val="22"/>
          <w:szCs w:val="22"/>
          <w:lang w:eastAsia="en-US"/>
        </w:rPr>
        <w:t xml:space="preserve"> bene</w:t>
      </w:r>
      <w:r w:rsidRPr="00414FF3">
        <w:rPr>
          <w:rFonts w:ascii="Gill Sans MT" w:eastAsiaTheme="minorHAnsi" w:hAnsi="Gill Sans MT" w:cstheme="minorBidi"/>
          <w:sz w:val="22"/>
          <w:szCs w:val="22"/>
          <w:lang w:eastAsia="en-US"/>
        </w:rPr>
        <w:t xml:space="preserve"> con sistemi di emissione del calore che lavorano a bassa temperatura come i pavimenti riscaldati (sistema a pannelli radianti) o i ventilconvettori (fan coil). Non è escluso che possa lavorare in accoppiamento con i classici radiatori ma è necessario che la </w:t>
      </w:r>
      <w:proofErr w:type="spellStart"/>
      <w:r w:rsidRPr="00414FF3">
        <w:rPr>
          <w:rFonts w:ascii="Gill Sans MT" w:eastAsiaTheme="minorHAnsi" w:hAnsi="Gill Sans MT" w:cstheme="minorBidi"/>
          <w:sz w:val="22"/>
          <w:szCs w:val="22"/>
          <w:lang w:eastAsia="en-US"/>
        </w:rPr>
        <w:t>PdC</w:t>
      </w:r>
      <w:proofErr w:type="spellEnd"/>
      <w:r w:rsidRPr="00414FF3">
        <w:rPr>
          <w:rFonts w:ascii="Gill Sans MT" w:eastAsiaTheme="minorHAnsi" w:hAnsi="Gill Sans MT" w:cstheme="minorBidi"/>
          <w:sz w:val="22"/>
          <w:szCs w:val="22"/>
          <w:lang w:eastAsia="en-US"/>
        </w:rPr>
        <w:t xml:space="preserve"> sia progettata per lavorare ad una temperatura di 50-55°C. Si consideri che il COP (</w:t>
      </w:r>
      <w:proofErr w:type="spellStart"/>
      <w:r w:rsidRPr="00414FF3">
        <w:rPr>
          <w:rFonts w:ascii="Gill Sans MT" w:eastAsiaTheme="minorHAnsi" w:hAnsi="Gill Sans MT" w:cstheme="minorBidi"/>
          <w:sz w:val="22"/>
          <w:szCs w:val="22"/>
          <w:lang w:eastAsia="en-US"/>
        </w:rPr>
        <w:t>Coefficient</w:t>
      </w:r>
      <w:proofErr w:type="spellEnd"/>
      <w:r w:rsidRPr="00414FF3">
        <w:rPr>
          <w:rFonts w:ascii="Gill Sans MT" w:eastAsiaTheme="minorHAnsi" w:hAnsi="Gill Sans MT" w:cstheme="minorBidi"/>
          <w:sz w:val="22"/>
          <w:szCs w:val="22"/>
          <w:lang w:eastAsia="en-US"/>
        </w:rPr>
        <w:t xml:space="preserve"> Of Performance)</w:t>
      </w:r>
      <w:r>
        <w:rPr>
          <w:rFonts w:ascii="Gill Sans MT" w:eastAsiaTheme="minorHAnsi" w:hAnsi="Gill Sans MT" w:cstheme="minorBidi"/>
          <w:sz w:val="22"/>
          <w:szCs w:val="22"/>
          <w:lang w:eastAsia="en-US"/>
        </w:rPr>
        <w:t xml:space="preserve"> </w:t>
      </w:r>
      <w:r w:rsidRPr="00414FF3">
        <w:rPr>
          <w:rFonts w:ascii="Gill Sans MT" w:eastAsiaTheme="minorHAnsi" w:hAnsi="Gill Sans MT" w:cstheme="minorBidi"/>
          <w:sz w:val="22"/>
          <w:szCs w:val="22"/>
          <w:lang w:eastAsia="en-US"/>
        </w:rPr>
        <w:t xml:space="preserve">risulta penalizzato. Oltretutto a quella temperatura di lavoro si riduce non di poco la potenza termica emessa dal radiatore. E’ necessario che un tecnico competente verifichi le condizioni per </w:t>
      </w:r>
      <w:r w:rsidR="003A00E0">
        <w:rPr>
          <w:rFonts w:ascii="Gill Sans MT" w:eastAsiaTheme="minorHAnsi" w:hAnsi="Gill Sans MT" w:cstheme="minorBidi"/>
          <w:sz w:val="22"/>
          <w:szCs w:val="22"/>
          <w:lang w:eastAsia="en-US"/>
        </w:rPr>
        <w:t>valutare</w:t>
      </w:r>
      <w:r w:rsidR="003A00E0" w:rsidRPr="00414FF3">
        <w:rPr>
          <w:rFonts w:ascii="Gill Sans MT" w:eastAsiaTheme="minorHAnsi" w:hAnsi="Gill Sans MT" w:cstheme="minorBidi"/>
          <w:sz w:val="22"/>
          <w:szCs w:val="22"/>
          <w:lang w:eastAsia="en-US"/>
        </w:rPr>
        <w:t xml:space="preserve"> </w:t>
      </w:r>
      <w:r w:rsidRPr="00414FF3">
        <w:rPr>
          <w:rFonts w:ascii="Gill Sans MT" w:eastAsiaTheme="minorHAnsi" w:hAnsi="Gill Sans MT" w:cstheme="minorBidi"/>
          <w:sz w:val="22"/>
          <w:szCs w:val="22"/>
          <w:lang w:eastAsia="en-US"/>
        </w:rPr>
        <w:t>le problematiche presenti e proporre la soluzione più efficace.</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5745E4" w:rsidRPr="00023D24" w:rsidRDefault="005745E4" w:rsidP="005745E4">
      <w:pPr>
        <w:tabs>
          <w:tab w:val="left" w:pos="480"/>
        </w:tabs>
        <w:autoSpaceDE w:val="0"/>
        <w:autoSpaceDN w:val="0"/>
        <w:adjustRightInd w:val="0"/>
        <w:spacing w:before="120" w:line="264" w:lineRule="auto"/>
        <w:rPr>
          <w:rFonts w:ascii="Gill Sans MT" w:hAnsi="Gill Sans MT"/>
          <w:bCs/>
          <w:sz w:val="22"/>
          <w:szCs w:val="22"/>
        </w:rPr>
      </w:pPr>
      <w:r w:rsidRPr="00023D24">
        <w:rPr>
          <w:rFonts w:ascii="Gill Sans MT" w:hAnsi="Gill Sans MT"/>
          <w:bCs/>
          <w:sz w:val="22"/>
          <w:szCs w:val="22"/>
        </w:rPr>
        <w:t xml:space="preserve">Una </w:t>
      </w:r>
      <w:proofErr w:type="spellStart"/>
      <w:r w:rsidRPr="00023D24">
        <w:rPr>
          <w:rFonts w:ascii="Gill Sans MT" w:hAnsi="Gill Sans MT"/>
          <w:bCs/>
          <w:sz w:val="22"/>
          <w:szCs w:val="22"/>
        </w:rPr>
        <w:t>PdC</w:t>
      </w:r>
      <w:proofErr w:type="spellEnd"/>
      <w:r w:rsidRPr="00023D24">
        <w:rPr>
          <w:rFonts w:ascii="Gill Sans MT" w:hAnsi="Gill Sans MT"/>
          <w:bCs/>
          <w:sz w:val="22"/>
          <w:szCs w:val="22"/>
        </w:rPr>
        <w:t xml:space="preserve"> da 35kW </w:t>
      </w:r>
      <w:r>
        <w:rPr>
          <w:rFonts w:ascii="Gill Sans MT" w:hAnsi="Gill Sans MT"/>
          <w:bCs/>
          <w:sz w:val="22"/>
          <w:szCs w:val="22"/>
        </w:rPr>
        <w:t>installata costa circa 12.000 Euro.</w:t>
      </w:r>
    </w:p>
    <w:p w:rsidR="00CA4891" w:rsidRPr="004A2A76" w:rsidRDefault="00CA4891" w:rsidP="00CA4891">
      <w:pPr>
        <w:tabs>
          <w:tab w:val="left" w:pos="480"/>
        </w:tabs>
        <w:autoSpaceDE w:val="0"/>
        <w:autoSpaceDN w:val="0"/>
        <w:adjustRightInd w:val="0"/>
        <w:spacing w:before="120" w:line="264" w:lineRule="auto"/>
        <w:rPr>
          <w:rFonts w:ascii="Gill Sans MT" w:hAnsi="Gill Sans MT"/>
          <w:b/>
          <w:bCs/>
          <w:sz w:val="22"/>
          <w:szCs w:val="22"/>
        </w:rPr>
      </w:pPr>
      <w:r w:rsidRPr="004A2A76">
        <w:rPr>
          <w:rFonts w:ascii="Gill Sans MT" w:hAnsi="Gill Sans MT"/>
          <w:b/>
          <w:bCs/>
          <w:sz w:val="22"/>
          <w:szCs w:val="22"/>
        </w:rPr>
        <w:t>Beneficio economico ed energetico</w:t>
      </w:r>
    </w:p>
    <w:p w:rsidR="00CA4891" w:rsidRPr="004A2A76" w:rsidRDefault="00CA4891" w:rsidP="00CA4891">
      <w:pPr>
        <w:spacing w:before="120" w:line="264" w:lineRule="auto"/>
        <w:jc w:val="both"/>
        <w:rPr>
          <w:rFonts w:ascii="Gill Sans MT" w:eastAsiaTheme="minorHAnsi" w:hAnsi="Gill Sans MT" w:cstheme="minorBidi"/>
          <w:sz w:val="22"/>
          <w:szCs w:val="22"/>
          <w:lang w:eastAsia="en-US"/>
        </w:rPr>
      </w:pPr>
      <w:r w:rsidRPr="004A2A76">
        <w:rPr>
          <w:rFonts w:ascii="Gill Sans MT" w:eastAsiaTheme="minorHAnsi" w:hAnsi="Gill Sans MT" w:cstheme="minorBidi"/>
          <w:sz w:val="22"/>
          <w:szCs w:val="22"/>
          <w:lang w:eastAsia="en-US"/>
        </w:rPr>
        <w:t>Il modello più semplice aria-acqua</w:t>
      </w:r>
      <w:r w:rsidR="008E7577">
        <w:rPr>
          <w:rFonts w:ascii="Gill Sans MT" w:eastAsiaTheme="minorHAnsi" w:hAnsi="Gill Sans MT" w:cstheme="minorBidi"/>
          <w:sz w:val="22"/>
          <w:szCs w:val="22"/>
          <w:lang w:eastAsia="en-US"/>
        </w:rPr>
        <w:t xml:space="preserve"> </w:t>
      </w:r>
      <w:r w:rsidRPr="004A2A76">
        <w:rPr>
          <w:rFonts w:ascii="Gill Sans MT" w:eastAsiaTheme="minorHAnsi" w:hAnsi="Gill Sans MT" w:cstheme="minorBidi"/>
          <w:sz w:val="22"/>
          <w:szCs w:val="22"/>
          <w:lang w:eastAsia="en-US"/>
        </w:rPr>
        <w:t>ha un costo decisamente superiore rispetto alle caldaie a combustione. E</w:t>
      </w:r>
      <w:r w:rsidR="00E30501">
        <w:rPr>
          <w:rFonts w:ascii="Gill Sans MT" w:eastAsiaTheme="minorHAnsi" w:hAnsi="Gill Sans MT" w:cstheme="minorBidi"/>
          <w:sz w:val="22"/>
          <w:szCs w:val="22"/>
          <w:lang w:eastAsia="en-US"/>
        </w:rPr>
        <w:t>’</w:t>
      </w:r>
      <w:r w:rsidRPr="004A2A76">
        <w:rPr>
          <w:rFonts w:ascii="Gill Sans MT" w:eastAsiaTheme="minorHAnsi" w:hAnsi="Gill Sans MT" w:cstheme="minorBidi"/>
          <w:sz w:val="22"/>
          <w:szCs w:val="22"/>
          <w:lang w:eastAsia="en-US"/>
        </w:rPr>
        <w:t xml:space="preserve"> una macchina che comporta un notevole assorbimento elettrico. Anche se alimentata elettricamente, è una macchina che consente risparmi in termini generali. Analizzando un bilancio ristretto ai confini dell’utilizzo finale, il consumo di energia e il costo dell’energia assorbita sono entrambe circa la metà rispetto ad una caldaia a condensazione.</w:t>
      </w:r>
    </w:p>
    <w:p w:rsidR="00CA4891" w:rsidRPr="004A2A76" w:rsidRDefault="00CA4891" w:rsidP="00CA4891">
      <w:pPr>
        <w:spacing w:before="120" w:line="264" w:lineRule="auto"/>
        <w:jc w:val="both"/>
        <w:rPr>
          <w:rFonts w:ascii="Gill Sans MT" w:eastAsiaTheme="minorHAnsi" w:hAnsi="Gill Sans MT" w:cstheme="minorBidi"/>
          <w:b/>
          <w:sz w:val="22"/>
          <w:szCs w:val="22"/>
          <w:lang w:eastAsia="en-US"/>
        </w:rPr>
      </w:pPr>
      <w:r w:rsidRPr="004A2A76">
        <w:rPr>
          <w:rFonts w:ascii="Gill Sans MT" w:eastAsiaTheme="minorHAnsi" w:hAnsi="Gill Sans MT" w:cstheme="minorBidi"/>
          <w:sz w:val="22"/>
          <w:szCs w:val="22"/>
          <w:lang w:eastAsia="en-US"/>
        </w:rPr>
        <w:t>Un parametro da considerare è il COP che indica il livello di efficienza di una macchina. Un COP (</w:t>
      </w:r>
      <w:proofErr w:type="spellStart"/>
      <w:r w:rsidRPr="004A2A76">
        <w:rPr>
          <w:rFonts w:ascii="Gill Sans MT" w:eastAsiaTheme="minorHAnsi" w:hAnsi="Gill Sans MT" w:cstheme="minorBidi"/>
          <w:sz w:val="22"/>
          <w:szCs w:val="22"/>
          <w:lang w:eastAsia="en-US"/>
        </w:rPr>
        <w:t>Coefficient</w:t>
      </w:r>
      <w:proofErr w:type="spellEnd"/>
      <w:r w:rsidRPr="004A2A76">
        <w:rPr>
          <w:rFonts w:ascii="Gill Sans MT" w:eastAsiaTheme="minorHAnsi" w:hAnsi="Gill Sans MT" w:cstheme="minorBidi"/>
          <w:sz w:val="22"/>
          <w:szCs w:val="22"/>
          <w:lang w:eastAsia="en-US"/>
        </w:rPr>
        <w:t xml:space="preserve"> Of Performance) pari a 3 ci dice che, in determinate condizioni, la macchina assorbe un kWh di energia elettrica e ne fornisce tre sotto forma di calore all’edificio. Questo parametro diventa lo SCOP o SPF (</w:t>
      </w:r>
      <w:proofErr w:type="spellStart"/>
      <w:r w:rsidRPr="004A2A76">
        <w:rPr>
          <w:rFonts w:ascii="Gill Sans MT" w:eastAsiaTheme="minorHAnsi" w:hAnsi="Gill Sans MT" w:cstheme="minorBidi"/>
          <w:sz w:val="22"/>
          <w:szCs w:val="22"/>
          <w:lang w:eastAsia="en-US"/>
        </w:rPr>
        <w:t>Seasonal</w:t>
      </w:r>
      <w:proofErr w:type="spellEnd"/>
      <w:r w:rsidRPr="004A2A76">
        <w:rPr>
          <w:rFonts w:ascii="Gill Sans MT" w:eastAsiaTheme="minorHAnsi" w:hAnsi="Gill Sans MT" w:cstheme="minorBidi"/>
          <w:sz w:val="22"/>
          <w:szCs w:val="22"/>
          <w:lang w:eastAsia="en-US"/>
        </w:rPr>
        <w:t xml:space="preserve"> </w:t>
      </w:r>
      <w:proofErr w:type="spellStart"/>
      <w:r w:rsidRPr="004A2A76">
        <w:rPr>
          <w:rFonts w:ascii="Gill Sans MT" w:eastAsiaTheme="minorHAnsi" w:hAnsi="Gill Sans MT" w:cstheme="minorBidi"/>
          <w:sz w:val="22"/>
          <w:szCs w:val="22"/>
          <w:lang w:eastAsia="en-US"/>
        </w:rPr>
        <w:t>Coefficient</w:t>
      </w:r>
      <w:proofErr w:type="spellEnd"/>
      <w:r w:rsidRPr="004A2A76">
        <w:rPr>
          <w:rFonts w:ascii="Gill Sans MT" w:eastAsiaTheme="minorHAnsi" w:hAnsi="Gill Sans MT" w:cstheme="minorBidi"/>
          <w:sz w:val="22"/>
          <w:szCs w:val="22"/>
          <w:lang w:eastAsia="en-US"/>
        </w:rPr>
        <w:t xml:space="preserve"> Of Performance/ </w:t>
      </w:r>
      <w:proofErr w:type="spellStart"/>
      <w:r w:rsidRPr="004A2A76">
        <w:rPr>
          <w:rFonts w:ascii="Gill Sans MT" w:eastAsiaTheme="minorHAnsi" w:hAnsi="Gill Sans MT" w:cstheme="minorBidi"/>
          <w:sz w:val="22"/>
          <w:szCs w:val="22"/>
          <w:lang w:eastAsia="en-US"/>
        </w:rPr>
        <w:t>Seasonal</w:t>
      </w:r>
      <w:proofErr w:type="spellEnd"/>
      <w:r w:rsidRPr="004A2A76">
        <w:rPr>
          <w:rFonts w:ascii="Gill Sans MT" w:eastAsiaTheme="minorHAnsi" w:hAnsi="Gill Sans MT" w:cstheme="minorBidi"/>
          <w:sz w:val="22"/>
          <w:szCs w:val="22"/>
          <w:lang w:eastAsia="en-US"/>
        </w:rPr>
        <w:t xml:space="preserve"> Performance </w:t>
      </w:r>
      <w:proofErr w:type="spellStart"/>
      <w:proofErr w:type="gramStart"/>
      <w:r w:rsidRPr="004A2A76">
        <w:rPr>
          <w:rFonts w:ascii="Gill Sans MT" w:eastAsiaTheme="minorHAnsi" w:hAnsi="Gill Sans MT" w:cstheme="minorBidi"/>
          <w:sz w:val="22"/>
          <w:szCs w:val="22"/>
          <w:lang w:eastAsia="en-US"/>
        </w:rPr>
        <w:t>Factor</w:t>
      </w:r>
      <w:proofErr w:type="spellEnd"/>
      <w:r w:rsidRPr="004A2A76">
        <w:rPr>
          <w:rFonts w:ascii="Gill Sans MT" w:eastAsiaTheme="minorHAnsi" w:hAnsi="Gill Sans MT" w:cstheme="minorBidi"/>
          <w:sz w:val="22"/>
          <w:szCs w:val="22"/>
          <w:lang w:eastAsia="en-US"/>
        </w:rPr>
        <w:t xml:space="preserve"> )</w:t>
      </w:r>
      <w:proofErr w:type="gramEnd"/>
      <w:r w:rsidRPr="004A2A76">
        <w:rPr>
          <w:rFonts w:ascii="Gill Sans MT" w:eastAsiaTheme="minorHAnsi" w:hAnsi="Gill Sans MT" w:cstheme="minorBidi"/>
          <w:sz w:val="22"/>
          <w:szCs w:val="22"/>
          <w:lang w:eastAsia="en-US"/>
        </w:rPr>
        <w:t xml:space="preserve"> se lo calcoliamo lungo l’intera stagione di riscaldamento. </w:t>
      </w:r>
    </w:p>
    <w:p w:rsidR="00CA4891" w:rsidRPr="004A2A76" w:rsidRDefault="00CA4891" w:rsidP="00CA4891">
      <w:pPr>
        <w:spacing w:before="120" w:line="264" w:lineRule="auto"/>
        <w:jc w:val="both"/>
        <w:rPr>
          <w:rFonts w:ascii="Gill Sans MT" w:eastAsiaTheme="minorHAnsi" w:hAnsi="Gill Sans MT" w:cstheme="minorBidi"/>
          <w:sz w:val="22"/>
          <w:szCs w:val="22"/>
          <w:lang w:eastAsia="en-US"/>
        </w:rPr>
      </w:pPr>
      <w:r w:rsidRPr="004A2A76">
        <w:rPr>
          <w:rFonts w:ascii="Gill Sans MT" w:eastAsiaTheme="minorHAnsi" w:hAnsi="Gill Sans MT" w:cstheme="minorBidi"/>
          <w:sz w:val="22"/>
          <w:szCs w:val="22"/>
          <w:lang w:eastAsia="en-US"/>
        </w:rPr>
        <w:t xml:space="preserve">Si presenta un impianto a servizio di una piccola struttura ricettiva con annesso ristorante. L’impianto che prevede l’installazione di una pompa di calore aria-acqua per il riscaldamento, di 35kW di potenza termica. Il funzionamento della macchina assicura un alto livello di efficienza (SPF – </w:t>
      </w:r>
      <w:proofErr w:type="spellStart"/>
      <w:r w:rsidRPr="004A2A76">
        <w:rPr>
          <w:rFonts w:ascii="Gill Sans MT" w:eastAsiaTheme="minorHAnsi" w:hAnsi="Gill Sans MT" w:cstheme="minorBidi"/>
          <w:sz w:val="22"/>
          <w:szCs w:val="22"/>
          <w:lang w:eastAsia="en-US"/>
        </w:rPr>
        <w:t>Seasonal</w:t>
      </w:r>
      <w:proofErr w:type="spellEnd"/>
      <w:r w:rsidRPr="004A2A76">
        <w:rPr>
          <w:rFonts w:ascii="Gill Sans MT" w:eastAsiaTheme="minorHAnsi" w:hAnsi="Gill Sans MT" w:cstheme="minorBidi"/>
          <w:sz w:val="22"/>
          <w:szCs w:val="22"/>
          <w:lang w:eastAsia="en-US"/>
        </w:rPr>
        <w:t xml:space="preserve"> Performance </w:t>
      </w:r>
      <w:proofErr w:type="spellStart"/>
      <w:r w:rsidRPr="004A2A76">
        <w:rPr>
          <w:rFonts w:ascii="Gill Sans MT" w:eastAsiaTheme="minorHAnsi" w:hAnsi="Gill Sans MT" w:cstheme="minorBidi"/>
          <w:sz w:val="22"/>
          <w:szCs w:val="22"/>
          <w:lang w:eastAsia="en-US"/>
        </w:rPr>
        <w:t>Factor</w:t>
      </w:r>
      <w:proofErr w:type="spellEnd"/>
      <w:r w:rsidRPr="004A2A76">
        <w:rPr>
          <w:rFonts w:ascii="Gill Sans MT" w:eastAsiaTheme="minorHAnsi" w:hAnsi="Gill Sans MT" w:cstheme="minorBidi"/>
          <w:sz w:val="22"/>
          <w:szCs w:val="22"/>
          <w:lang w:eastAsia="en-US"/>
        </w:rPr>
        <w:t xml:space="preserve"> -superiore a 3,4). L’investimento dovrebbe aggirarsi sui 12.000€ per l’installazione di una macchina con serbatoio integrato, compreso il montaggio e il costo delle tubazioni. Ad affiancare la pompa di calore per il riscaldamento si prevede l’installazione di due pompe di calore per la produzione di acqua calda da 4kW di potenza termica ciascuna. In questo modo si fa lavorare la macchina più grande al massimo carico, ottenendo delle performance migliori. In estate lavorerebbero soltanto le due macchine più piccole per soddisfare le esigenze della cucina del ristorante. Calcolato sull’intero anno le due macchine raggiu</w:t>
      </w:r>
      <w:r w:rsidR="008E7577">
        <w:rPr>
          <w:rFonts w:ascii="Gill Sans MT" w:eastAsiaTheme="minorHAnsi" w:hAnsi="Gill Sans MT" w:cstheme="minorBidi"/>
          <w:sz w:val="22"/>
          <w:szCs w:val="22"/>
          <w:lang w:eastAsia="en-US"/>
        </w:rPr>
        <w:t>n</w:t>
      </w:r>
      <w:r w:rsidRPr="004A2A76">
        <w:rPr>
          <w:rFonts w:ascii="Gill Sans MT" w:eastAsiaTheme="minorHAnsi" w:hAnsi="Gill Sans MT" w:cstheme="minorBidi"/>
          <w:sz w:val="22"/>
          <w:szCs w:val="22"/>
          <w:lang w:eastAsia="en-US"/>
        </w:rPr>
        <w:t>gono un SPF superiore a 3. In termini economici, a fronte di un risparmio di circa 1000€ all’anno si deve affrontare una spesa iniziale pari a 6000€ per acquistare ed installare le due macchine. Complessivamente, considerando la macchina per il riscaldamento e le due per l’acqua calda, si ottiene un risparmio economico del 60%.</w:t>
      </w:r>
    </w:p>
    <w:p w:rsidR="00CA4891" w:rsidRPr="004A2A76" w:rsidRDefault="00CA4891" w:rsidP="005F34D4">
      <w:pPr>
        <w:spacing w:before="120" w:after="120" w:line="264" w:lineRule="auto"/>
        <w:jc w:val="both"/>
        <w:rPr>
          <w:rFonts w:ascii="Gill Sans MT" w:eastAsiaTheme="minorHAnsi" w:hAnsi="Gill Sans MT" w:cstheme="minorBidi"/>
          <w:sz w:val="22"/>
          <w:szCs w:val="22"/>
          <w:lang w:eastAsia="en-US"/>
        </w:rPr>
      </w:pPr>
      <w:r w:rsidRPr="004A2A76">
        <w:rPr>
          <w:rFonts w:ascii="Gill Sans MT" w:eastAsiaTheme="minorHAnsi" w:hAnsi="Gill Sans MT" w:cstheme="minorBidi"/>
          <w:sz w:val="22"/>
          <w:szCs w:val="22"/>
          <w:lang w:eastAsia="en-US"/>
        </w:rPr>
        <w:t xml:space="preserve">L’impianto beneficia delle detrazioni fiscali del 65%. In alternativa si può ricorrere agli incentivi offerti dal conto termico. L’incentivo annuale viene calcolato sulla base di una formula e viene erogato, per pompe di calore con potenza superiore ai 35kW, per cinque anni, mentre per le pompe di calore per la produzione di acqua calda viene erogato in un’unica soluzione. Una terza possibilità di richiedere incentivi è offerta dai certificati bianchi. La procedura è più complessa: occorre avvalersi di una società di servizi energetici, una </w:t>
      </w:r>
      <w:proofErr w:type="spellStart"/>
      <w:r w:rsidRPr="004A2A76">
        <w:rPr>
          <w:rFonts w:ascii="Gill Sans MT" w:eastAsiaTheme="minorHAnsi" w:hAnsi="Gill Sans MT" w:cstheme="minorBidi"/>
          <w:sz w:val="22"/>
          <w:szCs w:val="22"/>
          <w:lang w:eastAsia="en-US"/>
        </w:rPr>
        <w:t>ESCo</w:t>
      </w:r>
      <w:proofErr w:type="spellEnd"/>
      <w:r w:rsidRPr="004A2A76">
        <w:rPr>
          <w:rFonts w:ascii="Gill Sans MT" w:eastAsiaTheme="minorHAnsi" w:hAnsi="Gill Sans MT" w:cstheme="minorBidi"/>
          <w:sz w:val="22"/>
          <w:szCs w:val="22"/>
          <w:lang w:eastAsia="en-US"/>
        </w:rPr>
        <w:t xml:space="preserve">, per predisporre la richiesta attraverso la presentazione di una proposta di progetto e di un programma di misura per il calcolo del risparmio di energia presso il GSE (Gestore dei Servizi Energetici). I titoli di efficienza energetica rilasciati, erogati in 5 anni, hanno un valore di mercato il cui ammontare va suddiviso tra le parti. Nel grafico il ricavo dei titoli di efficienza energetica, detratti i costi per le attività di misura, è stato spartito al 50% tra l’azienda e la </w:t>
      </w:r>
      <w:proofErr w:type="spellStart"/>
      <w:r w:rsidRPr="004A2A76">
        <w:rPr>
          <w:rFonts w:ascii="Gill Sans MT" w:eastAsiaTheme="minorHAnsi" w:hAnsi="Gill Sans MT" w:cstheme="minorBidi"/>
          <w:sz w:val="22"/>
          <w:szCs w:val="22"/>
          <w:lang w:eastAsia="en-US"/>
        </w:rPr>
        <w:t>ESCo</w:t>
      </w:r>
      <w:proofErr w:type="spellEnd"/>
      <w:r w:rsidRPr="004A2A76">
        <w:rPr>
          <w:rFonts w:ascii="Gill Sans MT" w:eastAsiaTheme="minorHAnsi" w:hAnsi="Gill Sans MT" w:cstheme="minorBidi"/>
          <w:sz w:val="22"/>
          <w:szCs w:val="22"/>
          <w:lang w:eastAsia="en-US"/>
        </w:rPr>
        <w:t>.</w:t>
      </w:r>
    </w:p>
    <w:p w:rsidR="00CA4891" w:rsidRPr="00C97E91" w:rsidRDefault="00CA4891" w:rsidP="005F34D4">
      <w:pPr>
        <w:spacing w:after="120" w:line="264" w:lineRule="auto"/>
        <w:jc w:val="both"/>
        <w:rPr>
          <w:rFonts w:ascii="Gill Sans MT" w:eastAsiaTheme="minorHAnsi" w:hAnsi="Gill Sans MT" w:cstheme="minorBidi"/>
          <w:sz w:val="22"/>
          <w:szCs w:val="22"/>
          <w:highlight w:val="yellow"/>
          <w:lang w:eastAsia="en-US"/>
        </w:rPr>
      </w:pPr>
      <w:r w:rsidRPr="004A2A76">
        <w:rPr>
          <w:rFonts w:ascii="Gill Sans MT" w:eastAsiaTheme="minorHAnsi" w:hAnsi="Gill Sans MT" w:cstheme="minorBidi"/>
          <w:sz w:val="22"/>
          <w:szCs w:val="22"/>
          <w:lang w:eastAsia="en-US"/>
        </w:rPr>
        <w:t>E’ stato considerato un prestito a totale copertura dell’investimento, a tasso zero, restituibile in 5 rate annuali.</w:t>
      </w:r>
    </w:p>
    <w:p w:rsidR="00CA4891" w:rsidRPr="00C97E91" w:rsidRDefault="00CA4891" w:rsidP="005F34D4">
      <w:pPr>
        <w:spacing w:line="259" w:lineRule="auto"/>
        <w:jc w:val="center"/>
        <w:rPr>
          <w:rFonts w:ascii="Gill Sans MT" w:eastAsiaTheme="minorHAnsi" w:hAnsi="Gill Sans MT" w:cstheme="minorBidi"/>
          <w:sz w:val="22"/>
          <w:szCs w:val="22"/>
          <w:highlight w:val="yellow"/>
          <w:lang w:eastAsia="en-US"/>
        </w:rPr>
      </w:pPr>
      <w:r w:rsidRPr="00C97E91">
        <w:rPr>
          <w:rFonts w:ascii="Gill Sans MT" w:eastAsiaTheme="minorHAnsi" w:hAnsi="Gill Sans MT" w:cstheme="minorBidi"/>
          <w:noProof/>
          <w:sz w:val="22"/>
          <w:szCs w:val="22"/>
          <w:highlight w:val="yellow"/>
        </w:rPr>
        <w:drawing>
          <wp:inline distT="0" distB="0" distL="0" distR="0" wp14:anchorId="1B0C5052" wp14:editId="4272276A">
            <wp:extent cx="5619750" cy="2847975"/>
            <wp:effectExtent l="0" t="0" r="0" b="9525"/>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4891" w:rsidRPr="004A2A76" w:rsidRDefault="00CA4891" w:rsidP="005F34D4">
      <w:pPr>
        <w:spacing w:before="120" w:after="120" w:line="259" w:lineRule="auto"/>
        <w:jc w:val="both"/>
        <w:rPr>
          <w:rFonts w:ascii="Gill Sans MT" w:eastAsiaTheme="minorHAnsi" w:hAnsi="Gill Sans MT" w:cstheme="minorBidi"/>
          <w:sz w:val="22"/>
          <w:szCs w:val="22"/>
          <w:lang w:eastAsia="en-US"/>
        </w:rPr>
      </w:pPr>
      <w:r w:rsidRPr="004A2A76">
        <w:rPr>
          <w:rFonts w:ascii="Gill Sans MT" w:eastAsiaTheme="minorHAnsi" w:hAnsi="Gill Sans MT" w:cstheme="minorBidi"/>
          <w:sz w:val="22"/>
          <w:szCs w:val="22"/>
          <w:lang w:eastAsia="en-US"/>
        </w:rPr>
        <w:t xml:space="preserve">L’investimento presenta degli ottimi indici economici. Il grafico mette a confronto le tre possibilità di incentivazione offerte che, sostanzialmente, si equivalgono. Se si considera l’intero flusso di cassa generato dall’investimento nel corso della vita utile, si vede come le detrazioni fiscali generino un flusso di cassa maggiore. </w:t>
      </w:r>
    </w:p>
    <w:p w:rsidR="00CA4891" w:rsidRPr="004A2A76" w:rsidRDefault="00CA4891" w:rsidP="00CA4891">
      <w:pPr>
        <w:spacing w:after="160" w:line="259" w:lineRule="auto"/>
        <w:jc w:val="both"/>
        <w:rPr>
          <w:rFonts w:ascii="Gill Sans MT" w:eastAsiaTheme="minorHAnsi" w:hAnsi="Gill Sans MT" w:cstheme="minorBidi"/>
          <w:sz w:val="22"/>
          <w:szCs w:val="22"/>
          <w:lang w:eastAsia="en-US"/>
        </w:rPr>
      </w:pPr>
      <w:r w:rsidRPr="004A2A76">
        <w:rPr>
          <w:rFonts w:ascii="Gill Sans MT" w:eastAsiaTheme="minorHAnsi" w:hAnsi="Gill Sans MT" w:cstheme="minorBidi"/>
          <w:sz w:val="22"/>
          <w:szCs w:val="22"/>
          <w:lang w:eastAsia="en-US"/>
        </w:rPr>
        <w:t>Va detto che è questo un caso particolare dove il combustibile di partenza è il GPL che presenta un costo quasi doppio rispetto al gas naturale. Se la situazione di partenza fosse una caldaia a gas, occorre considerare dei margini di convenienza dimezzati.</w:t>
      </w:r>
    </w:p>
    <w:p w:rsidR="00CA4891" w:rsidRPr="00C97E91" w:rsidRDefault="00CA4891" w:rsidP="00CA4891">
      <w:pPr>
        <w:spacing w:after="160" w:line="259" w:lineRule="auto"/>
        <w:rPr>
          <w:rFonts w:ascii="Gill Sans MT" w:eastAsiaTheme="minorHAnsi" w:hAnsi="Gill Sans MT" w:cstheme="minorBidi"/>
          <w:sz w:val="22"/>
          <w:szCs w:val="22"/>
          <w:highlight w:val="yellow"/>
          <w:lang w:eastAsia="en-US"/>
        </w:rPr>
      </w:pPr>
      <w:r w:rsidRPr="004A2A76">
        <w:rPr>
          <w:rFonts w:ascii="Gill Sans MT" w:eastAsiaTheme="minorHAnsi" w:hAnsi="Gill Sans MT" w:cstheme="minorBidi"/>
          <w:sz w:val="22"/>
          <w:szCs w:val="22"/>
          <w:lang w:eastAsia="en-US"/>
        </w:rPr>
        <w:t xml:space="preserve">Il seguente grafico mostra il flusso di cassa per un intervento di sostituzione di 4 aerotermi a gasolio per il riscaldamento di un’officina con una </w:t>
      </w:r>
      <w:proofErr w:type="spellStart"/>
      <w:r w:rsidRPr="004A2A76">
        <w:rPr>
          <w:rFonts w:ascii="Gill Sans MT" w:eastAsiaTheme="minorHAnsi" w:hAnsi="Gill Sans MT" w:cstheme="minorBidi"/>
          <w:sz w:val="22"/>
          <w:szCs w:val="22"/>
          <w:lang w:eastAsia="en-US"/>
        </w:rPr>
        <w:t>PdC</w:t>
      </w:r>
      <w:proofErr w:type="spellEnd"/>
      <w:r w:rsidRPr="004A2A76">
        <w:rPr>
          <w:rFonts w:ascii="Gill Sans MT" w:eastAsiaTheme="minorHAnsi" w:hAnsi="Gill Sans MT" w:cstheme="minorBidi"/>
          <w:sz w:val="22"/>
          <w:szCs w:val="22"/>
          <w:lang w:eastAsia="en-US"/>
        </w:rPr>
        <w:t xml:space="preserve"> da 30kW. Anche qui è stato considerato un prestito a totale copertura dell’investimento, a tasso zero, restituibile in 5 rate annuali.</w:t>
      </w:r>
    </w:p>
    <w:p w:rsidR="00CA4891" w:rsidRPr="00C97E91" w:rsidRDefault="00CA4891" w:rsidP="005F34D4">
      <w:pPr>
        <w:spacing w:after="160" w:line="259" w:lineRule="auto"/>
        <w:jc w:val="center"/>
        <w:rPr>
          <w:rFonts w:ascii="Gill Sans MT" w:eastAsiaTheme="minorHAnsi" w:hAnsi="Gill Sans MT" w:cstheme="minorBidi"/>
          <w:sz w:val="22"/>
          <w:szCs w:val="22"/>
          <w:highlight w:val="yellow"/>
          <w:lang w:eastAsia="en-US"/>
        </w:rPr>
      </w:pPr>
      <w:r w:rsidRPr="00C97E91">
        <w:rPr>
          <w:rFonts w:ascii="Gill Sans MT" w:eastAsiaTheme="minorHAnsi" w:hAnsi="Gill Sans MT" w:cstheme="minorBidi"/>
          <w:noProof/>
          <w:sz w:val="22"/>
          <w:szCs w:val="22"/>
          <w:highlight w:val="yellow"/>
        </w:rPr>
        <w:drawing>
          <wp:inline distT="0" distB="0" distL="0" distR="0" wp14:anchorId="305EEE3E" wp14:editId="44E6871B">
            <wp:extent cx="5581650" cy="2771775"/>
            <wp:effectExtent l="0" t="0" r="0" b="9525"/>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4891" w:rsidRPr="00414FF3" w:rsidRDefault="00CA4891" w:rsidP="00CA4891">
      <w:pPr>
        <w:spacing w:after="160" w:line="259" w:lineRule="auto"/>
        <w:jc w:val="both"/>
        <w:rPr>
          <w:rFonts w:ascii="Gill Sans MT" w:eastAsiaTheme="minorHAnsi" w:hAnsi="Gill Sans MT" w:cstheme="minorBidi"/>
          <w:sz w:val="22"/>
          <w:szCs w:val="22"/>
          <w:lang w:eastAsia="en-US"/>
        </w:rPr>
      </w:pPr>
      <w:r w:rsidRPr="00414FF3">
        <w:rPr>
          <w:rFonts w:ascii="Gill Sans MT" w:eastAsiaTheme="minorHAnsi" w:hAnsi="Gill Sans MT" w:cstheme="minorBidi"/>
          <w:sz w:val="22"/>
          <w:szCs w:val="22"/>
          <w:lang w:eastAsia="en-US"/>
        </w:rPr>
        <w:t xml:space="preserve">Come si può vedere i flussi di cassa sono diminuiti in ragione di un utilizzo minore nel corso dell’anno. In particolare si mostra come l’incentivo offerto dai TEE sia sensibilmente minore rispetto agli altri in quanto viene riconosciuto un contributo non sulla spesa ma sul risparmio di energia ottenuto, che in questo caso è minore per il solo utilizzo invernale. Per tale motivo la </w:t>
      </w:r>
      <w:proofErr w:type="spellStart"/>
      <w:r w:rsidRPr="00414FF3">
        <w:rPr>
          <w:rFonts w:ascii="Gill Sans MT" w:eastAsiaTheme="minorHAnsi" w:hAnsi="Gill Sans MT" w:cstheme="minorBidi"/>
          <w:sz w:val="22"/>
          <w:szCs w:val="22"/>
          <w:lang w:eastAsia="en-US"/>
        </w:rPr>
        <w:t>PdC</w:t>
      </w:r>
      <w:proofErr w:type="spellEnd"/>
      <w:r w:rsidRPr="00414FF3">
        <w:rPr>
          <w:rFonts w:ascii="Gill Sans MT" w:eastAsiaTheme="minorHAnsi" w:hAnsi="Gill Sans MT" w:cstheme="minorBidi"/>
          <w:sz w:val="22"/>
          <w:szCs w:val="22"/>
          <w:lang w:eastAsia="en-US"/>
        </w:rPr>
        <w:t xml:space="preserve"> trova una convenienza maggiore nell’utilizzo a ciclo annuale, in inverno per riscaldare e in estate per raffrescare.</w:t>
      </w:r>
    </w:p>
    <w:p w:rsidR="00CA4891" w:rsidRPr="00414FF3" w:rsidRDefault="00CA4891" w:rsidP="00CA4891">
      <w:pPr>
        <w:tabs>
          <w:tab w:val="left" w:pos="480"/>
        </w:tabs>
        <w:autoSpaceDE w:val="0"/>
        <w:autoSpaceDN w:val="0"/>
        <w:adjustRightInd w:val="0"/>
        <w:spacing w:before="120" w:line="264" w:lineRule="auto"/>
        <w:jc w:val="both"/>
        <w:rPr>
          <w:rFonts w:ascii="Gill Sans MT" w:hAnsi="Gill Sans MT"/>
          <w:bCs/>
          <w:sz w:val="22"/>
          <w:szCs w:val="22"/>
        </w:rPr>
      </w:pPr>
      <w:r w:rsidRPr="00414FF3">
        <w:rPr>
          <w:rFonts w:ascii="Gill Sans MT" w:hAnsi="Gill Sans MT"/>
          <w:bCs/>
          <w:sz w:val="22"/>
          <w:szCs w:val="22"/>
        </w:rPr>
        <w:t xml:space="preserve">L’apposito programma in </w:t>
      </w:r>
      <w:proofErr w:type="spellStart"/>
      <w:r w:rsidRPr="00414FF3">
        <w:rPr>
          <w:rFonts w:ascii="Gill Sans MT" w:hAnsi="Gill Sans MT"/>
          <w:bCs/>
          <w:sz w:val="22"/>
          <w:szCs w:val="22"/>
        </w:rPr>
        <w:t>excel</w:t>
      </w:r>
      <w:proofErr w:type="spellEnd"/>
      <w:r w:rsidRPr="00414FF3">
        <w:rPr>
          <w:rFonts w:ascii="Gill Sans MT" w:hAnsi="Gill Sans MT"/>
          <w:bCs/>
          <w:sz w:val="22"/>
          <w:szCs w:val="22"/>
        </w:rPr>
        <w:t xml:space="preserve"> </w:t>
      </w:r>
      <w:r>
        <w:rPr>
          <w:rFonts w:ascii="Gill Sans MT" w:hAnsi="Gill Sans MT"/>
          <w:bCs/>
          <w:sz w:val="22"/>
          <w:szCs w:val="22"/>
        </w:rPr>
        <w:t>aiuta a stimare</w:t>
      </w:r>
      <w:r w:rsidRPr="00414FF3">
        <w:rPr>
          <w:rFonts w:ascii="Gill Sans MT" w:hAnsi="Gill Sans MT"/>
          <w:bCs/>
          <w:sz w:val="22"/>
          <w:szCs w:val="22"/>
        </w:rPr>
        <w:t xml:space="preserve"> il risparmio di energia ed il relativo beneficio economico che</w:t>
      </w:r>
      <w:r>
        <w:rPr>
          <w:rFonts w:ascii="Gill Sans MT" w:hAnsi="Gill Sans MT"/>
          <w:bCs/>
          <w:sz w:val="22"/>
          <w:szCs w:val="22"/>
        </w:rPr>
        <w:t>, come si è detto,</w:t>
      </w:r>
      <w:r w:rsidRPr="00414FF3">
        <w:rPr>
          <w:rFonts w:ascii="Gill Sans MT" w:hAnsi="Gill Sans MT"/>
          <w:bCs/>
          <w:sz w:val="22"/>
          <w:szCs w:val="22"/>
        </w:rPr>
        <w:t xml:space="preserve"> dipende molto dall’impianto sostituito</w:t>
      </w:r>
      <w:r w:rsidR="00C640A7">
        <w:rPr>
          <w:rFonts w:ascii="Gill Sans MT" w:hAnsi="Gill Sans MT"/>
          <w:bCs/>
          <w:sz w:val="22"/>
          <w:szCs w:val="22"/>
        </w:rPr>
        <w:t xml:space="preserve"> e</w:t>
      </w:r>
      <w:r>
        <w:rPr>
          <w:rFonts w:ascii="Gill Sans MT" w:hAnsi="Gill Sans MT"/>
          <w:bCs/>
          <w:sz w:val="22"/>
          <w:szCs w:val="22"/>
        </w:rPr>
        <w:t xml:space="preserve"> dal sistema di distribuzione (radiatori, o altro)</w:t>
      </w:r>
      <w:r w:rsidRPr="00414FF3">
        <w:rPr>
          <w:rFonts w:ascii="Gill Sans MT" w:hAnsi="Gill Sans MT"/>
          <w:bCs/>
          <w:sz w:val="22"/>
          <w:szCs w:val="22"/>
        </w:rPr>
        <w:t>.</w:t>
      </w:r>
    </w:p>
    <w:p w:rsidR="005745E4" w:rsidRPr="00466FB2"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466FB2">
        <w:rPr>
          <w:rFonts w:ascii="Gill Sans MT" w:hAnsi="Gill Sans MT"/>
          <w:b/>
          <w:bCs/>
          <w:sz w:val="22"/>
          <w:szCs w:val="22"/>
        </w:rPr>
        <w:t xml:space="preserve">Caratteristiche tecniche </w:t>
      </w:r>
    </w:p>
    <w:p w:rsidR="005745E4" w:rsidRPr="00466FB2" w:rsidRDefault="005745E4" w:rsidP="005745E4">
      <w:pPr>
        <w:tabs>
          <w:tab w:val="left" w:pos="480"/>
        </w:tabs>
        <w:autoSpaceDE w:val="0"/>
        <w:autoSpaceDN w:val="0"/>
        <w:adjustRightInd w:val="0"/>
        <w:spacing w:before="120" w:after="120" w:line="264" w:lineRule="auto"/>
        <w:jc w:val="both"/>
        <w:rPr>
          <w:rFonts w:ascii="Gill Sans MT" w:hAnsi="Gill Sans MT"/>
          <w:color w:val="000000"/>
          <w:sz w:val="22"/>
          <w:szCs w:val="22"/>
        </w:rPr>
      </w:pPr>
      <w:r w:rsidRPr="00466FB2">
        <w:rPr>
          <w:rFonts w:ascii="Gill Sans MT" w:hAnsi="Gill Sans MT"/>
          <w:color w:val="000000"/>
          <w:sz w:val="22"/>
          <w:szCs w:val="22"/>
        </w:rPr>
        <w:t xml:space="preserve">E' ammessa l’installazione ex novo di </w:t>
      </w:r>
      <w:proofErr w:type="spellStart"/>
      <w:r w:rsidRPr="00466FB2">
        <w:rPr>
          <w:rFonts w:ascii="Gill Sans MT" w:hAnsi="Gill Sans MT"/>
          <w:color w:val="000000"/>
          <w:sz w:val="22"/>
          <w:szCs w:val="22"/>
        </w:rPr>
        <w:t>PdC</w:t>
      </w:r>
      <w:proofErr w:type="spellEnd"/>
      <w:r w:rsidRPr="00466FB2">
        <w:rPr>
          <w:rFonts w:ascii="Gill Sans MT" w:hAnsi="Gill Sans MT"/>
          <w:color w:val="000000"/>
          <w:sz w:val="22"/>
          <w:szCs w:val="22"/>
        </w:rPr>
        <w:t xml:space="preserve"> e la sua sostituzione ma a condizione che non siano presenti altri mezzi di riscaldamento e sempre esclusivamente a servizio di edifici esistenti ed a destinazione non </w:t>
      </w:r>
      <w:r w:rsidR="00D07D57">
        <w:rPr>
          <w:rFonts w:ascii="Gill Sans MT" w:hAnsi="Gill Sans MT"/>
          <w:color w:val="000000"/>
          <w:sz w:val="22"/>
          <w:szCs w:val="22"/>
        </w:rPr>
        <w:t>abitativa</w:t>
      </w:r>
      <w:r w:rsidRPr="00466FB2">
        <w:rPr>
          <w:rFonts w:ascii="Gill Sans MT" w:hAnsi="Gill Sans MT"/>
          <w:color w:val="000000"/>
          <w:sz w:val="22"/>
          <w:szCs w:val="22"/>
        </w:rPr>
        <w:t>.</w:t>
      </w:r>
    </w:p>
    <w:p w:rsidR="005745E4" w:rsidRPr="006C4DE5" w:rsidRDefault="005745E4" w:rsidP="005745E4">
      <w:pPr>
        <w:tabs>
          <w:tab w:val="left" w:pos="480"/>
        </w:tabs>
        <w:autoSpaceDE w:val="0"/>
        <w:autoSpaceDN w:val="0"/>
        <w:adjustRightInd w:val="0"/>
        <w:spacing w:after="120" w:line="264" w:lineRule="auto"/>
        <w:jc w:val="both"/>
        <w:rPr>
          <w:rFonts w:ascii="Gill Sans MT" w:hAnsi="Gill Sans MT"/>
          <w:color w:val="000000"/>
          <w:sz w:val="22"/>
          <w:szCs w:val="22"/>
        </w:rPr>
      </w:pPr>
      <w:r w:rsidRPr="006C4DE5">
        <w:rPr>
          <w:rFonts w:ascii="Gill Sans MT" w:hAnsi="Gill Sans MT"/>
          <w:color w:val="000000"/>
          <w:sz w:val="22"/>
          <w:szCs w:val="22"/>
        </w:rPr>
        <w:t>Le caratteristiche tecniche obbligatorie e che garantiscono una buona efficienza sono le stesse previste per fruire delle detrazioni fiscali (D.M. 6 agosto 2009) e sono le norme tecniche contenute nel DPR n. 660 del 15 novembre 1996.</w:t>
      </w:r>
    </w:p>
    <w:p w:rsidR="005745E4" w:rsidRPr="00023D24" w:rsidRDefault="005745E4" w:rsidP="005745E4">
      <w:pPr>
        <w:spacing w:after="120" w:line="264" w:lineRule="auto"/>
        <w:jc w:val="both"/>
        <w:rPr>
          <w:rFonts w:ascii="Gill Sans MT" w:hAnsi="Gill Sans MT"/>
          <w:color w:val="000000"/>
          <w:sz w:val="22"/>
          <w:szCs w:val="22"/>
        </w:rPr>
      </w:pPr>
      <w:r w:rsidRPr="006C4DE5">
        <w:rPr>
          <w:rFonts w:ascii="Gill Sans MT" w:hAnsi="Gill Sans MT"/>
          <w:color w:val="000000"/>
          <w:sz w:val="22"/>
          <w:szCs w:val="22"/>
        </w:rPr>
        <w:t>La presente scheda si applica anche alle macchine di potenza inferiore a 12 kW se raffreddate ad acqua o del tipo aria-acqua e acqua-acqua.</w:t>
      </w:r>
      <w:r>
        <w:rPr>
          <w:rFonts w:ascii="Gill Sans MT" w:hAnsi="Gill Sans MT"/>
          <w:color w:val="000000"/>
          <w:sz w:val="22"/>
          <w:szCs w:val="22"/>
        </w:rPr>
        <w:t xml:space="preserve"> </w:t>
      </w:r>
    </w:p>
    <w:p w:rsidR="005745E4" w:rsidRPr="00466FB2"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AA7994">
        <w:rPr>
          <w:rFonts w:ascii="Gill Sans MT" w:hAnsi="Gill Sans MT"/>
          <w:b/>
          <w:bCs/>
          <w:sz w:val="22"/>
          <w:szCs w:val="22"/>
        </w:rPr>
        <w:t>Semplificazioni amministrative</w:t>
      </w:r>
    </w:p>
    <w:p w:rsidR="005745E4" w:rsidRPr="00DF3F0C"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DF3F0C">
        <w:rPr>
          <w:rFonts w:ascii="Gill Sans MT" w:hAnsi="Gill Sans MT"/>
          <w:bCs/>
          <w:sz w:val="22"/>
          <w:szCs w:val="22"/>
        </w:rPr>
        <w:t>:</w:t>
      </w:r>
    </w:p>
    <w:p w:rsidR="005745E4" w:rsidRDefault="005745E4" w:rsidP="005745E4">
      <w:pPr>
        <w:numPr>
          <w:ilvl w:val="0"/>
          <w:numId w:val="39"/>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bCs/>
          <w:sz w:val="22"/>
          <w:szCs w:val="22"/>
        </w:rPr>
        <w:t>un</w:t>
      </w:r>
      <w:proofErr w:type="gramEnd"/>
      <w:r w:rsidRPr="00DF3F0C">
        <w:rPr>
          <w:rFonts w:ascii="Gill Sans MT" w:hAnsi="Gill Sans MT"/>
          <w:bCs/>
          <w:sz w:val="22"/>
          <w:szCs w:val="22"/>
        </w:rPr>
        <w:t xml:space="preserve"> preventivo dettagliato che attesti</w:t>
      </w:r>
      <w:r w:rsidRPr="00514F4B">
        <w:rPr>
          <w:rFonts w:ascii="Gill Sans MT" w:hAnsi="Gill Sans MT"/>
          <w:bCs/>
          <w:sz w:val="22"/>
          <w:szCs w:val="22"/>
        </w:rPr>
        <w:t>, anche mediante copia della documentazione tecnica fornita dai produttori ad esso allegata,</w:t>
      </w:r>
      <w:r w:rsidRPr="00DF3F0C">
        <w:rPr>
          <w:rFonts w:ascii="Gill Sans MT" w:hAnsi="Gill Sans MT"/>
          <w:bCs/>
          <w:sz w:val="22"/>
          <w:szCs w:val="22"/>
        </w:rPr>
        <w:t xml:space="preserve"> l’esistenza delle caratteristiche tecniche di cui sopra;</w:t>
      </w:r>
    </w:p>
    <w:p w:rsidR="005745E4" w:rsidRPr="009465F7" w:rsidRDefault="005745E4" w:rsidP="009465F7">
      <w:pPr>
        <w:numPr>
          <w:ilvl w:val="0"/>
          <w:numId w:val="39"/>
        </w:numPr>
        <w:tabs>
          <w:tab w:val="left" w:pos="480"/>
        </w:tabs>
        <w:autoSpaceDE w:val="0"/>
        <w:autoSpaceDN w:val="0"/>
        <w:adjustRightInd w:val="0"/>
        <w:spacing w:line="264" w:lineRule="auto"/>
        <w:jc w:val="both"/>
        <w:rPr>
          <w:rFonts w:ascii="Gill Sans MT" w:hAnsi="Gill Sans MT"/>
          <w:bCs/>
          <w:sz w:val="22"/>
          <w:szCs w:val="22"/>
        </w:rPr>
      </w:pPr>
      <w:r w:rsidRPr="007D5162">
        <w:rPr>
          <w:rFonts w:ascii="Gill Sans MT" w:hAnsi="Gill Sans MT"/>
          <w:color w:val="000000"/>
          <w:sz w:val="22"/>
          <w:szCs w:val="22"/>
        </w:rPr>
        <w:t xml:space="preserve">Relazione Tecnica Edilizia che attesti l’ottenimento di tutte le autorizzazioni necessarie alla realizzazione degli interventi, indicando i pertinenti estremi, ovvero </w:t>
      </w:r>
      <w:r>
        <w:rPr>
          <w:rFonts w:ascii="Gill Sans MT" w:hAnsi="Gill Sans MT"/>
          <w:color w:val="000000"/>
          <w:sz w:val="22"/>
          <w:szCs w:val="22"/>
        </w:rPr>
        <w:t xml:space="preserve">attesti </w:t>
      </w:r>
      <w:r w:rsidRPr="007D5162">
        <w:rPr>
          <w:rFonts w:ascii="Gill Sans MT" w:hAnsi="Gill Sans MT"/>
          <w:color w:val="000000"/>
          <w:sz w:val="22"/>
          <w:szCs w:val="22"/>
        </w:rPr>
        <w:t xml:space="preserve">che non sono necessarie, con foto </w:t>
      </w:r>
      <w:r>
        <w:rPr>
          <w:rFonts w:ascii="Gill Sans MT" w:hAnsi="Gill Sans MT"/>
          <w:color w:val="000000"/>
          <w:sz w:val="22"/>
          <w:szCs w:val="22"/>
        </w:rPr>
        <w:t xml:space="preserve">(pdf) </w:t>
      </w:r>
      <w:r w:rsidRPr="007D5162">
        <w:rPr>
          <w:rFonts w:ascii="Gill Sans MT" w:hAnsi="Gill Sans MT"/>
          <w:color w:val="000000"/>
          <w:sz w:val="22"/>
          <w:szCs w:val="22"/>
        </w:rPr>
        <w:t>della situazione prima dell’intervento</w:t>
      </w:r>
      <w:r w:rsidR="009465F7">
        <w:rPr>
          <w:rFonts w:ascii="Gill Sans MT" w:hAnsi="Gill Sans MT"/>
          <w:bCs/>
          <w:sz w:val="22"/>
          <w:szCs w:val="22"/>
        </w:rPr>
        <w:t>. Detta</w:t>
      </w:r>
      <w:r w:rsidRPr="009465F7">
        <w:rPr>
          <w:rFonts w:ascii="Gill Sans MT" w:hAnsi="Gill Sans MT"/>
          <w:color w:val="000000"/>
          <w:sz w:val="22"/>
          <w:szCs w:val="22"/>
        </w:rPr>
        <w:t xml:space="preserve"> Relazione dovrà giustificare la stretta necessità dei lavori edili, anche mediante foto e disegni, ove questi siano di importo superiore al 20%;</w:t>
      </w:r>
    </w:p>
    <w:p w:rsidR="005745E4" w:rsidRPr="006C4DE5" w:rsidRDefault="005745E4" w:rsidP="006C4DE5">
      <w:pPr>
        <w:numPr>
          <w:ilvl w:val="0"/>
          <w:numId w:val="39"/>
        </w:numPr>
        <w:tabs>
          <w:tab w:val="left" w:pos="480"/>
        </w:tabs>
        <w:autoSpaceDE w:val="0"/>
        <w:autoSpaceDN w:val="0"/>
        <w:adjustRightInd w:val="0"/>
        <w:spacing w:after="120" w:line="264" w:lineRule="auto"/>
        <w:ind w:left="777" w:hanging="357"/>
        <w:jc w:val="both"/>
        <w:rPr>
          <w:rFonts w:ascii="Gill Sans MT" w:hAnsi="Gill Sans MT"/>
          <w:bCs/>
          <w:sz w:val="22"/>
          <w:szCs w:val="22"/>
        </w:rPr>
      </w:pPr>
      <w:proofErr w:type="gramStart"/>
      <w:r w:rsidRPr="00E67AEF">
        <w:rPr>
          <w:rFonts w:ascii="Gill Sans MT" w:hAnsi="Gill Sans MT"/>
          <w:color w:val="000000"/>
          <w:sz w:val="22"/>
          <w:szCs w:val="22"/>
        </w:rPr>
        <w:t>nel</w:t>
      </w:r>
      <w:proofErr w:type="gramEnd"/>
      <w:r w:rsidRPr="00E67AEF">
        <w:rPr>
          <w:rFonts w:ascii="Gill Sans MT" w:hAnsi="Gill Sans MT"/>
          <w:color w:val="000000"/>
          <w:sz w:val="22"/>
          <w:szCs w:val="22"/>
        </w:rPr>
        <w:t xml:space="preserve"> caso di sostituzione di impianti con potenze nominali al focolare uguali o superiori a 100kW, la  Relazione tecnica di progetto secondo quanto previsto all'articolo 2.2 del D.M. 26/6/15.</w:t>
      </w:r>
      <w:r w:rsidRPr="006C4DE5">
        <w:rPr>
          <w:rFonts w:ascii="Gill Sans MT" w:hAnsi="Gill Sans MT"/>
          <w:color w:val="000000"/>
          <w:sz w:val="22"/>
          <w:szCs w:val="22"/>
        </w:rPr>
        <w:t> </w:t>
      </w:r>
    </w:p>
    <w:p w:rsidR="005745E4" w:rsidRPr="00466FB2" w:rsidRDefault="005745E4" w:rsidP="005745E4">
      <w:pPr>
        <w:rPr>
          <w:rFonts w:ascii="Gill Sans MT" w:hAnsi="Gill Sans MT"/>
          <w:color w:val="000000"/>
          <w:sz w:val="22"/>
          <w:szCs w:val="22"/>
        </w:rPr>
      </w:pPr>
      <w:r w:rsidRPr="00DF3F0C">
        <w:rPr>
          <w:rFonts w:ascii="Gill Sans MT" w:hAnsi="Gill Sans MT"/>
          <w:bCs/>
          <w:sz w:val="22"/>
          <w:szCs w:val="22"/>
        </w:rPr>
        <w:t>Per la rendicontazione finale vanno presentate, oltre alla documentazione amministrativa (contratti, fatture e prove dell’avvenuto pagamento):</w:t>
      </w:r>
    </w:p>
    <w:p w:rsidR="005745E4" w:rsidRPr="006C4DE5" w:rsidRDefault="005745E4" w:rsidP="005745E4">
      <w:pPr>
        <w:numPr>
          <w:ilvl w:val="0"/>
          <w:numId w:val="40"/>
        </w:numPr>
        <w:tabs>
          <w:tab w:val="left" w:pos="480"/>
        </w:tabs>
        <w:autoSpaceDE w:val="0"/>
        <w:autoSpaceDN w:val="0"/>
        <w:adjustRightInd w:val="0"/>
        <w:spacing w:line="264" w:lineRule="auto"/>
        <w:jc w:val="both"/>
        <w:rPr>
          <w:rFonts w:ascii="Gill Sans MT" w:hAnsi="Gill Sans MT"/>
          <w:bCs/>
          <w:sz w:val="22"/>
          <w:szCs w:val="22"/>
        </w:rPr>
      </w:pPr>
      <w:proofErr w:type="gramStart"/>
      <w:r w:rsidRPr="006C4DE5">
        <w:rPr>
          <w:rFonts w:ascii="Gill Sans MT" w:hAnsi="Gill Sans MT"/>
          <w:bCs/>
          <w:sz w:val="22"/>
          <w:szCs w:val="22"/>
        </w:rPr>
        <w:t>copia</w:t>
      </w:r>
      <w:proofErr w:type="gramEnd"/>
      <w:r w:rsidRPr="006C4DE5">
        <w:rPr>
          <w:rFonts w:ascii="Gill Sans MT" w:hAnsi="Gill Sans MT"/>
          <w:bCs/>
          <w:sz w:val="22"/>
          <w:szCs w:val="22"/>
        </w:rPr>
        <w:t xml:space="preserve"> </w:t>
      </w:r>
      <w:r w:rsidRPr="006C4DE5">
        <w:rPr>
          <w:rFonts w:ascii="Gill Sans MT" w:hAnsi="Gill Sans MT"/>
          <w:sz w:val="22"/>
          <w:szCs w:val="22"/>
        </w:rPr>
        <w:t>della dichiarazione di conformità dell’impianto</w:t>
      </w:r>
      <w:r w:rsidRPr="006C4DE5">
        <w:rPr>
          <w:rFonts w:ascii="Gill Sans MT" w:hAnsi="Gill Sans MT"/>
          <w:bCs/>
          <w:sz w:val="22"/>
          <w:szCs w:val="22"/>
        </w:rPr>
        <w:t xml:space="preserve"> o, per potenze nominali pari o superiori a 35 kW,  la Relazione Tecnica Impianti, che attesti il rispetto dei requisiti di cui all'art. 5.3 dell'Allegato 1 del DM 26 giugno 2015; </w:t>
      </w:r>
    </w:p>
    <w:p w:rsidR="005745E4" w:rsidRPr="00CA4891" w:rsidRDefault="005745E4" w:rsidP="005745E4">
      <w:pPr>
        <w:numPr>
          <w:ilvl w:val="0"/>
          <w:numId w:val="40"/>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(pdf)</w:t>
      </w:r>
      <w:r w:rsidRPr="00DF3F0C">
        <w:rPr>
          <w:rFonts w:ascii="Gill Sans MT" w:hAnsi="Gill Sans MT"/>
          <w:bCs/>
          <w:sz w:val="22"/>
          <w:szCs w:val="22"/>
        </w:rPr>
        <w:t xml:space="preserve"> </w:t>
      </w:r>
      <w:r w:rsidRPr="00DF3F0C">
        <w:rPr>
          <w:rFonts w:ascii="Gill Sans MT" w:hAnsi="Gill Sans MT"/>
          <w:color w:val="000000"/>
          <w:sz w:val="22"/>
          <w:szCs w:val="22"/>
        </w:rPr>
        <w:t>della situazione dopo l’intervento</w:t>
      </w:r>
      <w:r>
        <w:rPr>
          <w:rFonts w:ascii="Gill Sans MT" w:hAnsi="Gill Sans MT"/>
          <w:color w:val="000000"/>
          <w:sz w:val="22"/>
          <w:szCs w:val="22"/>
        </w:rPr>
        <w:t>;</w:t>
      </w:r>
    </w:p>
    <w:p w:rsidR="005745E4" w:rsidRPr="00DF3F0C" w:rsidRDefault="005745E4" w:rsidP="005745E4">
      <w:pPr>
        <w:numPr>
          <w:ilvl w:val="0"/>
          <w:numId w:val="40"/>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color w:val="000000"/>
          <w:sz w:val="22"/>
          <w:szCs w:val="22"/>
        </w:rPr>
        <w:t>nel</w:t>
      </w:r>
      <w:proofErr w:type="gramEnd"/>
      <w:r w:rsidRPr="00DF3F0C">
        <w:rPr>
          <w:rFonts w:ascii="Gill Sans MT" w:hAnsi="Gill Sans MT"/>
          <w:color w:val="000000"/>
          <w:sz w:val="22"/>
          <w:szCs w:val="22"/>
        </w:rPr>
        <w:t xml:space="preserve"> caso di sostituzione di impianti con potenze nominali al focolare uguali o s</w:t>
      </w:r>
      <w:r>
        <w:rPr>
          <w:rFonts w:ascii="Gill Sans MT" w:hAnsi="Gill Sans MT"/>
          <w:color w:val="000000"/>
          <w:sz w:val="22"/>
          <w:szCs w:val="22"/>
        </w:rPr>
        <w:t>uperiori a 100kW, l’Attestato di Prestazione Energetica ex post.</w:t>
      </w:r>
    </w:p>
    <w:p w:rsidR="005745E4" w:rsidRPr="00DF3F0C" w:rsidRDefault="005745E4" w:rsidP="005745E4">
      <w:pPr>
        <w:spacing w:before="120" w:line="264" w:lineRule="auto"/>
        <w:jc w:val="both"/>
        <w:rPr>
          <w:rFonts w:ascii="Gill Sans MT" w:hAnsi="Gill Sans MT"/>
          <w:bCs/>
          <w:sz w:val="22"/>
          <w:szCs w:val="22"/>
        </w:rPr>
      </w:pPr>
      <w:r w:rsidRPr="00DF3F0C">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DF3F0C">
        <w:rPr>
          <w:rFonts w:ascii="Gill Sans MT" w:hAnsi="Gill Sans MT"/>
          <w:bCs/>
          <w:sz w:val="22"/>
          <w:szCs w:val="22"/>
        </w:rPr>
        <w:t xml:space="preserve">dell’Avviso Pubblico, oltre alla documentazione amministrativa e </w:t>
      </w:r>
      <w:r w:rsidR="00E30501">
        <w:rPr>
          <w:rFonts w:ascii="Gill Sans MT" w:hAnsi="Gill Sans MT"/>
          <w:bCs/>
          <w:sz w:val="22"/>
          <w:szCs w:val="22"/>
        </w:rPr>
        <w:t>a</w:t>
      </w:r>
      <w:r w:rsidRPr="00DF3F0C">
        <w:rPr>
          <w:rFonts w:ascii="Gill Sans MT" w:hAnsi="Gill Sans MT"/>
          <w:bCs/>
          <w:sz w:val="22"/>
          <w:szCs w:val="22"/>
        </w:rPr>
        <w:t>gli originali di quella già prodotta:</w:t>
      </w:r>
    </w:p>
    <w:p w:rsidR="005745E4" w:rsidRDefault="005745E4" w:rsidP="005745E4">
      <w:pPr>
        <w:pStyle w:val="Paragrafoelenco"/>
        <w:numPr>
          <w:ilvl w:val="0"/>
          <w:numId w:val="30"/>
        </w:numPr>
        <w:ind w:left="709"/>
        <w:jc w:val="both"/>
        <w:rPr>
          <w:rFonts w:ascii="Gill Sans MT" w:hAnsi="Gill Sans MT"/>
          <w:color w:val="000000"/>
        </w:rPr>
      </w:pPr>
      <w:proofErr w:type="gramStart"/>
      <w:r>
        <w:rPr>
          <w:rFonts w:ascii="Gill Sans MT" w:hAnsi="Gill Sans MT"/>
          <w:color w:val="000000"/>
        </w:rPr>
        <w:t>s</w:t>
      </w:r>
      <w:r w:rsidRPr="00DF3F0C">
        <w:rPr>
          <w:rFonts w:ascii="Gill Sans MT" w:hAnsi="Gill Sans MT"/>
          <w:color w:val="000000"/>
        </w:rPr>
        <w:t>chede</w:t>
      </w:r>
      <w:proofErr w:type="gramEnd"/>
      <w:r w:rsidRPr="00DF3F0C">
        <w:rPr>
          <w:rFonts w:ascii="Gill Sans MT" w:hAnsi="Gill Sans MT"/>
          <w:color w:val="000000"/>
        </w:rPr>
        <w:t xml:space="preserve"> tecniche apparecchiature, libretto di centrale/d’impianto come da legislazione vigente</w:t>
      </w:r>
      <w:r>
        <w:rPr>
          <w:rFonts w:ascii="Gill Sans MT" w:hAnsi="Gill Sans MT"/>
          <w:color w:val="000000"/>
        </w:rPr>
        <w:t>;</w:t>
      </w:r>
    </w:p>
    <w:p w:rsidR="005745E4" w:rsidRDefault="005745E4" w:rsidP="005745E4">
      <w:pPr>
        <w:pStyle w:val="Paragrafoelenco"/>
        <w:numPr>
          <w:ilvl w:val="0"/>
          <w:numId w:val="30"/>
        </w:numPr>
        <w:ind w:left="709"/>
        <w:jc w:val="both"/>
        <w:rPr>
          <w:rFonts w:ascii="Gill Sans MT" w:hAnsi="Gill Sans MT"/>
          <w:color w:val="000000"/>
        </w:rPr>
      </w:pPr>
      <w:proofErr w:type="gramStart"/>
      <w:r>
        <w:rPr>
          <w:rFonts w:ascii="Gill Sans MT" w:hAnsi="Gill Sans MT"/>
          <w:color w:val="000000"/>
        </w:rPr>
        <w:t>test</w:t>
      </w:r>
      <w:proofErr w:type="gramEnd"/>
      <w:r>
        <w:rPr>
          <w:rFonts w:ascii="Gill Sans MT" w:hAnsi="Gill Sans MT"/>
          <w:color w:val="000000"/>
        </w:rPr>
        <w:t xml:space="preserve"> report secondo la norma UNI EN 14511 per le pompe di calore elettriche o secondo la norma UNI EN 12309-2 per le pompe di calore a gas;</w:t>
      </w:r>
    </w:p>
    <w:p w:rsidR="005745E4" w:rsidRPr="00DF3F0C" w:rsidRDefault="005745E4" w:rsidP="005745E4">
      <w:pPr>
        <w:pStyle w:val="Paragrafoelenco"/>
        <w:numPr>
          <w:ilvl w:val="0"/>
          <w:numId w:val="30"/>
        </w:numPr>
        <w:ind w:left="709"/>
        <w:jc w:val="both"/>
        <w:rPr>
          <w:rFonts w:ascii="Gill Sans MT" w:hAnsi="Gill Sans MT"/>
          <w:color w:val="000000"/>
        </w:rPr>
      </w:pPr>
      <w:proofErr w:type="gramStart"/>
      <w:r>
        <w:rPr>
          <w:rFonts w:ascii="Gill Sans MT" w:hAnsi="Gill Sans MT"/>
          <w:color w:val="000000"/>
        </w:rPr>
        <w:t>schema</w:t>
      </w:r>
      <w:proofErr w:type="gramEnd"/>
      <w:r>
        <w:rPr>
          <w:rFonts w:ascii="Gill Sans MT" w:hAnsi="Gill Sans MT"/>
          <w:color w:val="000000"/>
        </w:rPr>
        <w:t xml:space="preserve"> di posizionamento delle sonde, in caso di impiant</w:t>
      </w:r>
      <w:r w:rsidR="007E5EEF">
        <w:rPr>
          <w:rFonts w:ascii="Gill Sans MT" w:hAnsi="Gill Sans MT"/>
          <w:color w:val="000000"/>
        </w:rPr>
        <w:t>o</w:t>
      </w:r>
      <w:r>
        <w:rPr>
          <w:rFonts w:ascii="Gill Sans MT" w:hAnsi="Gill Sans MT"/>
          <w:color w:val="000000"/>
        </w:rPr>
        <w:t xml:space="preserve"> geotermico di potenza inferiore a 35 kW;</w:t>
      </w:r>
    </w:p>
    <w:p w:rsidR="005745E4" w:rsidRPr="00DF3F0C" w:rsidRDefault="005745E4" w:rsidP="005745E4">
      <w:pPr>
        <w:pStyle w:val="Paragrafoelenco"/>
        <w:numPr>
          <w:ilvl w:val="0"/>
          <w:numId w:val="30"/>
        </w:numPr>
        <w:ind w:left="709"/>
        <w:jc w:val="both"/>
        <w:rPr>
          <w:rFonts w:ascii="Gill Sans MT" w:hAnsi="Gill Sans MT"/>
        </w:rPr>
      </w:pPr>
      <w:proofErr w:type="gramStart"/>
      <w:r>
        <w:rPr>
          <w:rFonts w:ascii="Gill Sans MT" w:hAnsi="Gill Sans MT"/>
        </w:rPr>
        <w:t>c</w:t>
      </w:r>
      <w:r w:rsidRPr="00DF3F0C">
        <w:rPr>
          <w:rFonts w:ascii="Gill Sans MT" w:hAnsi="Gill Sans MT"/>
        </w:rPr>
        <w:t>ertificato</w:t>
      </w:r>
      <w:proofErr w:type="gramEnd"/>
      <w:r w:rsidRPr="00DF3F0C">
        <w:rPr>
          <w:rFonts w:ascii="Gill Sans MT" w:hAnsi="Gill Sans MT"/>
        </w:rPr>
        <w:t xml:space="preserve"> del corretto smaltimento del generatore</w:t>
      </w:r>
      <w:r>
        <w:rPr>
          <w:rFonts w:ascii="Gill Sans MT" w:hAnsi="Gill Sans MT"/>
        </w:rPr>
        <w:t xml:space="preserve"> o delle macchine sostituite (</w:t>
      </w:r>
      <w:r w:rsidRPr="00DF3F0C">
        <w:rPr>
          <w:rFonts w:ascii="Gill Sans MT" w:hAnsi="Gill Sans MT"/>
        </w:rPr>
        <w:t>o documento equivalente</w:t>
      </w:r>
      <w:r>
        <w:rPr>
          <w:rFonts w:ascii="Gill Sans MT" w:hAnsi="Gill Sans MT"/>
        </w:rPr>
        <w:t>), nel caso di sostituzione;</w:t>
      </w:r>
    </w:p>
    <w:p w:rsidR="005745E4" w:rsidRDefault="005745E4" w:rsidP="00AD13D5">
      <w:pPr>
        <w:pStyle w:val="Paragrafoelenco"/>
        <w:numPr>
          <w:ilvl w:val="0"/>
          <w:numId w:val="30"/>
        </w:numPr>
        <w:spacing w:after="0"/>
        <w:ind w:left="709" w:hanging="357"/>
        <w:jc w:val="both"/>
        <w:rPr>
          <w:rFonts w:ascii="Gill Sans MT" w:hAnsi="Gill Sans MT"/>
        </w:rPr>
      </w:pPr>
      <w:proofErr w:type="gramStart"/>
      <w:r>
        <w:rPr>
          <w:rFonts w:ascii="Gill Sans MT" w:hAnsi="Gill Sans MT"/>
        </w:rPr>
        <w:t>t</w:t>
      </w:r>
      <w:r w:rsidRPr="00DF3F0C">
        <w:rPr>
          <w:rFonts w:ascii="Gill Sans MT" w:hAnsi="Gill Sans MT"/>
        </w:rPr>
        <w:t>itolo</w:t>
      </w:r>
      <w:proofErr w:type="gramEnd"/>
      <w:r w:rsidRPr="00DF3F0C">
        <w:rPr>
          <w:rFonts w:ascii="Gill Sans MT" w:hAnsi="Gill Sans MT"/>
        </w:rPr>
        <w:t xml:space="preserve"> autorizzativo e/o abilitativo, ove previsto</w:t>
      </w:r>
      <w:r>
        <w:rPr>
          <w:rFonts w:ascii="Gill Sans MT" w:hAnsi="Gill Sans MT"/>
        </w:rPr>
        <w:t>.</w:t>
      </w:r>
    </w:p>
    <w:p w:rsidR="00697D93" w:rsidRPr="00AD13D5" w:rsidRDefault="00697D93" w:rsidP="00AD13D5">
      <w:pPr>
        <w:tabs>
          <w:tab w:val="left" w:pos="480"/>
        </w:tabs>
        <w:autoSpaceDE w:val="0"/>
        <w:autoSpaceDN w:val="0"/>
        <w:adjustRightInd w:val="0"/>
        <w:spacing w:before="120" w:line="264" w:lineRule="auto"/>
        <w:jc w:val="right"/>
        <w:rPr>
          <w:rFonts w:ascii="Gill Sans MT" w:hAnsi="Gill Sans MT"/>
          <w:bCs/>
        </w:rPr>
      </w:pPr>
      <w:r w:rsidRPr="00AD13D5">
        <w:rPr>
          <w:rFonts w:ascii="Gill Sans MT" w:hAnsi="Gill Sans MT"/>
          <w:bCs/>
        </w:rPr>
        <w:t>________________________________________________________________________</w:t>
      </w:r>
    </w:p>
    <w:p w:rsidR="00CA4891" w:rsidRPr="00C97E91" w:rsidRDefault="00CA4891" w:rsidP="00CA4891">
      <w:pPr>
        <w:pStyle w:val="Titolo2"/>
        <w:spacing w:before="120"/>
      </w:pPr>
      <w:bookmarkStart w:id="11" w:name="_Toc447193510"/>
      <w:r w:rsidRPr="00C97E91">
        <w:t xml:space="preserve">Scheda </w:t>
      </w:r>
      <w:r w:rsidR="00C915A0">
        <w:t>7</w:t>
      </w:r>
      <w:r w:rsidRPr="00C97E91">
        <w:t xml:space="preserve">: Pompa di calore elettrica per </w:t>
      </w:r>
      <w:r w:rsidR="007A6E60">
        <w:t>climatizzazione</w:t>
      </w:r>
      <w:r w:rsidRPr="00C97E91">
        <w:t xml:space="preserve"> con potenza inferiore ai 12 kW</w:t>
      </w:r>
      <w:bookmarkEnd w:id="11"/>
    </w:p>
    <w:p w:rsidR="00CA4891" w:rsidRPr="00AA7994" w:rsidRDefault="00CA4891" w:rsidP="00CA4891">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 xml:space="preserve">Per la parte descrittiva della tecnologia si rimanda alla Scheda </w:t>
      </w:r>
      <w:proofErr w:type="gramStart"/>
      <w:r w:rsidR="008968B2">
        <w:rPr>
          <w:rFonts w:ascii="Gill Sans MT" w:eastAsiaTheme="minorHAnsi" w:hAnsi="Gill Sans MT" w:cstheme="minorBidi"/>
          <w:sz w:val="22"/>
          <w:szCs w:val="22"/>
          <w:lang w:eastAsia="en-US"/>
        </w:rPr>
        <w:t>6</w:t>
      </w:r>
      <w:r w:rsidRPr="00AA7994">
        <w:rPr>
          <w:rFonts w:ascii="Gill Sans MT" w:eastAsiaTheme="minorHAnsi" w:hAnsi="Gill Sans MT" w:cstheme="minorBidi"/>
          <w:sz w:val="22"/>
          <w:szCs w:val="22"/>
          <w:lang w:eastAsia="en-US"/>
        </w:rPr>
        <w:t xml:space="preserve">  -</w:t>
      </w:r>
      <w:proofErr w:type="gramEnd"/>
      <w:r w:rsidRPr="00AA7994">
        <w:rPr>
          <w:rFonts w:ascii="Gill Sans MT" w:eastAsiaTheme="minorHAnsi" w:hAnsi="Gill Sans MT" w:cstheme="minorBidi"/>
          <w:sz w:val="22"/>
          <w:szCs w:val="22"/>
          <w:lang w:eastAsia="en-US"/>
        </w:rPr>
        <w:t xml:space="preserve"> Pompa di calore elettrica con potenza superiore ai 12 kW. La differenza sostanziale è che le macchine inferiori ai 12 kW sono trattate come elettrodomestici per cui le caratteristiche tecniche sono condensate in una classe (A, etc.) e la documentazione da produrre è più semplice.</w:t>
      </w:r>
    </w:p>
    <w:p w:rsidR="00CA4891" w:rsidRPr="00AA7994" w:rsidRDefault="00CA4891" w:rsidP="00CA4891">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 xml:space="preserve">Sono macchine che assolvono alla funzione di condizionare piccoli ambienti, di norma una o due stanze. Sono di facile installazione. Prevedono una unità esterna e una o più unità interne, collegate tra loro mediante tubazioni ove scorre fluido refrigerante. La distribuzione avviene mediante split, apparecchi montati a parete o a soffitto, che scambiano calore tra il fluido e l’aria interna, mossa da un ventilatore. All’esterno le macchine provvedono a cedere calore, nella funzione estiva, o a sottrarre calore, nella funzione invernale, attraverso scambiatori tra il fluido e l’aria esterna. </w:t>
      </w:r>
    </w:p>
    <w:p w:rsidR="00CA4891" w:rsidRDefault="00CA4891" w:rsidP="00CA4891">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 xml:space="preserve">La </w:t>
      </w:r>
      <w:proofErr w:type="spellStart"/>
      <w:r w:rsidRPr="00AA7994">
        <w:rPr>
          <w:rFonts w:ascii="Gill Sans MT" w:eastAsiaTheme="minorHAnsi" w:hAnsi="Gill Sans MT" w:cstheme="minorBidi"/>
          <w:sz w:val="22"/>
          <w:szCs w:val="22"/>
          <w:lang w:eastAsia="en-US"/>
        </w:rPr>
        <w:t>PdC</w:t>
      </w:r>
      <w:proofErr w:type="spellEnd"/>
      <w:r w:rsidRPr="00AA7994">
        <w:rPr>
          <w:rFonts w:ascii="Gill Sans MT" w:eastAsiaTheme="minorHAnsi" w:hAnsi="Gill Sans MT" w:cstheme="minorBidi"/>
          <w:sz w:val="22"/>
          <w:szCs w:val="22"/>
          <w:lang w:eastAsia="en-US"/>
        </w:rPr>
        <w:t>, nella versione reversibile, può assolvere ai compiti di climatizzazione sia in estate che in inverno. Il condizionatore ha soltanto la funzione estiva.</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5745E4" w:rsidRDefault="005745E4" w:rsidP="005745E4">
      <w:pPr>
        <w:spacing w:before="120" w:after="120" w:line="264" w:lineRule="auto"/>
        <w:jc w:val="both"/>
        <w:rPr>
          <w:rFonts w:ascii="Gill Sans MT" w:eastAsiaTheme="minorHAnsi" w:hAnsi="Gill Sans MT" w:cstheme="minorBidi"/>
          <w:sz w:val="22"/>
          <w:szCs w:val="22"/>
          <w:lang w:eastAsia="en-US"/>
        </w:rPr>
      </w:pPr>
      <w:r w:rsidRPr="007D606F">
        <w:rPr>
          <w:rFonts w:ascii="Gill Sans MT" w:eastAsiaTheme="minorHAnsi" w:hAnsi="Gill Sans MT" w:cstheme="minorBidi"/>
          <w:sz w:val="22"/>
          <w:szCs w:val="22"/>
          <w:lang w:eastAsia="en-US"/>
        </w:rPr>
        <w:t>Il costo di una macchina da 9000BTU/h si aggira sui 400-50</w:t>
      </w:r>
      <w:r>
        <w:rPr>
          <w:rFonts w:ascii="Gill Sans MT" w:eastAsiaTheme="minorHAnsi" w:hAnsi="Gill Sans MT" w:cstheme="minorBidi"/>
          <w:sz w:val="22"/>
          <w:szCs w:val="22"/>
          <w:lang w:eastAsia="en-US"/>
        </w:rPr>
        <w:t>0 Euro a cui si aggiungono circa 50 Euro</w:t>
      </w:r>
      <w:r w:rsidRPr="007D606F">
        <w:rPr>
          <w:rFonts w:ascii="Gill Sans MT" w:eastAsiaTheme="minorHAnsi" w:hAnsi="Gill Sans MT" w:cstheme="minorBidi"/>
          <w:sz w:val="22"/>
          <w:szCs w:val="22"/>
          <w:lang w:eastAsia="en-US"/>
        </w:rPr>
        <w:t xml:space="preserve"> per il montaggio.</w:t>
      </w:r>
    </w:p>
    <w:p w:rsidR="00DD6B74" w:rsidRDefault="00CA4891" w:rsidP="00AA6A94">
      <w:pPr>
        <w:tabs>
          <w:tab w:val="left" w:pos="480"/>
        </w:tabs>
        <w:autoSpaceDE w:val="0"/>
        <w:autoSpaceDN w:val="0"/>
        <w:adjustRightInd w:val="0"/>
        <w:spacing w:before="120" w:after="120" w:line="264" w:lineRule="auto"/>
        <w:rPr>
          <w:rFonts w:ascii="Gill Sans MT" w:hAnsi="Gill Sans MT"/>
          <w:b/>
          <w:bCs/>
          <w:sz w:val="22"/>
          <w:szCs w:val="22"/>
        </w:rPr>
      </w:pPr>
      <w:r w:rsidRPr="007D606F">
        <w:rPr>
          <w:rFonts w:ascii="Gill Sans MT" w:hAnsi="Gill Sans MT"/>
          <w:b/>
          <w:bCs/>
          <w:sz w:val="22"/>
          <w:szCs w:val="22"/>
        </w:rPr>
        <w:t>Beneficio economico ed energetico</w:t>
      </w:r>
    </w:p>
    <w:p w:rsidR="00CA4891" w:rsidRPr="00AA7994" w:rsidRDefault="00CA4891" w:rsidP="00CA4891">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 xml:space="preserve">Giova ricordare che il costo calcolato sull’intera vita degli apparecchi utilizzatori di energia vede una piccola parte costituita dal costo d’acquisto e la parte preponderante dei costi costituiti dall’esercizio, ovvero al costo dell’energia </w:t>
      </w:r>
      <w:r>
        <w:rPr>
          <w:rFonts w:ascii="Gill Sans MT" w:eastAsiaTheme="minorHAnsi" w:hAnsi="Gill Sans MT" w:cstheme="minorBidi"/>
          <w:sz w:val="22"/>
          <w:szCs w:val="22"/>
          <w:lang w:eastAsia="en-US"/>
        </w:rPr>
        <w:t xml:space="preserve">elettrica </w:t>
      </w:r>
      <w:r w:rsidRPr="00AA7994">
        <w:rPr>
          <w:rFonts w:ascii="Gill Sans MT" w:eastAsiaTheme="minorHAnsi" w:hAnsi="Gill Sans MT" w:cstheme="minorBidi"/>
          <w:sz w:val="22"/>
          <w:szCs w:val="22"/>
          <w:lang w:eastAsia="en-US"/>
        </w:rPr>
        <w:t xml:space="preserve">utilizzata per il loro funzionamento. </w:t>
      </w:r>
    </w:p>
    <w:p w:rsidR="005C59CE" w:rsidRDefault="00CA4891" w:rsidP="00CA4891">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 xml:space="preserve">Una macchina più efficiente costa un poco di più ma permette di risparmiare nell’esercizio una cifra che, in relazione all’uso che ne facciamo, ci permette di ripagare gli extra-costi iniziali, sostenuti per l’acquisto di una macchina più efficiente, in un tempo più o meno rapido. </w:t>
      </w:r>
    </w:p>
    <w:p w:rsidR="005C59CE" w:rsidRDefault="005C59CE" w:rsidP="005C59CE">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Dal 1/1/2014 possono essere messi in commercio condizionatori che raggiungano almeno una classe energetica a cavallo tra la B e la C</w:t>
      </w:r>
      <w:r>
        <w:rPr>
          <w:rFonts w:ascii="Gill Sans MT" w:eastAsiaTheme="minorHAnsi" w:hAnsi="Gill Sans MT" w:cstheme="minorBidi"/>
          <w:sz w:val="22"/>
          <w:szCs w:val="22"/>
          <w:lang w:eastAsia="en-US"/>
        </w:rPr>
        <w:t xml:space="preserve"> per il funzionamento estivo e </w:t>
      </w:r>
      <w:r w:rsidRPr="00AA7994">
        <w:rPr>
          <w:rFonts w:ascii="Gill Sans MT" w:eastAsiaTheme="minorHAnsi" w:hAnsi="Gill Sans MT" w:cstheme="minorBidi"/>
          <w:sz w:val="22"/>
          <w:szCs w:val="22"/>
          <w:lang w:eastAsia="en-US"/>
        </w:rPr>
        <w:t>tra la A e la A+</w:t>
      </w:r>
      <w:r>
        <w:rPr>
          <w:rFonts w:ascii="Gill Sans MT" w:eastAsiaTheme="minorHAnsi" w:hAnsi="Gill Sans MT" w:cstheme="minorBidi"/>
          <w:sz w:val="22"/>
          <w:szCs w:val="22"/>
          <w:lang w:eastAsia="en-US"/>
        </w:rPr>
        <w:t xml:space="preserve"> per il funzionamento invernale</w:t>
      </w:r>
      <w:r w:rsidRPr="00AA7994">
        <w:rPr>
          <w:rFonts w:ascii="Gill Sans MT" w:eastAsiaTheme="minorHAnsi" w:hAnsi="Gill Sans MT" w:cstheme="minorBidi"/>
          <w:sz w:val="22"/>
          <w:szCs w:val="22"/>
          <w:lang w:eastAsia="en-US"/>
        </w:rPr>
        <w:t xml:space="preserve">. </w:t>
      </w:r>
    </w:p>
    <w:p w:rsidR="005C59CE" w:rsidRDefault="005C59CE" w:rsidP="005C59CE">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Per essere ammessi al prestito agevolato previsto dal presente Avviso si devono acquistare macchine che abbiano almeno una classe A</w:t>
      </w:r>
      <w:r>
        <w:rPr>
          <w:rFonts w:ascii="Gill Sans MT" w:eastAsiaTheme="minorHAnsi" w:hAnsi="Gill Sans MT" w:cstheme="minorBidi"/>
          <w:sz w:val="22"/>
          <w:szCs w:val="22"/>
          <w:lang w:eastAsia="en-US"/>
        </w:rPr>
        <w:t xml:space="preserve"> per il funzionamento estivo ed </w:t>
      </w:r>
      <w:r w:rsidRPr="00AA7994">
        <w:rPr>
          <w:rFonts w:ascii="Gill Sans MT" w:eastAsiaTheme="minorHAnsi" w:hAnsi="Gill Sans MT" w:cstheme="minorBidi"/>
          <w:sz w:val="22"/>
          <w:szCs w:val="22"/>
          <w:lang w:eastAsia="en-US"/>
        </w:rPr>
        <w:t>almeno una classe A++ in funzione riscaldamento.</w:t>
      </w:r>
    </w:p>
    <w:p w:rsidR="005C59CE" w:rsidRPr="00AA7994" w:rsidRDefault="005C59CE" w:rsidP="005C59CE">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Sono macchine dotate di inverter, che consentono un risparmio di circa il 30% rispetto al limite minimo ammesso in commercio.</w:t>
      </w:r>
      <w:r>
        <w:rPr>
          <w:rFonts w:ascii="Gill Sans MT" w:eastAsiaTheme="minorHAnsi" w:hAnsi="Gill Sans MT" w:cstheme="minorBidi"/>
          <w:sz w:val="22"/>
          <w:szCs w:val="22"/>
          <w:lang w:eastAsia="en-US"/>
        </w:rPr>
        <w:t xml:space="preserve"> </w:t>
      </w:r>
      <w:r w:rsidRPr="00AA7994">
        <w:rPr>
          <w:rFonts w:ascii="Gill Sans MT" w:eastAsiaTheme="minorHAnsi" w:hAnsi="Gill Sans MT" w:cstheme="minorBidi"/>
          <w:sz w:val="22"/>
          <w:szCs w:val="22"/>
          <w:lang w:eastAsia="en-US"/>
        </w:rPr>
        <w:t xml:space="preserve"> </w:t>
      </w:r>
      <w:proofErr w:type="spellStart"/>
      <w:r w:rsidRPr="00AA7994">
        <w:rPr>
          <w:rFonts w:ascii="Gill Sans MT" w:eastAsiaTheme="minorHAnsi" w:hAnsi="Gill Sans MT" w:cstheme="minorBidi"/>
          <w:sz w:val="22"/>
          <w:szCs w:val="22"/>
          <w:lang w:eastAsia="en-US"/>
        </w:rPr>
        <w:t>PdC</w:t>
      </w:r>
      <w:proofErr w:type="spellEnd"/>
      <w:r w:rsidRPr="00AA7994">
        <w:rPr>
          <w:rFonts w:ascii="Gill Sans MT" w:eastAsiaTheme="minorHAnsi" w:hAnsi="Gill Sans MT" w:cstheme="minorBidi"/>
          <w:sz w:val="22"/>
          <w:szCs w:val="22"/>
          <w:lang w:eastAsia="en-US"/>
        </w:rPr>
        <w:t xml:space="preserve"> reversibil</w:t>
      </w:r>
      <w:r w:rsidR="00AB1F99">
        <w:rPr>
          <w:rFonts w:ascii="Gill Sans MT" w:eastAsiaTheme="minorHAnsi" w:hAnsi="Gill Sans MT" w:cstheme="minorBidi"/>
          <w:sz w:val="22"/>
          <w:szCs w:val="22"/>
          <w:lang w:eastAsia="en-US"/>
        </w:rPr>
        <w:t>i</w:t>
      </w:r>
      <w:r>
        <w:rPr>
          <w:rFonts w:ascii="Gill Sans MT" w:eastAsiaTheme="minorHAnsi" w:hAnsi="Gill Sans MT" w:cstheme="minorBidi"/>
          <w:sz w:val="22"/>
          <w:szCs w:val="22"/>
          <w:lang w:eastAsia="en-US"/>
        </w:rPr>
        <w:t xml:space="preserve"> (caldo/freddo)</w:t>
      </w:r>
      <w:r w:rsidRPr="00AA7994">
        <w:rPr>
          <w:rFonts w:ascii="Gill Sans MT" w:eastAsiaTheme="minorHAnsi" w:hAnsi="Gill Sans MT" w:cstheme="minorBidi"/>
          <w:sz w:val="22"/>
          <w:szCs w:val="22"/>
          <w:lang w:eastAsia="en-US"/>
        </w:rPr>
        <w:t xml:space="preserve">, </w:t>
      </w:r>
      <w:r>
        <w:rPr>
          <w:rFonts w:ascii="Gill Sans MT" w:eastAsiaTheme="minorHAnsi" w:hAnsi="Gill Sans MT" w:cstheme="minorBidi"/>
          <w:sz w:val="22"/>
          <w:szCs w:val="22"/>
          <w:lang w:eastAsia="en-US"/>
        </w:rPr>
        <w:t xml:space="preserve">consentono tempi di ritorno più rapidi </w:t>
      </w:r>
      <w:r w:rsidRPr="00AA7994">
        <w:rPr>
          <w:rFonts w:ascii="Gill Sans MT" w:eastAsiaTheme="minorHAnsi" w:hAnsi="Gill Sans MT" w:cstheme="minorBidi"/>
          <w:sz w:val="22"/>
          <w:szCs w:val="22"/>
          <w:lang w:eastAsia="en-US"/>
        </w:rPr>
        <w:t xml:space="preserve">in quanto il beneficio si estende anche alla stagione invernale. </w:t>
      </w:r>
    </w:p>
    <w:p w:rsidR="005C59CE" w:rsidRPr="005745E4" w:rsidRDefault="005C59CE" w:rsidP="005C59CE">
      <w:pPr>
        <w:spacing w:after="120" w:line="264" w:lineRule="auto"/>
        <w:jc w:val="both"/>
        <w:rPr>
          <w:rFonts w:ascii="Gill Sans MT" w:eastAsiaTheme="minorHAnsi" w:hAnsi="Gill Sans MT" w:cstheme="minorBidi"/>
          <w:sz w:val="22"/>
          <w:szCs w:val="22"/>
          <w:lang w:eastAsia="en-US"/>
        </w:rPr>
      </w:pPr>
      <w:r w:rsidRPr="00AA7994">
        <w:rPr>
          <w:rFonts w:ascii="Gill Sans MT" w:eastAsiaTheme="minorHAnsi" w:hAnsi="Gill Sans MT" w:cstheme="minorBidi"/>
          <w:sz w:val="22"/>
          <w:szCs w:val="22"/>
          <w:lang w:eastAsia="en-US"/>
        </w:rPr>
        <w:t>L’intervento non beneficia di nessun</w:t>
      </w:r>
      <w:r w:rsidR="008E7577">
        <w:rPr>
          <w:rFonts w:ascii="Gill Sans MT" w:eastAsiaTheme="minorHAnsi" w:hAnsi="Gill Sans MT" w:cstheme="minorBidi"/>
          <w:sz w:val="22"/>
          <w:szCs w:val="22"/>
          <w:lang w:eastAsia="en-US"/>
        </w:rPr>
        <w:t>a agevolazione</w:t>
      </w:r>
      <w:r w:rsidRPr="00AA7994">
        <w:rPr>
          <w:rFonts w:ascii="Gill Sans MT" w:eastAsiaTheme="minorHAnsi" w:hAnsi="Gill Sans MT" w:cstheme="minorBidi"/>
          <w:sz w:val="22"/>
          <w:szCs w:val="22"/>
          <w:lang w:eastAsia="en-US"/>
        </w:rPr>
        <w:t xml:space="preserve"> a parte il meccanismo di certificati bianchi (i titoli di Efficienza Energetica) che però acquista senso se l’intervento riguarda la sostituzione di un consistente numero di apparecchi.</w:t>
      </w:r>
    </w:p>
    <w:p w:rsidR="005745E4" w:rsidRPr="007D606F"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7D606F">
        <w:rPr>
          <w:rFonts w:ascii="Gill Sans MT" w:hAnsi="Gill Sans MT"/>
          <w:b/>
          <w:bCs/>
          <w:sz w:val="22"/>
          <w:szCs w:val="22"/>
        </w:rPr>
        <w:t xml:space="preserve">Caratteristiche tecniche </w:t>
      </w:r>
    </w:p>
    <w:p w:rsidR="005745E4" w:rsidRPr="00C97E91"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highlight w:val="yellow"/>
        </w:rPr>
      </w:pPr>
      <w:r w:rsidRPr="007E66F9">
        <w:rPr>
          <w:rFonts w:ascii="Gill Sans MT" w:hAnsi="Gill Sans MT"/>
          <w:color w:val="000000"/>
          <w:sz w:val="22"/>
          <w:szCs w:val="22"/>
        </w:rPr>
        <w:t>È ammessa sia l’installazione di una pompa di calore in ambiente prima non climatizzato, o climati</w:t>
      </w:r>
      <w:r>
        <w:rPr>
          <w:rFonts w:ascii="Gill Sans MT" w:hAnsi="Gill Sans MT"/>
          <w:color w:val="000000"/>
          <w:sz w:val="22"/>
          <w:szCs w:val="22"/>
        </w:rPr>
        <w:t>zzato con altro sistema, sia l'</w:t>
      </w:r>
      <w:r w:rsidRPr="007E66F9">
        <w:rPr>
          <w:rFonts w:ascii="Gill Sans MT" w:hAnsi="Gill Sans MT"/>
          <w:color w:val="000000"/>
          <w:sz w:val="22"/>
          <w:szCs w:val="22"/>
        </w:rPr>
        <w:t>installazione di una pompa di calore i</w:t>
      </w:r>
      <w:r>
        <w:rPr>
          <w:rFonts w:ascii="Gill Sans MT" w:hAnsi="Gill Sans MT"/>
          <w:color w:val="000000"/>
          <w:sz w:val="22"/>
          <w:szCs w:val="22"/>
        </w:rPr>
        <w:t xml:space="preserve">n sostituzione </w:t>
      </w:r>
      <w:r w:rsidRPr="007E66F9">
        <w:rPr>
          <w:rFonts w:ascii="Gill Sans MT" w:hAnsi="Gill Sans MT"/>
          <w:color w:val="000000"/>
          <w:sz w:val="22"/>
          <w:szCs w:val="22"/>
        </w:rPr>
        <w:t xml:space="preserve">di una esistente ma sempre esclusivamente a servizio di edifici esistenti ed a destinazione non </w:t>
      </w:r>
      <w:r w:rsidR="00D07D57">
        <w:rPr>
          <w:rFonts w:ascii="Gill Sans MT" w:hAnsi="Gill Sans MT"/>
          <w:color w:val="000000"/>
          <w:sz w:val="22"/>
          <w:szCs w:val="22"/>
        </w:rPr>
        <w:t>abitativa</w:t>
      </w:r>
      <w:r w:rsidRPr="007E66F9">
        <w:rPr>
          <w:rFonts w:ascii="Gill Sans MT" w:hAnsi="Gill Sans MT"/>
          <w:color w:val="000000"/>
          <w:sz w:val="22"/>
          <w:szCs w:val="22"/>
        </w:rPr>
        <w:t>.</w:t>
      </w:r>
    </w:p>
    <w:p w:rsidR="005745E4" w:rsidRPr="007D606F"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7D606F">
        <w:rPr>
          <w:rFonts w:ascii="Gill Sans MT" w:hAnsi="Gill Sans MT"/>
          <w:color w:val="000000"/>
          <w:sz w:val="22"/>
          <w:szCs w:val="22"/>
        </w:rPr>
        <w:t>Le caratteristiche tecniche obbligatorie e che garantiscono una buona efficienza sono:</w:t>
      </w:r>
    </w:p>
    <w:p w:rsidR="005745E4" w:rsidRPr="007E66F9" w:rsidRDefault="005745E4" w:rsidP="005745E4">
      <w:pPr>
        <w:pStyle w:val="Paragrafoelenco"/>
        <w:numPr>
          <w:ilvl w:val="0"/>
          <w:numId w:val="33"/>
        </w:numPr>
        <w:spacing w:after="120" w:line="264" w:lineRule="auto"/>
        <w:jc w:val="both"/>
        <w:rPr>
          <w:rFonts w:ascii="Gill Sans MT" w:hAnsi="Gill Sans MT"/>
          <w:color w:val="000000"/>
        </w:rPr>
      </w:pPr>
      <w:proofErr w:type="gramStart"/>
      <w:r w:rsidRPr="007E66F9">
        <w:rPr>
          <w:rFonts w:ascii="Gill Sans MT" w:hAnsi="Gill Sans MT"/>
          <w:color w:val="000000"/>
        </w:rPr>
        <w:t>pompe</w:t>
      </w:r>
      <w:proofErr w:type="gramEnd"/>
      <w:r w:rsidRPr="007E66F9">
        <w:rPr>
          <w:rFonts w:ascii="Gill Sans MT" w:hAnsi="Gill Sans MT"/>
          <w:color w:val="000000"/>
        </w:rPr>
        <w:t xml:space="preserve"> di calore raffreddate ad aria, che hanno valori di COP/SCOP (indice di efficienza energetica) corrispondenti alla classe A++ per il funzionamento invernale, di potenza pari o inferiore a 12 kW termici</w:t>
      </w:r>
      <w:r>
        <w:rPr>
          <w:rFonts w:ascii="Gill Sans MT" w:hAnsi="Gill Sans MT"/>
          <w:color w:val="000000"/>
        </w:rPr>
        <w:t>.</w:t>
      </w:r>
      <w:r w:rsidRPr="007E66F9">
        <w:rPr>
          <w:rFonts w:ascii="Gill Sans MT" w:hAnsi="Gill Sans MT"/>
          <w:color w:val="000000"/>
        </w:rPr>
        <w:t xml:space="preserve"> In caso di installazione di macchine ad uso invernale ed estivo la Pompa di calore deve avere una classe energetica minim</w:t>
      </w:r>
      <w:r>
        <w:rPr>
          <w:rFonts w:ascii="Gill Sans MT" w:hAnsi="Gill Sans MT"/>
          <w:color w:val="000000"/>
        </w:rPr>
        <w:t>a A per il funzionamento estivo;</w:t>
      </w:r>
      <w:r w:rsidRPr="007E66F9">
        <w:rPr>
          <w:rFonts w:ascii="Gill Sans MT" w:hAnsi="Gill Sans MT"/>
          <w:color w:val="000000"/>
        </w:rPr>
        <w:t xml:space="preserve"> </w:t>
      </w:r>
    </w:p>
    <w:p w:rsidR="005745E4" w:rsidRPr="007E66F9" w:rsidRDefault="005745E4" w:rsidP="005F34D4">
      <w:pPr>
        <w:pStyle w:val="Paragrafoelenco"/>
        <w:numPr>
          <w:ilvl w:val="0"/>
          <w:numId w:val="33"/>
        </w:numPr>
        <w:spacing w:after="120" w:line="264" w:lineRule="auto"/>
        <w:ind w:left="714" w:hanging="357"/>
        <w:rPr>
          <w:rFonts w:ascii="Gill Sans MT" w:hAnsi="Gill Sans MT"/>
          <w:color w:val="000000"/>
        </w:rPr>
      </w:pPr>
      <w:proofErr w:type="gramStart"/>
      <w:r w:rsidRPr="007E66F9">
        <w:rPr>
          <w:rFonts w:ascii="Gill Sans MT" w:hAnsi="Gill Sans MT"/>
          <w:color w:val="000000"/>
        </w:rPr>
        <w:t>la</w:t>
      </w:r>
      <w:proofErr w:type="gramEnd"/>
      <w:r w:rsidRPr="007E66F9">
        <w:rPr>
          <w:rFonts w:ascii="Gill Sans MT" w:hAnsi="Gill Sans MT"/>
          <w:color w:val="000000"/>
        </w:rPr>
        <w:t xml:space="preserve"> pompa di calore deve essere etichettata secondo le modalità indicate</w:t>
      </w:r>
      <w:r>
        <w:rPr>
          <w:rFonts w:ascii="Gill Sans MT" w:hAnsi="Gill Sans MT"/>
          <w:color w:val="000000"/>
        </w:rPr>
        <w:t xml:space="preserve"> nella norma UNI EN 14511</w:t>
      </w:r>
      <w:r w:rsidR="00690D84">
        <w:rPr>
          <w:rFonts w:ascii="Gill Sans MT" w:hAnsi="Gill Sans MT"/>
          <w:color w:val="000000"/>
        </w:rPr>
        <w:t>/</w:t>
      </w:r>
      <w:r>
        <w:rPr>
          <w:rFonts w:ascii="Gill Sans MT" w:hAnsi="Gill Sans MT"/>
          <w:color w:val="000000"/>
        </w:rPr>
        <w:t>2011.</w:t>
      </w:r>
    </w:p>
    <w:p w:rsidR="005745E4" w:rsidRPr="007E66F9" w:rsidRDefault="005745E4" w:rsidP="005745E4">
      <w:pPr>
        <w:spacing w:after="120" w:line="264" w:lineRule="auto"/>
        <w:jc w:val="both"/>
        <w:rPr>
          <w:rFonts w:ascii="Gill Sans MT" w:hAnsi="Gill Sans MT"/>
          <w:color w:val="000000"/>
          <w:sz w:val="22"/>
          <w:szCs w:val="22"/>
        </w:rPr>
      </w:pPr>
      <w:r w:rsidRPr="007E66F9">
        <w:rPr>
          <w:rFonts w:ascii="Gill Sans MT" w:hAnsi="Gill Sans MT"/>
          <w:color w:val="000000"/>
          <w:sz w:val="22"/>
          <w:szCs w:val="22"/>
        </w:rPr>
        <w:t>Sono escluse dall'ambito di applicazione de</w:t>
      </w:r>
      <w:r>
        <w:rPr>
          <w:rFonts w:ascii="Gill Sans MT" w:hAnsi="Gill Sans MT"/>
          <w:color w:val="000000"/>
          <w:sz w:val="22"/>
          <w:szCs w:val="22"/>
        </w:rPr>
        <w:t xml:space="preserve">lla presente scheda le macchine </w:t>
      </w:r>
      <w:r w:rsidRPr="007E66F9">
        <w:rPr>
          <w:rFonts w:ascii="Gill Sans MT" w:hAnsi="Gill Sans MT"/>
          <w:color w:val="000000"/>
          <w:sz w:val="22"/>
          <w:szCs w:val="22"/>
        </w:rPr>
        <w:t>raffreddate ad acqua</w:t>
      </w:r>
      <w:r>
        <w:rPr>
          <w:rFonts w:ascii="Gill Sans MT" w:hAnsi="Gill Sans MT"/>
          <w:color w:val="000000"/>
          <w:sz w:val="22"/>
          <w:szCs w:val="22"/>
        </w:rPr>
        <w:t xml:space="preserve"> o</w:t>
      </w:r>
      <w:r w:rsidRPr="007E66F9">
        <w:rPr>
          <w:rFonts w:ascii="Gill Sans MT" w:hAnsi="Gill Sans MT"/>
          <w:color w:val="000000"/>
          <w:sz w:val="22"/>
          <w:szCs w:val="22"/>
        </w:rPr>
        <w:t xml:space="preserve"> del tipo aria-acqua e acqua-acqua</w:t>
      </w:r>
      <w:r>
        <w:rPr>
          <w:rFonts w:ascii="Gill Sans MT" w:hAnsi="Gill Sans MT"/>
          <w:color w:val="000000"/>
          <w:sz w:val="22"/>
          <w:szCs w:val="22"/>
        </w:rPr>
        <w:t>.</w:t>
      </w:r>
    </w:p>
    <w:p w:rsidR="005745E4" w:rsidRPr="00AA7994"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AA7994">
        <w:rPr>
          <w:rFonts w:ascii="Gill Sans MT" w:hAnsi="Gill Sans MT"/>
          <w:b/>
          <w:bCs/>
          <w:sz w:val="22"/>
          <w:szCs w:val="22"/>
        </w:rPr>
        <w:t>Semplificazioni amministrative</w:t>
      </w:r>
    </w:p>
    <w:p w:rsidR="005745E4" w:rsidRPr="00AA7994"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AA7994">
        <w:rPr>
          <w:rFonts w:ascii="Gill Sans MT" w:hAnsi="Gill Sans MT"/>
          <w:bCs/>
          <w:sz w:val="22"/>
          <w:szCs w:val="22"/>
        </w:rPr>
        <w:t>:</w:t>
      </w:r>
    </w:p>
    <w:p w:rsidR="005745E4" w:rsidRPr="000413E2" w:rsidRDefault="005745E4" w:rsidP="005745E4">
      <w:pPr>
        <w:numPr>
          <w:ilvl w:val="0"/>
          <w:numId w:val="37"/>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bCs/>
          <w:sz w:val="22"/>
          <w:szCs w:val="22"/>
        </w:rPr>
        <w:t>un</w:t>
      </w:r>
      <w:proofErr w:type="gramEnd"/>
      <w:r w:rsidRPr="00DF3F0C">
        <w:rPr>
          <w:rFonts w:ascii="Gill Sans MT" w:hAnsi="Gill Sans MT"/>
          <w:bCs/>
          <w:sz w:val="22"/>
          <w:szCs w:val="22"/>
        </w:rPr>
        <w:t xml:space="preserve"> preventivo dettagliato che attesti</w:t>
      </w:r>
      <w:r>
        <w:rPr>
          <w:rFonts w:ascii="Gill Sans MT" w:hAnsi="Gill Sans MT"/>
          <w:bCs/>
          <w:sz w:val="22"/>
          <w:szCs w:val="22"/>
        </w:rPr>
        <w:t>, anche mediante</w:t>
      </w:r>
      <w:r w:rsidRPr="007D5162">
        <w:rPr>
          <w:rFonts w:ascii="Gill Sans MT" w:hAnsi="Gill Sans MT"/>
          <w:bCs/>
          <w:sz w:val="22"/>
          <w:szCs w:val="22"/>
        </w:rPr>
        <w:t xml:space="preserve"> copia della documentazione tecnica fornita dai produttori ad</w:t>
      </w:r>
      <w:r>
        <w:rPr>
          <w:rFonts w:ascii="Gill Sans MT" w:hAnsi="Gill Sans MT"/>
          <w:bCs/>
          <w:sz w:val="22"/>
          <w:szCs w:val="22"/>
        </w:rPr>
        <w:t xml:space="preserve"> esso allegata,</w:t>
      </w:r>
      <w:r w:rsidRPr="007D5162">
        <w:rPr>
          <w:rFonts w:ascii="Gill Sans MT" w:hAnsi="Gill Sans MT"/>
          <w:bCs/>
          <w:sz w:val="22"/>
          <w:szCs w:val="22"/>
        </w:rPr>
        <w:t xml:space="preserve"> il possesso delle caratteristiche tecniche</w:t>
      </w:r>
      <w:r>
        <w:rPr>
          <w:rFonts w:ascii="Gill Sans MT" w:hAnsi="Gill Sans MT"/>
          <w:bCs/>
          <w:sz w:val="22"/>
          <w:szCs w:val="22"/>
        </w:rPr>
        <w:t xml:space="preserve"> di cui sopra</w:t>
      </w:r>
      <w:r w:rsidRPr="000413E2">
        <w:rPr>
          <w:rFonts w:ascii="Gill Sans MT" w:hAnsi="Gill Sans MT"/>
          <w:bCs/>
          <w:sz w:val="22"/>
          <w:szCs w:val="22"/>
        </w:rPr>
        <w:t>;</w:t>
      </w:r>
    </w:p>
    <w:p w:rsidR="005745E4" w:rsidRPr="009A1308" w:rsidRDefault="005745E4" w:rsidP="005745E4">
      <w:pPr>
        <w:numPr>
          <w:ilvl w:val="0"/>
          <w:numId w:val="37"/>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una</w:t>
      </w:r>
      <w:proofErr w:type="gramEnd"/>
      <w:r>
        <w:rPr>
          <w:rFonts w:ascii="Gill Sans MT" w:hAnsi="Gill Sans MT"/>
          <w:bCs/>
          <w:sz w:val="22"/>
          <w:szCs w:val="22"/>
        </w:rPr>
        <w:t xml:space="preserve"> planimetria con l’indicazione dei punti di posizionamento delle macchine;</w:t>
      </w:r>
    </w:p>
    <w:p w:rsidR="005745E4" w:rsidRPr="009A1308" w:rsidRDefault="005745E4" w:rsidP="005745E4">
      <w:pPr>
        <w:numPr>
          <w:ilvl w:val="0"/>
          <w:numId w:val="37"/>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color w:val="000000"/>
          <w:sz w:val="22"/>
          <w:szCs w:val="22"/>
        </w:rPr>
        <w:t>foto</w:t>
      </w:r>
      <w:proofErr w:type="gramEnd"/>
      <w:r>
        <w:rPr>
          <w:rFonts w:ascii="Gill Sans MT" w:hAnsi="Gill Sans MT"/>
          <w:color w:val="000000"/>
          <w:sz w:val="22"/>
          <w:szCs w:val="22"/>
        </w:rPr>
        <w:t xml:space="preserve"> (pdf)</w:t>
      </w:r>
      <w:r w:rsidRPr="00DF3F0C">
        <w:rPr>
          <w:rFonts w:ascii="Gill Sans MT" w:hAnsi="Gill Sans MT"/>
          <w:color w:val="000000"/>
          <w:sz w:val="22"/>
          <w:szCs w:val="22"/>
        </w:rPr>
        <w:t xml:space="preserve"> della situazione prima dell’intervento</w:t>
      </w:r>
      <w:r>
        <w:rPr>
          <w:rFonts w:ascii="Gill Sans MT" w:hAnsi="Gill Sans MT"/>
          <w:color w:val="000000"/>
          <w:sz w:val="22"/>
          <w:szCs w:val="22"/>
        </w:rPr>
        <w:t>.</w:t>
      </w:r>
    </w:p>
    <w:p w:rsidR="005745E4" w:rsidRPr="009A1308" w:rsidRDefault="005745E4" w:rsidP="005745E4">
      <w:pPr>
        <w:tabs>
          <w:tab w:val="left" w:pos="480"/>
        </w:tabs>
        <w:autoSpaceDE w:val="0"/>
        <w:autoSpaceDN w:val="0"/>
        <w:adjustRightInd w:val="0"/>
        <w:spacing w:before="120" w:line="264" w:lineRule="auto"/>
        <w:rPr>
          <w:rFonts w:ascii="Gill Sans MT" w:hAnsi="Gill Sans MT"/>
          <w:bCs/>
          <w:sz w:val="22"/>
          <w:szCs w:val="22"/>
        </w:rPr>
      </w:pPr>
      <w:r w:rsidRPr="009A1308">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numPr>
          <w:ilvl w:val="0"/>
          <w:numId w:val="38"/>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w:t>
      </w:r>
      <w:r w:rsidRPr="009A1308">
        <w:rPr>
          <w:rFonts w:ascii="Gill Sans MT" w:hAnsi="Gill Sans MT"/>
          <w:bCs/>
          <w:sz w:val="22"/>
          <w:szCs w:val="22"/>
        </w:rPr>
        <w:t>ichiarazione di conformità dell’impianto</w:t>
      </w:r>
      <w:r>
        <w:rPr>
          <w:rFonts w:ascii="Gill Sans MT" w:hAnsi="Gill Sans MT"/>
          <w:bCs/>
          <w:sz w:val="22"/>
          <w:szCs w:val="22"/>
        </w:rPr>
        <w:t>;</w:t>
      </w:r>
    </w:p>
    <w:p w:rsidR="005745E4" w:rsidRPr="00847530" w:rsidRDefault="005745E4" w:rsidP="005745E4">
      <w:pPr>
        <w:pStyle w:val="Paragrafoelenco"/>
        <w:numPr>
          <w:ilvl w:val="0"/>
          <w:numId w:val="38"/>
        </w:numPr>
        <w:tabs>
          <w:tab w:val="left" w:pos="480"/>
        </w:tabs>
        <w:autoSpaceDE w:val="0"/>
        <w:autoSpaceDN w:val="0"/>
        <w:adjustRightInd w:val="0"/>
        <w:spacing w:after="0" w:line="264" w:lineRule="auto"/>
        <w:jc w:val="both"/>
        <w:rPr>
          <w:rFonts w:ascii="Gill Sans MT" w:hAnsi="Gill Sans MT"/>
          <w:bCs/>
        </w:rPr>
      </w:pPr>
      <w:proofErr w:type="gramStart"/>
      <w:r w:rsidRPr="00847530">
        <w:rPr>
          <w:rFonts w:ascii="Gill Sans MT" w:hAnsi="Gill Sans MT"/>
          <w:bCs/>
        </w:rPr>
        <w:t>copia</w:t>
      </w:r>
      <w:proofErr w:type="gramEnd"/>
      <w:r w:rsidRPr="00847530">
        <w:rPr>
          <w:rFonts w:ascii="Gill Sans MT" w:hAnsi="Gill Sans MT"/>
          <w:bCs/>
        </w:rPr>
        <w:t xml:space="preserve"> della documentazione tecnica fornita dai produttori che attesta il possesso delle caratteristiche tecniche (ove tale documentazione non sia già stata fornita in sede di domanda o le fatture non consentano di riscontrare marca e modello);</w:t>
      </w:r>
    </w:p>
    <w:p w:rsidR="005745E4" w:rsidRPr="009A1308" w:rsidRDefault="005745E4" w:rsidP="005745E4">
      <w:pPr>
        <w:numPr>
          <w:ilvl w:val="0"/>
          <w:numId w:val="38"/>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(pdf)</w:t>
      </w:r>
      <w:r w:rsidRPr="009A1308">
        <w:rPr>
          <w:rFonts w:ascii="Gill Sans MT" w:hAnsi="Gill Sans MT"/>
          <w:bCs/>
          <w:sz w:val="22"/>
          <w:szCs w:val="22"/>
        </w:rPr>
        <w:t xml:space="preserve"> della situazione dopo l’intervento.</w:t>
      </w:r>
    </w:p>
    <w:p w:rsidR="005745E4" w:rsidRPr="009A1308" w:rsidRDefault="005745E4" w:rsidP="005745E4">
      <w:pPr>
        <w:tabs>
          <w:tab w:val="left" w:pos="480"/>
        </w:tabs>
        <w:autoSpaceDE w:val="0"/>
        <w:autoSpaceDN w:val="0"/>
        <w:adjustRightInd w:val="0"/>
        <w:spacing w:before="120" w:line="264" w:lineRule="auto"/>
        <w:rPr>
          <w:rFonts w:ascii="Gill Sans MT" w:hAnsi="Gill Sans MT"/>
          <w:bCs/>
          <w:sz w:val="22"/>
          <w:szCs w:val="22"/>
        </w:rPr>
      </w:pPr>
      <w:r w:rsidRPr="009A1308">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9A1308">
        <w:rPr>
          <w:rFonts w:ascii="Gill Sans MT" w:hAnsi="Gill Sans MT"/>
          <w:bCs/>
          <w:sz w:val="22"/>
          <w:szCs w:val="22"/>
        </w:rPr>
        <w:t xml:space="preserve">dell’Avviso Pubblico, oltre alla documentazione amministrativa e </w:t>
      </w:r>
      <w:r w:rsidR="00AB1F99">
        <w:rPr>
          <w:rFonts w:ascii="Gill Sans MT" w:hAnsi="Gill Sans MT"/>
          <w:bCs/>
          <w:sz w:val="22"/>
          <w:szCs w:val="22"/>
        </w:rPr>
        <w:t>a</w:t>
      </w:r>
      <w:r w:rsidRPr="009A1308">
        <w:rPr>
          <w:rFonts w:ascii="Gill Sans MT" w:hAnsi="Gill Sans MT"/>
          <w:bCs/>
          <w:sz w:val="22"/>
          <w:szCs w:val="22"/>
        </w:rPr>
        <w:t>gli originali di quella già prodotta:</w:t>
      </w:r>
    </w:p>
    <w:p w:rsidR="00CA4891" w:rsidRDefault="005745E4" w:rsidP="005745E4">
      <w:pPr>
        <w:pStyle w:val="Paragrafoelenco"/>
        <w:numPr>
          <w:ilvl w:val="0"/>
          <w:numId w:val="36"/>
        </w:numPr>
        <w:tabs>
          <w:tab w:val="left" w:pos="709"/>
        </w:tabs>
        <w:autoSpaceDE w:val="0"/>
        <w:autoSpaceDN w:val="0"/>
        <w:adjustRightInd w:val="0"/>
        <w:spacing w:after="0" w:line="264" w:lineRule="auto"/>
        <w:ind w:left="709" w:hanging="283"/>
        <w:rPr>
          <w:rFonts w:ascii="Gill Sans MT" w:hAnsi="Gill Sans MT"/>
          <w:bCs/>
        </w:rPr>
      </w:pPr>
      <w:proofErr w:type="gramStart"/>
      <w:r w:rsidRPr="009A1308">
        <w:rPr>
          <w:rFonts w:ascii="Gill Sans MT" w:hAnsi="Gill Sans MT"/>
          <w:bCs/>
        </w:rPr>
        <w:t>certificato</w:t>
      </w:r>
      <w:proofErr w:type="gramEnd"/>
      <w:r w:rsidRPr="009A1308">
        <w:rPr>
          <w:rFonts w:ascii="Gill Sans MT" w:hAnsi="Gill Sans MT"/>
          <w:bCs/>
        </w:rPr>
        <w:t xml:space="preserve"> del corretto smaltimento delle macchine sostituite o documento equivalente, in cas</w:t>
      </w:r>
      <w:r>
        <w:rPr>
          <w:rFonts w:ascii="Gill Sans MT" w:hAnsi="Gill Sans MT"/>
          <w:bCs/>
        </w:rPr>
        <w:t>o di sostituzione.</w:t>
      </w:r>
    </w:p>
    <w:p w:rsidR="00DD6B74" w:rsidRPr="00AA6A94" w:rsidRDefault="009A7647" w:rsidP="00AA6A94">
      <w:pPr>
        <w:tabs>
          <w:tab w:val="left" w:pos="480"/>
        </w:tabs>
        <w:autoSpaceDE w:val="0"/>
        <w:autoSpaceDN w:val="0"/>
        <w:adjustRightInd w:val="0"/>
        <w:spacing w:line="264" w:lineRule="auto"/>
        <w:jc w:val="right"/>
        <w:rPr>
          <w:rFonts w:ascii="Gill Sans MT" w:hAnsi="Gill Sans MT"/>
          <w:bCs/>
        </w:rPr>
      </w:pPr>
      <w:r w:rsidRPr="00AA6A94">
        <w:rPr>
          <w:rFonts w:ascii="Gill Sans MT" w:hAnsi="Gill Sans MT"/>
          <w:bCs/>
        </w:rPr>
        <w:t>________________________________________________________________________</w:t>
      </w:r>
    </w:p>
    <w:p w:rsidR="007A6E60" w:rsidRPr="00C97E91" w:rsidRDefault="007A6E60" w:rsidP="007A6E60">
      <w:pPr>
        <w:pStyle w:val="Titolo2"/>
        <w:spacing w:before="120"/>
      </w:pPr>
      <w:bookmarkStart w:id="12" w:name="_Toc447193511"/>
      <w:r w:rsidRPr="00C97E91">
        <w:t xml:space="preserve">Scheda </w:t>
      </w:r>
      <w:r>
        <w:t>8</w:t>
      </w:r>
      <w:r w:rsidRPr="00C97E91">
        <w:t xml:space="preserve">: </w:t>
      </w:r>
      <w:r>
        <w:t>Condizionatori ad alta efficienza</w:t>
      </w:r>
      <w:r w:rsidRPr="00C97E91">
        <w:t xml:space="preserve"> con potenza inferiore ai 12 kW</w:t>
      </w:r>
      <w:bookmarkEnd w:id="12"/>
    </w:p>
    <w:p w:rsidR="00EA4CD8" w:rsidRDefault="00EA4CD8" w:rsidP="007A6E60">
      <w:pPr>
        <w:spacing w:after="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 xml:space="preserve">Ove il sistema di riscaldamento sia già efficiente può essere opportuno un intervento di </w:t>
      </w:r>
      <w:proofErr w:type="spellStart"/>
      <w:r>
        <w:rPr>
          <w:rFonts w:ascii="Gill Sans MT" w:eastAsiaTheme="minorHAnsi" w:hAnsi="Gill Sans MT" w:cstheme="minorBidi"/>
          <w:sz w:val="22"/>
          <w:szCs w:val="22"/>
          <w:lang w:eastAsia="en-US"/>
        </w:rPr>
        <w:t>efficientamento</w:t>
      </w:r>
      <w:proofErr w:type="spellEnd"/>
      <w:r>
        <w:rPr>
          <w:rFonts w:ascii="Gill Sans MT" w:eastAsiaTheme="minorHAnsi" w:hAnsi="Gill Sans MT" w:cstheme="minorBidi"/>
          <w:sz w:val="22"/>
          <w:szCs w:val="22"/>
          <w:lang w:eastAsia="en-US"/>
        </w:rPr>
        <w:t xml:space="preserve"> del solo impianto di raffrescamento istallando dei condizionatori ad alta efficienza energetica.</w:t>
      </w:r>
    </w:p>
    <w:p w:rsidR="007A6E60" w:rsidRDefault="00EA4CD8">
      <w:pPr>
        <w:spacing w:after="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Il funzionamento è sostanzialmente lo stesso di una pompa di calore che però non produce aria calda.</w:t>
      </w:r>
    </w:p>
    <w:p w:rsidR="00DD6B74" w:rsidRDefault="005C59CE" w:rsidP="00AA6A94">
      <w:pPr>
        <w:spacing w:before="120" w:after="120" w:line="264" w:lineRule="auto"/>
      </w:pPr>
      <w:r>
        <w:rPr>
          <w:rFonts w:ascii="Gill Sans MT" w:hAnsi="Gill Sans MT"/>
          <w:b/>
          <w:bCs/>
          <w:sz w:val="22"/>
          <w:szCs w:val="22"/>
        </w:rPr>
        <w:t>Indicazione sui valori di mercato delle spese ammissibili</w:t>
      </w:r>
    </w:p>
    <w:p w:rsidR="005C59CE" w:rsidRPr="008E7577" w:rsidRDefault="005C59CE" w:rsidP="00495341">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Il costo di una macchina da 9000BTU/h si aggira sui 400-500 Euro a cui si aggiungono circa 50 Euro per il montaggio.</w:t>
      </w:r>
    </w:p>
    <w:p w:rsidR="00DD6B74" w:rsidRPr="008E7577" w:rsidRDefault="005C59CE" w:rsidP="00AA6A94">
      <w:pPr>
        <w:spacing w:before="120" w:after="120" w:line="264" w:lineRule="atLeast"/>
      </w:pPr>
      <w:r w:rsidRPr="008E7577">
        <w:rPr>
          <w:rFonts w:ascii="Gill Sans MT" w:hAnsi="Gill Sans MT"/>
          <w:b/>
          <w:bCs/>
          <w:sz w:val="22"/>
          <w:szCs w:val="22"/>
        </w:rPr>
        <w:t>Beneficio economico ed energetico</w:t>
      </w:r>
    </w:p>
    <w:p w:rsidR="005C59CE" w:rsidRPr="008E7577" w:rsidRDefault="005C59CE"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 xml:space="preserve">Negli ultimi anni l’esigenza di soddisfare condizioni di benessere anche d’estate si è andata sempre più diffondendo. Molto spesso la soluzione a portata di mano è stata quella dell’acquisto di macchine singole, del tipo </w:t>
      </w:r>
      <w:proofErr w:type="spellStart"/>
      <w:r w:rsidRPr="008E7577">
        <w:rPr>
          <w:rFonts w:ascii="Gill Sans MT" w:eastAsiaTheme="minorHAnsi" w:hAnsi="Gill Sans MT" w:cstheme="minorBidi"/>
          <w:sz w:val="22"/>
          <w:szCs w:val="22"/>
          <w:lang w:eastAsia="en-US"/>
        </w:rPr>
        <w:t>monosplit</w:t>
      </w:r>
      <w:proofErr w:type="spellEnd"/>
      <w:r w:rsidRPr="008E7577">
        <w:rPr>
          <w:rFonts w:ascii="Gill Sans MT" w:eastAsiaTheme="minorHAnsi" w:hAnsi="Gill Sans MT" w:cstheme="minorBidi"/>
          <w:sz w:val="22"/>
          <w:szCs w:val="22"/>
          <w:lang w:eastAsia="en-US"/>
        </w:rPr>
        <w:t xml:space="preserve"> per il raffrescamento di singoli ambienti. Nel mercato giovane di questi anni il condizionatore si acquistava anche al supermercato senza badare troppo alle prestazioni energetiche.</w:t>
      </w:r>
    </w:p>
    <w:p w:rsidR="005C59CE" w:rsidRPr="008E7577" w:rsidRDefault="005C59CE"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Giova ricordare che il costo calcolato sull’intera vita degli apparecchi utilizzatori di energia vede una piccola parte costituita dal costo d’acquisto e la parte preponderante dei costi costituiti dall’esercizio, ovvero al costo dell’energia elettrica utilizzata per il loro funzionamento.</w:t>
      </w:r>
    </w:p>
    <w:p w:rsidR="005C59CE" w:rsidRPr="008E7577" w:rsidRDefault="005C59CE"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 xml:space="preserve">Una macchina più efficiente costa un poco di più ma permette di risparmiare nell’esercizio una cifra che, in relazione all’uso che ne facciamo, ci permette di ripagare gli extra-costi iniziali, sostenuti per l’acquisto di una macchina più efficiente, in un tempo più o meno rapido. </w:t>
      </w:r>
    </w:p>
    <w:p w:rsidR="005C59CE" w:rsidRPr="008E7577" w:rsidRDefault="00D07D57"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Dal 1/1/2014 possono essere messi in commercio condizionatori che raggiungano almeno una classe energetica a cavallo tra la B e la C. Per essere ammessi al prestito agevolato previsto dal presente Avviso si devono acquistare macchine che abbiano almeno una classe A. Sono macchine dotate di inverter, che consentono un risparmio di circa il 30% rispetto al limite minimo ammesso in commercio,</w:t>
      </w:r>
      <w:r w:rsidR="005C59CE" w:rsidRPr="008E7577">
        <w:rPr>
          <w:rFonts w:ascii="Gill Sans MT" w:eastAsiaTheme="minorHAnsi" w:hAnsi="Gill Sans MT" w:cstheme="minorBidi"/>
          <w:sz w:val="22"/>
          <w:szCs w:val="22"/>
          <w:lang w:eastAsia="en-US"/>
        </w:rPr>
        <w:t xml:space="preserve"> con tempi di ritorno che si aggirano attorno agli 8 anni.</w:t>
      </w:r>
    </w:p>
    <w:p w:rsidR="005C59CE" w:rsidRPr="008E7577" w:rsidRDefault="005C59CE"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Questo a causa del numero esiguo di ore di funzionamento che vengono generalmente calcolate in queste valutazioni (500 ore di funzionamento all’anno).</w:t>
      </w:r>
    </w:p>
    <w:p w:rsidR="005C59CE" w:rsidRPr="008E7577" w:rsidRDefault="005C59CE"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Altro discorso è se ci troviamo a dover sostituire una macchina che non funziona</w:t>
      </w:r>
      <w:r w:rsidR="00D07D57" w:rsidRPr="008E7577">
        <w:rPr>
          <w:rFonts w:ascii="Gill Sans MT" w:eastAsiaTheme="minorHAnsi" w:hAnsi="Gill Sans MT" w:cstheme="minorBidi"/>
          <w:sz w:val="22"/>
          <w:szCs w:val="22"/>
          <w:lang w:eastAsia="en-US"/>
        </w:rPr>
        <w:t xml:space="preserve"> o modelli di classe energetica inferiore rispetto quelle che oggi possono essere messe in commercio</w:t>
      </w:r>
      <w:r w:rsidRPr="008E7577">
        <w:rPr>
          <w:rFonts w:ascii="Gill Sans MT" w:eastAsiaTheme="minorHAnsi" w:hAnsi="Gill Sans MT" w:cstheme="minorBidi"/>
          <w:sz w:val="22"/>
          <w:szCs w:val="22"/>
          <w:lang w:eastAsia="en-US"/>
        </w:rPr>
        <w:t>. In questo caso prendere in considerazione l’acquisto di macchine efficienti è sicuramente un investimento che si ripaga in termini molto rapidi.</w:t>
      </w:r>
    </w:p>
    <w:p w:rsidR="00DD6B74" w:rsidRPr="008E7577" w:rsidRDefault="005C59CE" w:rsidP="008E7577">
      <w:pPr>
        <w:spacing w:after="120"/>
        <w:jc w:val="both"/>
        <w:rPr>
          <w:rFonts w:ascii="Gill Sans MT" w:eastAsiaTheme="minorHAnsi" w:hAnsi="Gill Sans MT" w:cstheme="minorBidi"/>
          <w:sz w:val="22"/>
          <w:szCs w:val="22"/>
          <w:lang w:eastAsia="en-US"/>
        </w:rPr>
      </w:pPr>
      <w:r w:rsidRPr="008E7577">
        <w:rPr>
          <w:rFonts w:ascii="Gill Sans MT" w:eastAsiaTheme="minorHAnsi" w:hAnsi="Gill Sans MT" w:cstheme="minorBidi"/>
          <w:sz w:val="22"/>
          <w:szCs w:val="22"/>
          <w:lang w:eastAsia="en-US"/>
        </w:rPr>
        <w:t>L’intervento non beneficia di nessun</w:t>
      </w:r>
      <w:r w:rsidR="008E7577">
        <w:rPr>
          <w:rFonts w:ascii="Gill Sans MT" w:eastAsiaTheme="minorHAnsi" w:hAnsi="Gill Sans MT" w:cstheme="minorBidi"/>
          <w:sz w:val="22"/>
          <w:szCs w:val="22"/>
          <w:lang w:eastAsia="en-US"/>
        </w:rPr>
        <w:t xml:space="preserve">a agevolazione </w:t>
      </w:r>
      <w:r w:rsidRPr="008E7577">
        <w:rPr>
          <w:rFonts w:ascii="Gill Sans MT" w:eastAsiaTheme="minorHAnsi" w:hAnsi="Gill Sans MT" w:cstheme="minorBidi"/>
          <w:sz w:val="22"/>
          <w:szCs w:val="22"/>
          <w:lang w:eastAsia="en-US"/>
        </w:rPr>
        <w:t>a parte il meccanismo di certificati bianchi (i titoli di Efficienza Energetica) che però acquista senso se l’intervento riguarda la sostituzione di un consistente numero di apparecchi.</w:t>
      </w:r>
    </w:p>
    <w:p w:rsidR="007A6E60" w:rsidRPr="007D606F" w:rsidRDefault="007A6E60" w:rsidP="007A6E60">
      <w:pPr>
        <w:tabs>
          <w:tab w:val="left" w:pos="480"/>
        </w:tabs>
        <w:autoSpaceDE w:val="0"/>
        <w:autoSpaceDN w:val="0"/>
        <w:adjustRightInd w:val="0"/>
        <w:spacing w:before="120" w:line="264" w:lineRule="auto"/>
        <w:rPr>
          <w:rFonts w:ascii="Gill Sans MT" w:hAnsi="Gill Sans MT"/>
          <w:b/>
          <w:bCs/>
          <w:sz w:val="22"/>
          <w:szCs w:val="22"/>
        </w:rPr>
      </w:pPr>
      <w:r w:rsidRPr="007D606F">
        <w:rPr>
          <w:rFonts w:ascii="Gill Sans MT" w:hAnsi="Gill Sans MT"/>
          <w:b/>
          <w:bCs/>
          <w:sz w:val="22"/>
          <w:szCs w:val="22"/>
        </w:rPr>
        <w:t xml:space="preserve">Caratteristiche tecniche </w:t>
      </w:r>
    </w:p>
    <w:p w:rsidR="00D07D57" w:rsidRPr="00AA6A94" w:rsidRDefault="00D07D57" w:rsidP="007A6E60">
      <w:pPr>
        <w:tabs>
          <w:tab w:val="left" w:pos="480"/>
        </w:tabs>
        <w:autoSpaceDE w:val="0"/>
        <w:autoSpaceDN w:val="0"/>
        <w:adjustRightInd w:val="0"/>
        <w:spacing w:before="120" w:line="264" w:lineRule="auto"/>
        <w:jc w:val="both"/>
        <w:rPr>
          <w:rFonts w:ascii="Gill Sans MT" w:hAnsi="Gill Sans MT"/>
          <w:color w:val="000000"/>
          <w:sz w:val="22"/>
          <w:szCs w:val="22"/>
          <w:highlight w:val="yellow"/>
        </w:rPr>
      </w:pPr>
      <w:r>
        <w:rPr>
          <w:rFonts w:ascii="Gill Sans MT" w:hAnsi="Gill Sans MT"/>
          <w:color w:val="000000"/>
          <w:sz w:val="22"/>
          <w:szCs w:val="22"/>
        </w:rPr>
        <w:t xml:space="preserve">È ammessa </w:t>
      </w:r>
      <w:r w:rsidRPr="007E66F9">
        <w:rPr>
          <w:rFonts w:ascii="Gill Sans MT" w:hAnsi="Gill Sans MT"/>
          <w:color w:val="000000"/>
          <w:sz w:val="22"/>
          <w:szCs w:val="22"/>
        </w:rPr>
        <w:t>l’inst</w:t>
      </w:r>
      <w:r>
        <w:rPr>
          <w:rFonts w:ascii="Gill Sans MT" w:hAnsi="Gill Sans MT"/>
          <w:color w:val="000000"/>
          <w:sz w:val="22"/>
          <w:szCs w:val="22"/>
        </w:rPr>
        <w:t>allazione di condizionatori ad alta efficienza anche in ambienti</w:t>
      </w:r>
      <w:r w:rsidRPr="007E66F9">
        <w:rPr>
          <w:rFonts w:ascii="Gill Sans MT" w:hAnsi="Gill Sans MT"/>
          <w:color w:val="000000"/>
          <w:sz w:val="22"/>
          <w:szCs w:val="22"/>
        </w:rPr>
        <w:t xml:space="preserve"> prima non </w:t>
      </w:r>
      <w:r>
        <w:rPr>
          <w:rFonts w:ascii="Gill Sans MT" w:hAnsi="Gill Sans MT"/>
          <w:color w:val="000000"/>
          <w:sz w:val="22"/>
          <w:szCs w:val="22"/>
        </w:rPr>
        <w:t xml:space="preserve">dotati di impianti di raffrescamento </w:t>
      </w:r>
      <w:r w:rsidRPr="007E66F9">
        <w:rPr>
          <w:rFonts w:ascii="Gill Sans MT" w:hAnsi="Gill Sans MT"/>
          <w:color w:val="000000"/>
          <w:sz w:val="22"/>
          <w:szCs w:val="22"/>
        </w:rPr>
        <w:t xml:space="preserve">ma sempre esclusivamente a servizio di edifici esistenti ed a destinazione non </w:t>
      </w:r>
      <w:r>
        <w:rPr>
          <w:rFonts w:ascii="Gill Sans MT" w:hAnsi="Gill Sans MT"/>
          <w:color w:val="000000"/>
          <w:sz w:val="22"/>
          <w:szCs w:val="22"/>
        </w:rPr>
        <w:t>abitativa</w:t>
      </w:r>
      <w:r w:rsidRPr="007E66F9">
        <w:rPr>
          <w:rFonts w:ascii="Gill Sans MT" w:hAnsi="Gill Sans MT"/>
          <w:color w:val="000000"/>
          <w:sz w:val="22"/>
          <w:szCs w:val="22"/>
        </w:rPr>
        <w:t>.</w:t>
      </w:r>
    </w:p>
    <w:p w:rsidR="007A6E60" w:rsidRPr="00CB51B8" w:rsidRDefault="007A6E60" w:rsidP="007A6E60">
      <w:pPr>
        <w:tabs>
          <w:tab w:val="left" w:pos="480"/>
        </w:tabs>
        <w:autoSpaceDE w:val="0"/>
        <w:autoSpaceDN w:val="0"/>
        <w:adjustRightInd w:val="0"/>
        <w:spacing w:before="120" w:line="264" w:lineRule="auto"/>
        <w:jc w:val="both"/>
        <w:rPr>
          <w:rFonts w:ascii="Gill Sans MT" w:hAnsi="Gill Sans MT"/>
          <w:color w:val="000000"/>
          <w:sz w:val="22"/>
          <w:szCs w:val="22"/>
        </w:rPr>
      </w:pPr>
      <w:r w:rsidRPr="00CB51B8">
        <w:rPr>
          <w:rFonts w:ascii="Gill Sans MT" w:hAnsi="Gill Sans MT"/>
          <w:color w:val="000000"/>
          <w:sz w:val="22"/>
          <w:szCs w:val="22"/>
        </w:rPr>
        <w:t>Le caratteristiche tecniche obbligatorie e che garantiscono una buona efficienza sono:</w:t>
      </w:r>
    </w:p>
    <w:p w:rsidR="00DD6B74" w:rsidRDefault="00CB51B8" w:rsidP="00AA6A94">
      <w:pPr>
        <w:pStyle w:val="Paragrafoelenco"/>
        <w:numPr>
          <w:ilvl w:val="0"/>
          <w:numId w:val="45"/>
        </w:numPr>
        <w:spacing w:after="120" w:line="264" w:lineRule="auto"/>
        <w:jc w:val="both"/>
        <w:rPr>
          <w:rFonts w:ascii="Gill Sans MT" w:hAnsi="Gill Sans MT"/>
          <w:color w:val="000000"/>
        </w:rPr>
      </w:pPr>
      <w:proofErr w:type="gramStart"/>
      <w:r w:rsidRPr="00CB51B8">
        <w:rPr>
          <w:rFonts w:ascii="Gill Sans MT" w:hAnsi="Gill Sans MT"/>
          <w:color w:val="000000"/>
        </w:rPr>
        <w:t>condizionatori</w:t>
      </w:r>
      <w:proofErr w:type="gramEnd"/>
      <w:r w:rsidRPr="00CB51B8">
        <w:rPr>
          <w:rFonts w:ascii="Gill Sans MT" w:hAnsi="Gill Sans MT"/>
          <w:color w:val="000000"/>
        </w:rPr>
        <w:t xml:space="preserve"> raffreddati ad aria, che hanno valori di EER/SEER</w:t>
      </w:r>
      <w:r>
        <w:rPr>
          <w:rFonts w:ascii="Gill Sans MT" w:hAnsi="Gill Sans MT"/>
          <w:color w:val="000000"/>
        </w:rPr>
        <w:t xml:space="preserve"> </w:t>
      </w:r>
      <w:r w:rsidRPr="00CB51B8">
        <w:rPr>
          <w:rFonts w:ascii="Gill Sans MT" w:hAnsi="Gill Sans MT"/>
          <w:color w:val="000000"/>
        </w:rPr>
        <w:t>(indice di efficienza energetica) corrispondenti alla classe A, di potenza pari o inferiore a 12 kW</w:t>
      </w:r>
      <w:r>
        <w:rPr>
          <w:rFonts w:ascii="Gill Sans MT" w:hAnsi="Gill Sans MT"/>
          <w:color w:val="000000"/>
        </w:rPr>
        <w:t xml:space="preserve"> frigoriferi;</w:t>
      </w:r>
    </w:p>
    <w:p w:rsidR="00DD6B74" w:rsidRPr="00AA6A94" w:rsidRDefault="00CB51B8" w:rsidP="00AA6A94">
      <w:pPr>
        <w:pStyle w:val="Paragrafoelenco"/>
        <w:numPr>
          <w:ilvl w:val="0"/>
          <w:numId w:val="45"/>
        </w:numPr>
        <w:spacing w:after="120" w:line="264" w:lineRule="auto"/>
        <w:jc w:val="both"/>
        <w:rPr>
          <w:rFonts w:ascii="Gill Sans MT" w:hAnsi="Gill Sans MT"/>
          <w:color w:val="000000"/>
        </w:rPr>
      </w:pPr>
      <w:proofErr w:type="gramStart"/>
      <w:r w:rsidRPr="005C59CE">
        <w:rPr>
          <w:rFonts w:ascii="Gill Sans MT" w:hAnsi="Gill Sans MT"/>
          <w:color w:val="000000"/>
        </w:rPr>
        <w:t>il</w:t>
      </w:r>
      <w:proofErr w:type="gramEnd"/>
      <w:r w:rsidRPr="005C59CE">
        <w:rPr>
          <w:rFonts w:ascii="Gill Sans MT" w:hAnsi="Gill Sans MT"/>
          <w:color w:val="000000"/>
        </w:rPr>
        <w:t xml:space="preserve"> condizionatore deve essere etichettato secondo le modalità indicate nella norma UNI EN 14511-2: 2011 (EER) o norma UNI EN 14825:2012 </w:t>
      </w:r>
      <w:proofErr w:type="spellStart"/>
      <w:r w:rsidRPr="005C59CE">
        <w:rPr>
          <w:rFonts w:ascii="Gill Sans MT" w:hAnsi="Gill Sans MT"/>
          <w:color w:val="000000"/>
        </w:rPr>
        <w:t>rif.</w:t>
      </w:r>
      <w:proofErr w:type="spellEnd"/>
      <w:r w:rsidRPr="005C59CE">
        <w:rPr>
          <w:rFonts w:ascii="Gill Sans MT" w:hAnsi="Gill Sans MT"/>
          <w:color w:val="000000"/>
        </w:rPr>
        <w:t xml:space="preserve"> Reg. UE 626/2011 (SEER).</w:t>
      </w:r>
      <w:r w:rsidR="009A7647" w:rsidRPr="00AA6A94">
        <w:rPr>
          <w:rFonts w:ascii="Gill Sans MT" w:hAnsi="Gill Sans MT"/>
          <w:color w:val="000000"/>
        </w:rPr>
        <w:tab/>
      </w:r>
      <w:r w:rsidR="009A7647" w:rsidRPr="00AA6A94">
        <w:rPr>
          <w:rFonts w:ascii="Gill Sans MT" w:hAnsi="Gill Sans MT"/>
          <w:color w:val="000000"/>
        </w:rPr>
        <w:tab/>
      </w:r>
      <w:r w:rsidR="009A7647" w:rsidRPr="00AA6A94">
        <w:rPr>
          <w:rFonts w:ascii="Gill Sans MT" w:hAnsi="Gill Sans MT"/>
          <w:color w:val="000000"/>
        </w:rPr>
        <w:tab/>
      </w:r>
      <w:r w:rsidR="009A7647" w:rsidRPr="00AA6A94">
        <w:rPr>
          <w:rFonts w:ascii="Gill Sans MT" w:hAnsi="Gill Sans MT"/>
          <w:color w:val="000000"/>
        </w:rPr>
        <w:tab/>
      </w:r>
    </w:p>
    <w:p w:rsidR="00DD6B74" w:rsidRDefault="009A7647" w:rsidP="00AA6A94">
      <w:pPr>
        <w:spacing w:after="120" w:line="264" w:lineRule="auto"/>
        <w:jc w:val="both"/>
        <w:rPr>
          <w:rFonts w:ascii="Gill Sans MT" w:hAnsi="Gill Sans MT"/>
          <w:color w:val="000000"/>
          <w:sz w:val="22"/>
          <w:szCs w:val="22"/>
        </w:rPr>
      </w:pPr>
      <w:r w:rsidRPr="00AA6A94">
        <w:rPr>
          <w:rFonts w:ascii="Gill Sans MT" w:hAnsi="Gill Sans MT"/>
          <w:color w:val="000000"/>
          <w:sz w:val="22"/>
          <w:szCs w:val="22"/>
        </w:rPr>
        <w:t>Sono escluse dall'ambito di applicazione della presente</w:t>
      </w:r>
      <w:r w:rsidR="00CB51B8">
        <w:rPr>
          <w:rFonts w:ascii="Gill Sans MT" w:hAnsi="Gill Sans MT"/>
          <w:color w:val="000000"/>
          <w:sz w:val="22"/>
          <w:szCs w:val="22"/>
        </w:rPr>
        <w:t xml:space="preserve"> misura le macchine</w:t>
      </w:r>
      <w:r w:rsidRPr="00AA6A94">
        <w:rPr>
          <w:rFonts w:ascii="Gill Sans MT" w:hAnsi="Gill Sans MT"/>
          <w:color w:val="000000"/>
          <w:sz w:val="22"/>
          <w:szCs w:val="22"/>
        </w:rPr>
        <w:t xml:space="preserve"> raffreddate ad acqua</w:t>
      </w:r>
      <w:r w:rsidRPr="00AA6A94">
        <w:rPr>
          <w:rFonts w:ascii="Gill Sans MT" w:hAnsi="Gill Sans MT"/>
          <w:color w:val="000000"/>
          <w:sz w:val="22"/>
          <w:szCs w:val="22"/>
        </w:rPr>
        <w:tab/>
      </w:r>
      <w:r w:rsidR="00CB51B8">
        <w:rPr>
          <w:rFonts w:ascii="Gill Sans MT" w:hAnsi="Gill Sans MT"/>
          <w:color w:val="000000"/>
          <w:sz w:val="22"/>
          <w:szCs w:val="22"/>
        </w:rPr>
        <w:t xml:space="preserve"> e</w:t>
      </w:r>
      <w:r w:rsidRPr="00AA6A94">
        <w:rPr>
          <w:rFonts w:ascii="Gill Sans MT" w:hAnsi="Gill Sans MT"/>
          <w:color w:val="000000"/>
          <w:sz w:val="22"/>
          <w:szCs w:val="22"/>
        </w:rPr>
        <w:t xml:space="preserve"> del tipo aria-acqua e acqua-acqua</w:t>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r w:rsidRPr="00AA6A94">
        <w:rPr>
          <w:rFonts w:ascii="Gill Sans MT" w:hAnsi="Gill Sans MT"/>
          <w:color w:val="000000"/>
          <w:sz w:val="22"/>
          <w:szCs w:val="22"/>
        </w:rPr>
        <w:tab/>
      </w:r>
    </w:p>
    <w:p w:rsidR="00DD6B74" w:rsidRPr="00AA6A94" w:rsidRDefault="007A6E60" w:rsidP="00AA6A94">
      <w:pPr>
        <w:spacing w:line="264" w:lineRule="auto"/>
        <w:rPr>
          <w:rFonts w:ascii="Gill Sans MT" w:hAnsi="Gill Sans MT"/>
          <w:color w:val="000000"/>
          <w:sz w:val="22"/>
          <w:szCs w:val="22"/>
        </w:rPr>
      </w:pPr>
      <w:r w:rsidRPr="00AA7994">
        <w:rPr>
          <w:rFonts w:ascii="Gill Sans MT" w:hAnsi="Gill Sans MT"/>
          <w:b/>
          <w:bCs/>
          <w:sz w:val="22"/>
          <w:szCs w:val="22"/>
        </w:rPr>
        <w:t>Semplificazioni amministrative</w:t>
      </w:r>
    </w:p>
    <w:p w:rsidR="007A6E60" w:rsidRPr="00AA7994" w:rsidRDefault="007A6E60" w:rsidP="007A6E60">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allegare come documentazione tecnica</w:t>
      </w:r>
      <w:r w:rsidRPr="00AA7994">
        <w:rPr>
          <w:rFonts w:ascii="Gill Sans MT" w:hAnsi="Gill Sans MT"/>
          <w:bCs/>
          <w:sz w:val="22"/>
          <w:szCs w:val="22"/>
        </w:rPr>
        <w:t>:</w:t>
      </w:r>
    </w:p>
    <w:p w:rsidR="00DD6B74" w:rsidRDefault="007A6E60" w:rsidP="00AA6A94">
      <w:pPr>
        <w:numPr>
          <w:ilvl w:val="0"/>
          <w:numId w:val="46"/>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bCs/>
          <w:sz w:val="22"/>
          <w:szCs w:val="22"/>
        </w:rPr>
        <w:t>un</w:t>
      </w:r>
      <w:proofErr w:type="gramEnd"/>
      <w:r w:rsidRPr="00DF3F0C">
        <w:rPr>
          <w:rFonts w:ascii="Gill Sans MT" w:hAnsi="Gill Sans MT"/>
          <w:bCs/>
          <w:sz w:val="22"/>
          <w:szCs w:val="22"/>
        </w:rPr>
        <w:t xml:space="preserve"> preventivo dettagliato che attesti</w:t>
      </w:r>
      <w:r>
        <w:rPr>
          <w:rFonts w:ascii="Gill Sans MT" w:hAnsi="Gill Sans MT"/>
          <w:bCs/>
          <w:sz w:val="22"/>
          <w:szCs w:val="22"/>
        </w:rPr>
        <w:t>, anche mediante</w:t>
      </w:r>
      <w:r w:rsidRPr="007D5162">
        <w:rPr>
          <w:rFonts w:ascii="Gill Sans MT" w:hAnsi="Gill Sans MT"/>
          <w:bCs/>
          <w:sz w:val="22"/>
          <w:szCs w:val="22"/>
        </w:rPr>
        <w:t xml:space="preserve"> copia della documentazione tecnica fornita dai produttori ad</w:t>
      </w:r>
      <w:r>
        <w:rPr>
          <w:rFonts w:ascii="Gill Sans MT" w:hAnsi="Gill Sans MT"/>
          <w:bCs/>
          <w:sz w:val="22"/>
          <w:szCs w:val="22"/>
        </w:rPr>
        <w:t xml:space="preserve"> esso allegata,</w:t>
      </w:r>
      <w:r w:rsidRPr="007D5162">
        <w:rPr>
          <w:rFonts w:ascii="Gill Sans MT" w:hAnsi="Gill Sans MT"/>
          <w:bCs/>
          <w:sz w:val="22"/>
          <w:szCs w:val="22"/>
        </w:rPr>
        <w:t xml:space="preserve"> il possesso delle caratteristiche tecniche</w:t>
      </w:r>
      <w:r>
        <w:rPr>
          <w:rFonts w:ascii="Gill Sans MT" w:hAnsi="Gill Sans MT"/>
          <w:bCs/>
          <w:sz w:val="22"/>
          <w:szCs w:val="22"/>
        </w:rPr>
        <w:t xml:space="preserve"> di cui sopra</w:t>
      </w:r>
      <w:r w:rsidRPr="000413E2">
        <w:rPr>
          <w:rFonts w:ascii="Gill Sans MT" w:hAnsi="Gill Sans MT"/>
          <w:bCs/>
          <w:sz w:val="22"/>
          <w:szCs w:val="22"/>
        </w:rPr>
        <w:t>;</w:t>
      </w:r>
    </w:p>
    <w:p w:rsidR="00DD6B74" w:rsidRDefault="007A6E60" w:rsidP="00AA6A94">
      <w:pPr>
        <w:numPr>
          <w:ilvl w:val="0"/>
          <w:numId w:val="46"/>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una</w:t>
      </w:r>
      <w:proofErr w:type="gramEnd"/>
      <w:r>
        <w:rPr>
          <w:rFonts w:ascii="Gill Sans MT" w:hAnsi="Gill Sans MT"/>
          <w:bCs/>
          <w:sz w:val="22"/>
          <w:szCs w:val="22"/>
        </w:rPr>
        <w:t xml:space="preserve"> planimetria con l’indicazione dei punti di posizionamento delle macchine;</w:t>
      </w:r>
    </w:p>
    <w:p w:rsidR="00DD6B74" w:rsidRDefault="007A6E60" w:rsidP="00AA6A94">
      <w:pPr>
        <w:numPr>
          <w:ilvl w:val="0"/>
          <w:numId w:val="46"/>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color w:val="000000"/>
          <w:sz w:val="22"/>
          <w:szCs w:val="22"/>
        </w:rPr>
        <w:t>foto</w:t>
      </w:r>
      <w:proofErr w:type="gramEnd"/>
      <w:r>
        <w:rPr>
          <w:rFonts w:ascii="Gill Sans MT" w:hAnsi="Gill Sans MT"/>
          <w:color w:val="000000"/>
          <w:sz w:val="22"/>
          <w:szCs w:val="22"/>
        </w:rPr>
        <w:t xml:space="preserve"> (pdf)</w:t>
      </w:r>
      <w:r w:rsidRPr="00DF3F0C">
        <w:rPr>
          <w:rFonts w:ascii="Gill Sans MT" w:hAnsi="Gill Sans MT"/>
          <w:color w:val="000000"/>
          <w:sz w:val="22"/>
          <w:szCs w:val="22"/>
        </w:rPr>
        <w:t xml:space="preserve"> della situazione prima dell’intervento</w:t>
      </w:r>
      <w:r>
        <w:rPr>
          <w:rFonts w:ascii="Gill Sans MT" w:hAnsi="Gill Sans MT"/>
          <w:color w:val="000000"/>
          <w:sz w:val="22"/>
          <w:szCs w:val="22"/>
        </w:rPr>
        <w:t>.</w:t>
      </w:r>
    </w:p>
    <w:p w:rsidR="007A6E60" w:rsidRPr="009A1308" w:rsidRDefault="007A6E60" w:rsidP="007A6E60">
      <w:pPr>
        <w:tabs>
          <w:tab w:val="left" w:pos="480"/>
        </w:tabs>
        <w:autoSpaceDE w:val="0"/>
        <w:autoSpaceDN w:val="0"/>
        <w:adjustRightInd w:val="0"/>
        <w:spacing w:before="120" w:line="264" w:lineRule="auto"/>
        <w:rPr>
          <w:rFonts w:ascii="Gill Sans MT" w:hAnsi="Gill Sans MT"/>
          <w:bCs/>
          <w:sz w:val="22"/>
          <w:szCs w:val="22"/>
        </w:rPr>
      </w:pPr>
      <w:r w:rsidRPr="009A1308">
        <w:rPr>
          <w:rFonts w:ascii="Gill Sans MT" w:hAnsi="Gill Sans MT"/>
          <w:bCs/>
          <w:sz w:val="22"/>
          <w:szCs w:val="22"/>
        </w:rPr>
        <w:t>Per la rendicontazione finale vanno presentate, oltre alla documentazione amministrativa (contratti, fatture e prove dell’avvenuto pagamento):</w:t>
      </w:r>
    </w:p>
    <w:p w:rsidR="007A6E60" w:rsidRDefault="007A6E60" w:rsidP="007A6E60">
      <w:pPr>
        <w:numPr>
          <w:ilvl w:val="0"/>
          <w:numId w:val="38"/>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w:t>
      </w:r>
      <w:r w:rsidRPr="009A1308">
        <w:rPr>
          <w:rFonts w:ascii="Gill Sans MT" w:hAnsi="Gill Sans MT"/>
          <w:bCs/>
          <w:sz w:val="22"/>
          <w:szCs w:val="22"/>
        </w:rPr>
        <w:t>ichiarazione di conformità dell’impianto</w:t>
      </w:r>
      <w:r>
        <w:rPr>
          <w:rFonts w:ascii="Gill Sans MT" w:hAnsi="Gill Sans MT"/>
          <w:bCs/>
          <w:sz w:val="22"/>
          <w:szCs w:val="22"/>
        </w:rPr>
        <w:t>;</w:t>
      </w:r>
    </w:p>
    <w:p w:rsidR="007A6E60" w:rsidRPr="00847530" w:rsidRDefault="007A6E60" w:rsidP="007A6E60">
      <w:pPr>
        <w:pStyle w:val="Paragrafoelenco"/>
        <w:numPr>
          <w:ilvl w:val="0"/>
          <w:numId w:val="38"/>
        </w:numPr>
        <w:tabs>
          <w:tab w:val="left" w:pos="480"/>
        </w:tabs>
        <w:autoSpaceDE w:val="0"/>
        <w:autoSpaceDN w:val="0"/>
        <w:adjustRightInd w:val="0"/>
        <w:spacing w:after="0" w:line="264" w:lineRule="auto"/>
        <w:jc w:val="both"/>
        <w:rPr>
          <w:rFonts w:ascii="Gill Sans MT" w:hAnsi="Gill Sans MT"/>
          <w:bCs/>
        </w:rPr>
      </w:pPr>
      <w:proofErr w:type="gramStart"/>
      <w:r w:rsidRPr="00847530">
        <w:rPr>
          <w:rFonts w:ascii="Gill Sans MT" w:hAnsi="Gill Sans MT"/>
          <w:bCs/>
        </w:rPr>
        <w:t>copia</w:t>
      </w:r>
      <w:proofErr w:type="gramEnd"/>
      <w:r w:rsidRPr="00847530">
        <w:rPr>
          <w:rFonts w:ascii="Gill Sans MT" w:hAnsi="Gill Sans MT"/>
          <w:bCs/>
        </w:rPr>
        <w:t xml:space="preserve"> della documentazione tecnica fornita dai produttori che attesta il possesso delle caratteristiche tecniche (ove tale documentazione non sia già stata fornita in sede di domanda o le fatture non consentano di riscontrare marca e modello);</w:t>
      </w:r>
    </w:p>
    <w:p w:rsidR="007A6E60" w:rsidRPr="009A1308" w:rsidRDefault="007A6E60" w:rsidP="007A6E60">
      <w:pPr>
        <w:numPr>
          <w:ilvl w:val="0"/>
          <w:numId w:val="38"/>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(pdf)</w:t>
      </w:r>
      <w:r w:rsidRPr="009A1308">
        <w:rPr>
          <w:rFonts w:ascii="Gill Sans MT" w:hAnsi="Gill Sans MT"/>
          <w:bCs/>
          <w:sz w:val="22"/>
          <w:szCs w:val="22"/>
        </w:rPr>
        <w:t xml:space="preserve"> della situazione dopo l’intervento.</w:t>
      </w:r>
    </w:p>
    <w:p w:rsidR="007A6E60" w:rsidRPr="009A1308" w:rsidRDefault="007A6E60" w:rsidP="007A6E60">
      <w:pPr>
        <w:tabs>
          <w:tab w:val="left" w:pos="480"/>
        </w:tabs>
        <w:autoSpaceDE w:val="0"/>
        <w:autoSpaceDN w:val="0"/>
        <w:adjustRightInd w:val="0"/>
        <w:spacing w:before="120" w:line="264" w:lineRule="auto"/>
        <w:rPr>
          <w:rFonts w:ascii="Gill Sans MT" w:hAnsi="Gill Sans MT"/>
          <w:bCs/>
          <w:sz w:val="22"/>
          <w:szCs w:val="22"/>
        </w:rPr>
      </w:pPr>
      <w:r w:rsidRPr="009A1308">
        <w:rPr>
          <w:rFonts w:ascii="Gill Sans MT" w:hAnsi="Gill Sans MT"/>
          <w:bCs/>
          <w:sz w:val="22"/>
          <w:szCs w:val="22"/>
        </w:rPr>
        <w:t xml:space="preserve">Il beneficiario dovrà conservare per almeno 5 anni, ai sensi dell’art. </w:t>
      </w:r>
      <w:r>
        <w:rPr>
          <w:rFonts w:ascii="Gill Sans MT" w:hAnsi="Gill Sans MT"/>
          <w:bCs/>
          <w:sz w:val="22"/>
          <w:szCs w:val="22"/>
        </w:rPr>
        <w:t xml:space="preserve">13 comma 4 </w:t>
      </w:r>
      <w:r w:rsidRPr="009A1308">
        <w:rPr>
          <w:rFonts w:ascii="Gill Sans MT" w:hAnsi="Gill Sans MT"/>
          <w:bCs/>
          <w:sz w:val="22"/>
          <w:szCs w:val="22"/>
        </w:rPr>
        <w:t xml:space="preserve">dell’Avviso Pubblico, oltre alla documentazione amministrativa e </w:t>
      </w:r>
      <w:r w:rsidR="00AB1F99">
        <w:rPr>
          <w:rFonts w:ascii="Gill Sans MT" w:hAnsi="Gill Sans MT"/>
          <w:bCs/>
          <w:sz w:val="22"/>
          <w:szCs w:val="22"/>
        </w:rPr>
        <w:t>a</w:t>
      </w:r>
      <w:r w:rsidRPr="009A1308">
        <w:rPr>
          <w:rFonts w:ascii="Gill Sans MT" w:hAnsi="Gill Sans MT"/>
          <w:bCs/>
          <w:sz w:val="22"/>
          <w:szCs w:val="22"/>
        </w:rPr>
        <w:t>gli originali di quella già prodotta:</w:t>
      </w:r>
    </w:p>
    <w:p w:rsidR="007A6E60" w:rsidRPr="00AA6A94" w:rsidRDefault="007A6E60">
      <w:pPr>
        <w:pStyle w:val="Paragrafoelenco"/>
        <w:numPr>
          <w:ilvl w:val="0"/>
          <w:numId w:val="36"/>
        </w:numPr>
        <w:tabs>
          <w:tab w:val="left" w:pos="709"/>
        </w:tabs>
        <w:autoSpaceDE w:val="0"/>
        <w:autoSpaceDN w:val="0"/>
        <w:adjustRightInd w:val="0"/>
        <w:spacing w:after="0" w:line="264" w:lineRule="auto"/>
        <w:ind w:left="709" w:hanging="283"/>
        <w:rPr>
          <w:rFonts w:ascii="Gill Sans MT" w:hAnsi="Gill Sans MT"/>
          <w:bCs/>
        </w:rPr>
      </w:pPr>
      <w:proofErr w:type="gramStart"/>
      <w:r w:rsidRPr="009A1308">
        <w:rPr>
          <w:rFonts w:ascii="Gill Sans MT" w:hAnsi="Gill Sans MT"/>
          <w:bCs/>
        </w:rPr>
        <w:t>certificato</w:t>
      </w:r>
      <w:proofErr w:type="gramEnd"/>
      <w:r w:rsidRPr="009A1308">
        <w:rPr>
          <w:rFonts w:ascii="Gill Sans MT" w:hAnsi="Gill Sans MT"/>
          <w:bCs/>
        </w:rPr>
        <w:t xml:space="preserve"> del corretto smaltimento delle macchine sostituite o documento equivalente, in cas</w:t>
      </w:r>
      <w:r>
        <w:rPr>
          <w:rFonts w:ascii="Gill Sans MT" w:hAnsi="Gill Sans MT"/>
          <w:bCs/>
        </w:rPr>
        <w:t>o di sostituzione.</w:t>
      </w:r>
    </w:p>
    <w:p w:rsidR="00697D93" w:rsidRPr="00AD13D5" w:rsidRDefault="00697D93" w:rsidP="00AD13D5">
      <w:pPr>
        <w:tabs>
          <w:tab w:val="left" w:pos="480"/>
        </w:tabs>
        <w:autoSpaceDE w:val="0"/>
        <w:autoSpaceDN w:val="0"/>
        <w:adjustRightInd w:val="0"/>
        <w:spacing w:line="264" w:lineRule="auto"/>
        <w:jc w:val="right"/>
        <w:rPr>
          <w:rFonts w:ascii="Gill Sans MT" w:hAnsi="Gill Sans MT"/>
          <w:bCs/>
        </w:rPr>
      </w:pPr>
      <w:r w:rsidRPr="00AD13D5">
        <w:rPr>
          <w:rFonts w:ascii="Gill Sans MT" w:hAnsi="Gill Sans MT"/>
          <w:bCs/>
        </w:rPr>
        <w:t>________________________________________________________________________</w:t>
      </w:r>
    </w:p>
    <w:p w:rsidR="00CA163C" w:rsidRPr="00881D61" w:rsidRDefault="00CA163C" w:rsidP="00881D61">
      <w:pPr>
        <w:pStyle w:val="Titolo2"/>
        <w:spacing w:before="120"/>
      </w:pPr>
      <w:bookmarkStart w:id="13" w:name="_Toc447193512"/>
      <w:r w:rsidRPr="00C97E91">
        <w:t xml:space="preserve">Scheda </w:t>
      </w:r>
      <w:r w:rsidR="00EA4CD8">
        <w:t>9</w:t>
      </w:r>
      <w:r w:rsidRPr="00C97E91">
        <w:t>: Impianti a biomassa legnosa</w:t>
      </w:r>
      <w:bookmarkEnd w:id="13"/>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Per la produzione di calore per il riscaldamento degli ambienti e la produzione di acqua calda esiste come combustibile l’alternativa della biomassa</w:t>
      </w:r>
      <w:r w:rsidR="00AB1F99">
        <w:rPr>
          <w:rFonts w:ascii="Gill Sans MT" w:eastAsiaTheme="minorHAnsi" w:hAnsi="Gill Sans MT" w:cstheme="minorBidi"/>
          <w:sz w:val="22"/>
          <w:szCs w:val="22"/>
          <w:lang w:eastAsia="en-US"/>
        </w:rPr>
        <w:t>.</w:t>
      </w:r>
      <w:r w:rsidRPr="00881D61">
        <w:rPr>
          <w:rFonts w:ascii="Gill Sans MT" w:eastAsiaTheme="minorHAnsi" w:hAnsi="Gill Sans MT" w:cstheme="minorBidi"/>
          <w:sz w:val="22"/>
          <w:szCs w:val="22"/>
          <w:lang w:eastAsia="en-US"/>
        </w:rPr>
        <w:t xml:space="preserve"> </w:t>
      </w:r>
    </w:p>
    <w:p w:rsidR="00CA163C" w:rsidRPr="00881D61" w:rsidRDefault="00CA163C" w:rsidP="008E7577">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Gli apparecchi alimentati a biomassa legnosa (in ciocchi, bricchette, </w:t>
      </w:r>
      <w:proofErr w:type="spellStart"/>
      <w:r w:rsidRPr="00881D61">
        <w:rPr>
          <w:rFonts w:ascii="Gill Sans MT" w:eastAsiaTheme="minorHAnsi" w:hAnsi="Gill Sans MT" w:cstheme="minorBidi"/>
          <w:sz w:val="22"/>
          <w:szCs w:val="22"/>
          <w:lang w:eastAsia="en-US"/>
        </w:rPr>
        <w:t>cippato</w:t>
      </w:r>
      <w:proofErr w:type="spellEnd"/>
      <w:r w:rsidRPr="00881D61">
        <w:rPr>
          <w:rFonts w:ascii="Gill Sans MT" w:eastAsiaTheme="minorHAnsi" w:hAnsi="Gill Sans MT" w:cstheme="minorBidi"/>
          <w:sz w:val="22"/>
          <w:szCs w:val="22"/>
          <w:lang w:eastAsia="en-US"/>
        </w:rPr>
        <w:t xml:space="preserve"> e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utilizzati per il riscaldamento degli ambienti comprendono caminetti, termo-camini, stufe, termo-stufe e caldaie. Essi possono essere utilizzati per riscaldare uno o più ambienti, collegati o meno ad un impianto di riscaldamento </w:t>
      </w:r>
      <w:proofErr w:type="spellStart"/>
      <w:r w:rsidRPr="00881D61">
        <w:rPr>
          <w:rFonts w:ascii="Gill Sans MT" w:eastAsiaTheme="minorHAnsi" w:hAnsi="Gill Sans MT" w:cstheme="minorBidi"/>
          <w:sz w:val="22"/>
          <w:szCs w:val="22"/>
          <w:lang w:eastAsia="en-US"/>
        </w:rPr>
        <w:t>idronico</w:t>
      </w:r>
      <w:proofErr w:type="spellEnd"/>
      <w:r w:rsidRPr="00881D61">
        <w:rPr>
          <w:rFonts w:ascii="Gill Sans MT" w:eastAsiaTheme="minorHAnsi" w:hAnsi="Gill Sans MT" w:cstheme="minorBidi"/>
          <w:sz w:val="22"/>
          <w:szCs w:val="22"/>
          <w:lang w:eastAsia="en-US"/>
        </w:rPr>
        <w:t xml:space="preserve">, e per la produzione o meno di acqua per usi igienico-sanitari.  Si possono sostituire le attuali caldaie alimentate con gas naturale o GPL con una caldaia alimentata con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w:t>
      </w:r>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Il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è un materiale di scarto proveniente da lavorazioni dell’industria del legno. Le caldaie a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non hanno efficienze superiori a quelle tradizionali. Però il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costituito al 100% da legno, in quanto biomassa è considerato assimilabile ad una fonte rinnovabile. Pertanto questi sistemi accedono a tutte le forme di incentivazione previste. </w:t>
      </w:r>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Si deve fare una precisazione: per quanto riguarda l’efficienza energetica il ricorso ad una caldaia a biomassa può non essere evidente che sia più efficiente delle tecnologie diffuse sul mercato alimentate con combustibili fossili. In ogni caso l’utilizzo di biomassa induce il risparmio di energia del 100% dei combustibili fossili, come viene attualmente indicato nella scheda semplificata per l’ottenimento dei cosiddetti certificati bianchi. Per questo motivo permette una riduzione delle emissioni di CO2. Nelle nostre valutazioni si è considerato che sia il risparmio energetico che la riduzione di emissioni di CO2 debba essere calcolata sulla base del 100% di biomassa utilizzata. </w:t>
      </w:r>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Quindi, non si ha un risparmio in termini di energia, si ha un risparmio in termini di energia primaria utilizzata (energia rinnovabile in luogo dell’energia di provenienza fossile), e un risparmio economico in quanto, mettendo a confronto la stessa energia fornita, il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costa all’incirca un 10% in meno del metano, circa la metà del GPL ed un terzo rispetto all’energia elettrica. </w:t>
      </w:r>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La tecnologia dei generatori di calore a biomassa è in forte evoluzione su tutti gli aspetti della regolazione (accumuli, elettronica di controllo) e della riduzione della formazione di incombusti e di particolato (aria secondaria, fiamma rovescia, sonda ad ossigeno). Le caldaie hanno raggiunto oramai un livello di maturità tecnologica che le porta ad equipararsi con il rendimento alle caldaie ad alta efficienza (rendimenti di combustione fino al 98%). Anche le emissioni in atmosfera sono estremamente limitate, grazie ad un processo di combustione avanzato. </w:t>
      </w:r>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La gestione della caldaia avviene in automatico, sia per quanto riguarda l’accensione e le relative regolazioni, sia per quanto riguarda l’alimentazione del combustibile. Riguardo quest’ultimo aspetto, con la dotazione di serbatoi di stoccaggio del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è possibile provvedere allo scarico automatico da automezzi adattati al trasporto del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e all’alimentazione automatica della caldaia, raggiungendo autonomie di durata mensile o stagionale. </w:t>
      </w:r>
    </w:p>
    <w:p w:rsidR="00CA163C" w:rsidRPr="00881D61" w:rsidRDefault="00CA163C" w:rsidP="00881D61">
      <w:pPr>
        <w:spacing w:after="120"/>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E’ necessaria una semplice rimozione delle ceneri prodotte, mediante lo svuotamento del contenitore carrellato, operazione che deve essere svolta ogni due-tre settimane. Quindi, a tutti gli effetti, la caldaia a biomassa deve essere considerata come una caldaia normale. Riguardo alla fornitura del combustibile, il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è soggetto ad una maggiore fluttuazione rispetto ai combustibili tradizionali. In particolare, seguendo le dinamiche di mercato, si ha un aumento del costo in prossimità dei primi mesi invernali e un abbassamento del costo in coincidenza dei mesi estivi, caratterizzati da una minore richiesta. Ponendo attenzione a questa dinamica, l’azienda potrebbe rifornirsi nel periodo maggio-luglio, riuscendo a spuntare i</w:t>
      </w:r>
      <w:r w:rsidR="00A6026A">
        <w:rPr>
          <w:rFonts w:ascii="Gill Sans MT" w:eastAsiaTheme="minorHAnsi" w:hAnsi="Gill Sans MT" w:cstheme="minorBidi"/>
          <w:sz w:val="22"/>
          <w:szCs w:val="22"/>
          <w:lang w:eastAsia="en-US"/>
        </w:rPr>
        <w:t>n</w:t>
      </w:r>
      <w:r w:rsidRPr="00881D61">
        <w:rPr>
          <w:rFonts w:ascii="Gill Sans MT" w:eastAsiaTheme="minorHAnsi" w:hAnsi="Gill Sans MT" w:cstheme="minorBidi"/>
          <w:sz w:val="22"/>
          <w:szCs w:val="22"/>
          <w:lang w:eastAsia="en-US"/>
        </w:rPr>
        <w:t xml:space="preserve"> tal modo un prezzo sensibilmente inferiore rispetto al prezzo di fornitura offerto a partire da settembre.</w:t>
      </w:r>
    </w:p>
    <w:p w:rsidR="005745E4" w:rsidRDefault="005745E4" w:rsidP="005745E4">
      <w:pPr>
        <w:tabs>
          <w:tab w:val="left" w:pos="480"/>
        </w:tabs>
        <w:autoSpaceDE w:val="0"/>
        <w:autoSpaceDN w:val="0"/>
        <w:adjustRightInd w:val="0"/>
        <w:spacing w:before="120" w:after="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5745E4" w:rsidRPr="00881D61" w:rsidRDefault="005745E4" w:rsidP="005745E4">
      <w:pPr>
        <w:spacing w:line="259" w:lineRule="auto"/>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Per quanto riguarda i costi di investimento si possono considerare:</w:t>
      </w:r>
    </w:p>
    <w:p w:rsidR="005745E4" w:rsidRPr="00E67AEF" w:rsidRDefault="005745E4" w:rsidP="005745E4">
      <w:pPr>
        <w:pStyle w:val="Paragrafoelenco"/>
        <w:numPr>
          <w:ilvl w:val="0"/>
          <w:numId w:val="36"/>
        </w:numPr>
        <w:shd w:val="clear" w:color="auto" w:fill="FFFFFF"/>
        <w:rPr>
          <w:rFonts w:ascii="Gill Sans MT" w:hAnsi="Gill Sans MT" w:cs="Arial"/>
          <w:color w:val="222222"/>
        </w:rPr>
      </w:pPr>
      <w:proofErr w:type="gramStart"/>
      <w:r>
        <w:rPr>
          <w:rFonts w:ascii="Gill Sans MT" w:hAnsi="Gill Sans MT" w:cs="Arial"/>
          <w:color w:val="222222"/>
        </w:rPr>
        <w:t>per</w:t>
      </w:r>
      <w:proofErr w:type="gramEnd"/>
      <w:r>
        <w:rPr>
          <w:rFonts w:ascii="Gill Sans MT" w:hAnsi="Gill Sans MT" w:cs="Arial"/>
          <w:color w:val="222222"/>
        </w:rPr>
        <w:t xml:space="preserve"> il costo di </w:t>
      </w:r>
      <w:r w:rsidRPr="00E67AEF">
        <w:rPr>
          <w:rFonts w:ascii="Gill Sans MT" w:hAnsi="Gill Sans MT" w:cs="Arial"/>
          <w:color w:val="222222"/>
        </w:rPr>
        <w:t>fornitura</w:t>
      </w:r>
      <w:r>
        <w:rPr>
          <w:rFonts w:ascii="Gill Sans MT" w:hAnsi="Gill Sans MT" w:cs="Arial"/>
          <w:color w:val="222222"/>
        </w:rPr>
        <w:t xml:space="preserve"> della caldaia dai 8.000 Euro per una dalla potenza di 36 kW a circa 11.000 Euro per una potenza di </w:t>
      </w:r>
      <w:r w:rsidRPr="00E67AEF">
        <w:rPr>
          <w:rFonts w:ascii="Gill Sans MT" w:hAnsi="Gill Sans MT" w:cs="Arial"/>
          <w:color w:val="222222"/>
        </w:rPr>
        <w:t>50kW</w:t>
      </w:r>
      <w:r>
        <w:rPr>
          <w:rFonts w:ascii="Gill Sans MT" w:hAnsi="Gill Sans MT" w:cs="Arial"/>
          <w:color w:val="222222"/>
        </w:rPr>
        <w:t>;</w:t>
      </w:r>
    </w:p>
    <w:p w:rsidR="005745E4" w:rsidRPr="00E67AEF" w:rsidRDefault="005745E4" w:rsidP="005745E4">
      <w:pPr>
        <w:pStyle w:val="Paragrafoelenco"/>
        <w:numPr>
          <w:ilvl w:val="0"/>
          <w:numId w:val="36"/>
        </w:numPr>
        <w:shd w:val="clear" w:color="auto" w:fill="FFFFFF"/>
        <w:rPr>
          <w:rFonts w:ascii="Gill Sans MT" w:hAnsi="Gill Sans MT" w:cs="Arial"/>
          <w:color w:val="222222"/>
        </w:rPr>
      </w:pPr>
      <w:proofErr w:type="gramStart"/>
      <w:r>
        <w:rPr>
          <w:rFonts w:ascii="Gill Sans MT" w:hAnsi="Gill Sans MT" w:cs="Arial"/>
          <w:color w:val="222222"/>
        </w:rPr>
        <w:t>per</w:t>
      </w:r>
      <w:proofErr w:type="gramEnd"/>
      <w:r>
        <w:rPr>
          <w:rFonts w:ascii="Gill Sans MT" w:hAnsi="Gill Sans MT" w:cs="Arial"/>
          <w:color w:val="222222"/>
        </w:rPr>
        <w:t xml:space="preserve"> gli </w:t>
      </w:r>
      <w:r w:rsidRPr="00E67AEF">
        <w:rPr>
          <w:rFonts w:ascii="Gill Sans MT" w:hAnsi="Gill Sans MT" w:cs="Arial"/>
          <w:color w:val="222222"/>
        </w:rPr>
        <w:t>accessori (</w:t>
      </w:r>
      <w:proofErr w:type="spellStart"/>
      <w:r w:rsidRPr="00E67AEF">
        <w:rPr>
          <w:rFonts w:ascii="Gill Sans MT" w:hAnsi="Gill Sans MT" w:cs="Arial"/>
          <w:color w:val="222222"/>
        </w:rPr>
        <w:t>puffer</w:t>
      </w:r>
      <w:proofErr w:type="spellEnd"/>
      <w:r w:rsidRPr="00E67AEF">
        <w:rPr>
          <w:rFonts w:ascii="Gill Sans MT" w:hAnsi="Gill Sans MT" w:cs="Arial"/>
          <w:color w:val="222222"/>
        </w:rPr>
        <w:t xml:space="preserve">, pompa, regolazioni, vaso espansione, </w:t>
      </w:r>
      <w:proofErr w:type="spellStart"/>
      <w:r w:rsidRPr="00E67AEF">
        <w:rPr>
          <w:rFonts w:ascii="Gill Sans MT" w:hAnsi="Gill Sans MT" w:cs="Arial"/>
          <w:color w:val="222222"/>
        </w:rPr>
        <w:t>ecc</w:t>
      </w:r>
      <w:proofErr w:type="spellEnd"/>
      <w:r w:rsidRPr="00E67AEF">
        <w:rPr>
          <w:rFonts w:ascii="Gill Sans MT" w:hAnsi="Gill Sans MT" w:cs="Arial"/>
          <w:color w:val="222222"/>
        </w:rPr>
        <w:t>)</w:t>
      </w:r>
      <w:r>
        <w:rPr>
          <w:rFonts w:ascii="Gill Sans MT" w:hAnsi="Gill Sans MT" w:cs="Arial"/>
          <w:color w:val="222222"/>
        </w:rPr>
        <w:t xml:space="preserve">: dai 2.500 ai </w:t>
      </w:r>
      <w:r w:rsidRPr="00E67AEF">
        <w:rPr>
          <w:rFonts w:ascii="Gill Sans MT" w:hAnsi="Gill Sans MT" w:cs="Arial"/>
          <w:color w:val="222222"/>
        </w:rPr>
        <w:t>3</w:t>
      </w:r>
      <w:r>
        <w:rPr>
          <w:rFonts w:ascii="Gill Sans MT" w:hAnsi="Gill Sans MT" w:cs="Arial"/>
          <w:color w:val="222222"/>
        </w:rPr>
        <w:t>.500 Euro;</w:t>
      </w:r>
    </w:p>
    <w:p w:rsidR="005745E4" w:rsidRPr="00E67AEF" w:rsidRDefault="005745E4" w:rsidP="005745E4">
      <w:pPr>
        <w:pStyle w:val="Paragrafoelenco"/>
        <w:numPr>
          <w:ilvl w:val="0"/>
          <w:numId w:val="36"/>
        </w:numPr>
        <w:shd w:val="clear" w:color="auto" w:fill="FFFFFF"/>
        <w:rPr>
          <w:rFonts w:ascii="Gill Sans MT" w:hAnsi="Gill Sans MT" w:cs="Arial"/>
          <w:color w:val="222222"/>
        </w:rPr>
      </w:pPr>
      <w:proofErr w:type="gramStart"/>
      <w:r>
        <w:rPr>
          <w:rFonts w:ascii="Gill Sans MT" w:hAnsi="Gill Sans MT" w:cs="Arial"/>
          <w:color w:val="222222"/>
        </w:rPr>
        <w:t>per</w:t>
      </w:r>
      <w:proofErr w:type="gramEnd"/>
      <w:r>
        <w:rPr>
          <w:rFonts w:ascii="Gill Sans MT" w:hAnsi="Gill Sans MT" w:cs="Arial"/>
          <w:color w:val="222222"/>
        </w:rPr>
        <w:t xml:space="preserve"> i serbatoi</w:t>
      </w:r>
      <w:r w:rsidRPr="00E67AEF">
        <w:rPr>
          <w:rFonts w:ascii="Gill Sans MT" w:hAnsi="Gill Sans MT" w:cs="Arial"/>
          <w:color w:val="222222"/>
        </w:rPr>
        <w:t xml:space="preserve"> </w:t>
      </w:r>
      <w:proofErr w:type="spellStart"/>
      <w:r w:rsidRPr="00E67AEF">
        <w:rPr>
          <w:rFonts w:ascii="Gill Sans MT" w:hAnsi="Gill Sans MT" w:cs="Arial"/>
          <w:color w:val="222222"/>
        </w:rPr>
        <w:t>pellets</w:t>
      </w:r>
      <w:proofErr w:type="spellEnd"/>
      <w:r w:rsidRPr="00E67AEF">
        <w:rPr>
          <w:rFonts w:ascii="Gill Sans MT" w:hAnsi="Gill Sans MT" w:cs="Arial"/>
          <w:color w:val="222222"/>
        </w:rPr>
        <w:t xml:space="preserve"> con alimentazione automatica: </w:t>
      </w:r>
      <w:r>
        <w:rPr>
          <w:rFonts w:ascii="Gill Sans MT" w:hAnsi="Gill Sans MT" w:cs="Arial"/>
          <w:color w:val="222222"/>
        </w:rPr>
        <w:t xml:space="preserve"> dai 2.000 ai </w:t>
      </w:r>
      <w:r w:rsidRPr="00E67AEF">
        <w:rPr>
          <w:rFonts w:ascii="Gill Sans MT" w:hAnsi="Gill Sans MT" w:cs="Arial"/>
          <w:color w:val="222222"/>
        </w:rPr>
        <w:t>3</w:t>
      </w:r>
      <w:r>
        <w:rPr>
          <w:rFonts w:ascii="Gill Sans MT" w:hAnsi="Gill Sans MT" w:cs="Arial"/>
          <w:color w:val="222222"/>
        </w:rPr>
        <w:t>.000 Euro;</w:t>
      </w:r>
    </w:p>
    <w:p w:rsidR="005745E4" w:rsidRPr="00E67AEF" w:rsidRDefault="005745E4" w:rsidP="005745E4">
      <w:pPr>
        <w:pStyle w:val="Paragrafoelenco"/>
        <w:numPr>
          <w:ilvl w:val="0"/>
          <w:numId w:val="36"/>
        </w:numPr>
        <w:shd w:val="clear" w:color="auto" w:fill="FFFFFF"/>
        <w:spacing w:after="120"/>
        <w:ind w:left="839" w:hanging="482"/>
        <w:rPr>
          <w:rFonts w:ascii="Gill Sans MT" w:hAnsi="Gill Sans MT" w:cs="Arial"/>
          <w:color w:val="222222"/>
        </w:rPr>
      </w:pPr>
      <w:proofErr w:type="gramStart"/>
      <w:r>
        <w:rPr>
          <w:rFonts w:ascii="Gill Sans MT" w:hAnsi="Gill Sans MT" w:cs="Arial"/>
          <w:color w:val="222222"/>
        </w:rPr>
        <w:t>per</w:t>
      </w:r>
      <w:proofErr w:type="gramEnd"/>
      <w:r>
        <w:rPr>
          <w:rFonts w:ascii="Gill Sans MT" w:hAnsi="Gill Sans MT" w:cs="Arial"/>
          <w:color w:val="222222"/>
        </w:rPr>
        <w:t xml:space="preserve"> l’istallazione ed il </w:t>
      </w:r>
      <w:r w:rsidRPr="00E67AEF">
        <w:rPr>
          <w:rFonts w:ascii="Gill Sans MT" w:hAnsi="Gill Sans MT" w:cs="Arial"/>
          <w:color w:val="222222"/>
        </w:rPr>
        <w:t>collaudo:</w:t>
      </w:r>
      <w:r>
        <w:rPr>
          <w:rFonts w:ascii="Gill Sans MT" w:hAnsi="Gill Sans MT" w:cs="Arial"/>
          <w:color w:val="222222"/>
        </w:rPr>
        <w:t xml:space="preserve">  dai 2.500 ai </w:t>
      </w:r>
      <w:r w:rsidRPr="00E67AEF">
        <w:rPr>
          <w:rFonts w:ascii="Gill Sans MT" w:hAnsi="Gill Sans MT" w:cs="Arial"/>
          <w:color w:val="222222"/>
        </w:rPr>
        <w:t>3</w:t>
      </w:r>
      <w:r>
        <w:rPr>
          <w:rFonts w:ascii="Gill Sans MT" w:hAnsi="Gill Sans MT" w:cs="Arial"/>
          <w:color w:val="222222"/>
        </w:rPr>
        <w:t>.000 Euro.</w:t>
      </w:r>
    </w:p>
    <w:p w:rsidR="00CE5CE7" w:rsidRPr="00881D61" w:rsidRDefault="00CE5CE7" w:rsidP="00CE5CE7">
      <w:pPr>
        <w:tabs>
          <w:tab w:val="left" w:pos="480"/>
        </w:tabs>
        <w:autoSpaceDE w:val="0"/>
        <w:autoSpaceDN w:val="0"/>
        <w:adjustRightInd w:val="0"/>
        <w:spacing w:before="120" w:line="264" w:lineRule="auto"/>
        <w:rPr>
          <w:rFonts w:ascii="Gill Sans MT" w:hAnsi="Gill Sans MT"/>
          <w:b/>
          <w:bCs/>
          <w:sz w:val="22"/>
          <w:szCs w:val="22"/>
        </w:rPr>
      </w:pPr>
      <w:r w:rsidRPr="00881D61">
        <w:rPr>
          <w:rFonts w:ascii="Gill Sans MT" w:hAnsi="Gill Sans MT"/>
          <w:b/>
          <w:bCs/>
          <w:sz w:val="22"/>
          <w:szCs w:val="22"/>
        </w:rPr>
        <w:t>Beneficio economico ed energetico</w:t>
      </w:r>
    </w:p>
    <w:p w:rsidR="00881D61" w:rsidRPr="00881D61" w:rsidRDefault="00881D61" w:rsidP="00881D61">
      <w:pPr>
        <w:spacing w:before="120" w:after="120" w:line="264" w:lineRule="auto"/>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 xml:space="preserve">Di seguito viene presentato un caso di una situazione con caldaia alimentata a GPL. Il passaggio dal costoso GPL al </w:t>
      </w:r>
      <w:proofErr w:type="spellStart"/>
      <w:r w:rsidRPr="00881D61">
        <w:rPr>
          <w:rFonts w:ascii="Gill Sans MT" w:eastAsiaTheme="minorHAnsi" w:hAnsi="Gill Sans MT" w:cstheme="minorBidi"/>
          <w:sz w:val="22"/>
          <w:szCs w:val="22"/>
          <w:lang w:eastAsia="en-US"/>
        </w:rPr>
        <w:t>pellet</w:t>
      </w:r>
      <w:proofErr w:type="spellEnd"/>
      <w:r w:rsidRPr="00881D61">
        <w:rPr>
          <w:rFonts w:ascii="Gill Sans MT" w:eastAsiaTheme="minorHAnsi" w:hAnsi="Gill Sans MT" w:cstheme="minorBidi"/>
          <w:sz w:val="22"/>
          <w:szCs w:val="22"/>
          <w:lang w:eastAsia="en-US"/>
        </w:rPr>
        <w:t xml:space="preserve"> permette un’economia notevole. Si è considerata una caldaia da 36kW di potenza termica con le necessarie dotazioni impiantistiche e il serbatoio di raccolta per un’autonomia mensile. Il costo iniziale è di 13.400€ (un serbatoio per un’autonomia stagionale ha un costo aggiuntivo di circa 1000€). Il risparmio si stima in 6.735€ all’anno. La caldaia a biomassa accede alle forme di incentivazione. Le detrazioni fiscali ammontano al 65% della spesa sostenuta, ripartite su dieci anni. Il Conto Termico riconosce un incentivo in ragione della potenza installata, della zona climatica e di un coefficiente premiante rispetto alle emissioni di polveri della caldaia. Infine, i certificati bianchi riconoscono il risparmio di energia primaria ottenuto e valorizzano l’energia risparmiata attraverso l’emissione di titoli di efficienza energetica (TEE). Tali titoli hanno un valore di mercato e possono essere scambiati. La procedura per la loro richiesta è complessa e va presentata da una </w:t>
      </w:r>
      <w:proofErr w:type="spellStart"/>
      <w:r w:rsidRPr="00881D61">
        <w:rPr>
          <w:rFonts w:ascii="Gill Sans MT" w:eastAsiaTheme="minorHAnsi" w:hAnsi="Gill Sans MT" w:cstheme="minorBidi"/>
          <w:sz w:val="22"/>
          <w:szCs w:val="22"/>
          <w:lang w:eastAsia="en-US"/>
        </w:rPr>
        <w:t>ESCo</w:t>
      </w:r>
      <w:proofErr w:type="spellEnd"/>
      <w:r w:rsidRPr="00881D61">
        <w:rPr>
          <w:rFonts w:ascii="Gill Sans MT" w:eastAsiaTheme="minorHAnsi" w:hAnsi="Gill Sans MT" w:cstheme="minorBidi"/>
          <w:sz w:val="22"/>
          <w:szCs w:val="22"/>
          <w:lang w:eastAsia="en-US"/>
        </w:rPr>
        <w:t xml:space="preserve">, con la quale si dovrà ripartire il valore economico generato dai titoli riconosciuti. Nel caso in esame il ricavo dei titoli di efficienza energetica, detratti i costi per le attività di misura, è stato spartito al 50% tra l’azienda e la </w:t>
      </w:r>
      <w:proofErr w:type="spellStart"/>
      <w:r w:rsidRPr="00881D61">
        <w:rPr>
          <w:rFonts w:ascii="Gill Sans MT" w:eastAsiaTheme="minorHAnsi" w:hAnsi="Gill Sans MT" w:cstheme="minorBidi"/>
          <w:sz w:val="22"/>
          <w:szCs w:val="22"/>
          <w:lang w:eastAsia="en-US"/>
        </w:rPr>
        <w:t>ESCo</w:t>
      </w:r>
      <w:proofErr w:type="spellEnd"/>
      <w:r w:rsidRPr="00881D61">
        <w:rPr>
          <w:rFonts w:ascii="Gill Sans MT" w:eastAsiaTheme="minorHAnsi" w:hAnsi="Gill Sans MT" w:cstheme="minorBidi"/>
          <w:sz w:val="22"/>
          <w:szCs w:val="22"/>
          <w:lang w:eastAsia="en-US"/>
        </w:rPr>
        <w:t xml:space="preserve">. </w:t>
      </w:r>
    </w:p>
    <w:p w:rsidR="00881D61" w:rsidRPr="00C97E91" w:rsidRDefault="00DD6B74" w:rsidP="005F34D4">
      <w:pPr>
        <w:spacing w:after="160" w:line="259" w:lineRule="auto"/>
        <w:jc w:val="center"/>
        <w:rPr>
          <w:rFonts w:asciiTheme="minorHAnsi" w:eastAsiaTheme="minorHAnsi" w:hAnsiTheme="minorHAnsi" w:cstheme="minorBidi"/>
          <w:sz w:val="28"/>
          <w:szCs w:val="28"/>
          <w:highlight w:val="yellow"/>
          <w:lang w:eastAsia="en-US"/>
        </w:rPr>
      </w:pPr>
      <w:r w:rsidRPr="00AA6A94">
        <w:rPr>
          <w:noProof/>
        </w:rPr>
        <w:drawing>
          <wp:inline distT="0" distB="0" distL="0" distR="0" wp14:anchorId="5AD9F4B1" wp14:editId="768D1AFD">
            <wp:extent cx="6120130" cy="3216275"/>
            <wp:effectExtent l="0" t="0" r="13970" b="3175"/>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1D61" w:rsidRPr="00881D61" w:rsidRDefault="00881D61" w:rsidP="00881D61">
      <w:pPr>
        <w:spacing w:before="120" w:after="120" w:line="259" w:lineRule="auto"/>
        <w:jc w:val="both"/>
        <w:rPr>
          <w:rFonts w:ascii="Gill Sans MT" w:eastAsiaTheme="minorHAnsi" w:hAnsi="Gill Sans MT" w:cstheme="minorBidi"/>
          <w:sz w:val="22"/>
          <w:szCs w:val="22"/>
          <w:lang w:eastAsia="en-US"/>
        </w:rPr>
      </w:pPr>
      <w:r w:rsidRPr="00881D61">
        <w:rPr>
          <w:rFonts w:ascii="Gill Sans MT" w:eastAsiaTheme="minorHAnsi" w:hAnsi="Gill Sans MT" w:cstheme="minorBidi"/>
          <w:sz w:val="22"/>
          <w:szCs w:val="22"/>
          <w:lang w:eastAsia="en-US"/>
        </w:rPr>
        <w:t>Si è in presenza di indici economici riferiti all’analisi dell’investimento ottimi: tempo di ritorno rapidissimo, attorno ai due anni e tasso interno di rendimento che sfiora il 50%.  Il grafico mette a confronto le tre possibilità di incentivazione offerte che, sostanzialmente, si equivalgono</w:t>
      </w:r>
      <w:r w:rsidR="00854C41">
        <w:rPr>
          <w:rFonts w:ascii="Gill Sans MT" w:eastAsiaTheme="minorHAnsi" w:hAnsi="Gill Sans MT" w:cstheme="minorBidi"/>
          <w:sz w:val="22"/>
          <w:szCs w:val="22"/>
          <w:lang w:eastAsia="en-US"/>
        </w:rPr>
        <w:t>.</w:t>
      </w:r>
    </w:p>
    <w:p w:rsidR="00881D61" w:rsidRPr="00017F7E" w:rsidRDefault="00017F7E" w:rsidP="00017F7E">
      <w:pPr>
        <w:tabs>
          <w:tab w:val="left" w:pos="480"/>
        </w:tabs>
        <w:autoSpaceDE w:val="0"/>
        <w:autoSpaceDN w:val="0"/>
        <w:adjustRightInd w:val="0"/>
        <w:spacing w:before="120" w:line="264" w:lineRule="auto"/>
        <w:jc w:val="both"/>
        <w:rPr>
          <w:rFonts w:ascii="Gill Sans MT" w:hAnsi="Gill Sans MT"/>
          <w:bCs/>
          <w:sz w:val="22"/>
          <w:szCs w:val="22"/>
        </w:rPr>
      </w:pPr>
      <w:r w:rsidRPr="00881D61">
        <w:rPr>
          <w:rFonts w:ascii="Gill Sans MT" w:hAnsi="Gill Sans MT"/>
          <w:bCs/>
          <w:sz w:val="22"/>
          <w:szCs w:val="22"/>
        </w:rPr>
        <w:t xml:space="preserve">L’apposito programma in </w:t>
      </w:r>
      <w:proofErr w:type="spellStart"/>
      <w:r w:rsidRPr="00881D61">
        <w:rPr>
          <w:rFonts w:ascii="Gill Sans MT" w:hAnsi="Gill Sans MT"/>
          <w:bCs/>
          <w:sz w:val="22"/>
          <w:szCs w:val="22"/>
        </w:rPr>
        <w:t>excel</w:t>
      </w:r>
      <w:proofErr w:type="spellEnd"/>
      <w:r w:rsidRPr="00881D61">
        <w:rPr>
          <w:rFonts w:ascii="Gill Sans MT" w:hAnsi="Gill Sans MT"/>
          <w:bCs/>
          <w:sz w:val="22"/>
          <w:szCs w:val="22"/>
        </w:rPr>
        <w:t xml:space="preserve"> </w:t>
      </w:r>
      <w:r>
        <w:rPr>
          <w:rFonts w:ascii="Gill Sans MT" w:hAnsi="Gill Sans MT"/>
          <w:bCs/>
          <w:sz w:val="22"/>
          <w:szCs w:val="22"/>
        </w:rPr>
        <w:t xml:space="preserve">aiuta a stimare </w:t>
      </w:r>
      <w:r w:rsidRPr="00881D61">
        <w:rPr>
          <w:rFonts w:ascii="Gill Sans MT" w:hAnsi="Gill Sans MT"/>
          <w:bCs/>
          <w:sz w:val="22"/>
          <w:szCs w:val="22"/>
        </w:rPr>
        <w:t>il risparmio di energia ed il relativo beneficio economico che dipende molto dall’impianto sostituito.</w:t>
      </w:r>
      <w:r>
        <w:rPr>
          <w:rFonts w:ascii="Gill Sans MT" w:hAnsi="Gill Sans MT"/>
          <w:bCs/>
          <w:sz w:val="22"/>
          <w:szCs w:val="22"/>
        </w:rPr>
        <w:t xml:space="preserve"> </w:t>
      </w:r>
      <w:r w:rsidR="00881D61" w:rsidRPr="00881D61">
        <w:rPr>
          <w:rFonts w:ascii="Gill Sans MT" w:eastAsiaTheme="minorHAnsi" w:hAnsi="Gill Sans MT" w:cstheme="minorBidi"/>
          <w:sz w:val="22"/>
          <w:szCs w:val="22"/>
          <w:lang w:eastAsia="en-US"/>
        </w:rPr>
        <w:t>Si consiglia di effettuare il calcolo del fabbisogno termico per determinare con precisione il dimensionamento della macchina da installare.</w:t>
      </w:r>
    </w:p>
    <w:p w:rsidR="005745E4" w:rsidRPr="001A107C"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1A107C">
        <w:rPr>
          <w:rFonts w:ascii="Gill Sans MT" w:hAnsi="Gill Sans MT"/>
          <w:b/>
          <w:bCs/>
          <w:sz w:val="22"/>
          <w:szCs w:val="22"/>
        </w:rPr>
        <w:t xml:space="preserve">Caratteristiche tecniche </w:t>
      </w:r>
    </w:p>
    <w:p w:rsidR="005745E4" w:rsidRPr="008D3C11"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8D3C11">
        <w:rPr>
          <w:rFonts w:ascii="Gill Sans MT" w:hAnsi="Gill Sans MT"/>
          <w:color w:val="000000"/>
          <w:sz w:val="22"/>
          <w:szCs w:val="22"/>
        </w:rPr>
        <w:t xml:space="preserve">E' ammessa l’installazione ex novo di una caldaia a biomassa e la sua sostituzione ma sempre esclusivamente a servizio di edifici esistenti ed a destinazione non </w:t>
      </w:r>
      <w:r w:rsidR="00D07D57">
        <w:rPr>
          <w:rFonts w:ascii="Gill Sans MT" w:hAnsi="Gill Sans MT"/>
          <w:color w:val="000000"/>
          <w:sz w:val="22"/>
          <w:szCs w:val="22"/>
        </w:rPr>
        <w:t>abitativa</w:t>
      </w:r>
      <w:r w:rsidRPr="008D3C11">
        <w:rPr>
          <w:rFonts w:ascii="Gill Sans MT" w:hAnsi="Gill Sans MT"/>
          <w:color w:val="000000"/>
          <w:sz w:val="22"/>
          <w:szCs w:val="22"/>
        </w:rPr>
        <w:t>.</w:t>
      </w:r>
    </w:p>
    <w:p w:rsidR="005745E4" w:rsidRPr="00D6642E" w:rsidRDefault="005745E4" w:rsidP="00D6642E">
      <w:pPr>
        <w:shd w:val="clear" w:color="auto" w:fill="FFFFFF" w:themeFill="background1"/>
        <w:tabs>
          <w:tab w:val="left" w:pos="480"/>
        </w:tabs>
        <w:autoSpaceDE w:val="0"/>
        <w:autoSpaceDN w:val="0"/>
        <w:adjustRightInd w:val="0"/>
        <w:spacing w:before="120" w:line="264" w:lineRule="auto"/>
        <w:jc w:val="both"/>
        <w:rPr>
          <w:rFonts w:ascii="Gill Sans MT" w:hAnsi="Gill Sans MT"/>
          <w:color w:val="000000"/>
          <w:sz w:val="22"/>
          <w:szCs w:val="22"/>
        </w:rPr>
      </w:pPr>
      <w:r>
        <w:rPr>
          <w:rFonts w:ascii="Gill Sans MT" w:hAnsi="Gill Sans MT"/>
          <w:color w:val="000000"/>
          <w:sz w:val="22"/>
          <w:szCs w:val="22"/>
        </w:rPr>
        <w:t xml:space="preserve">Le condizioni per fruire del prestito </w:t>
      </w:r>
      <w:r w:rsidRPr="00D6642E">
        <w:rPr>
          <w:rFonts w:ascii="Gill Sans MT" w:hAnsi="Gill Sans MT"/>
          <w:color w:val="000000"/>
          <w:sz w:val="22"/>
          <w:szCs w:val="22"/>
        </w:rPr>
        <w:t>agevolato sono</w:t>
      </w:r>
      <w:r w:rsidR="00D6642E" w:rsidRPr="00D6642E">
        <w:rPr>
          <w:rFonts w:ascii="Gill Sans MT" w:hAnsi="Gill Sans MT"/>
          <w:color w:val="000000"/>
          <w:sz w:val="22"/>
          <w:szCs w:val="22"/>
        </w:rPr>
        <w:t xml:space="preserve"> quelle previste all’art. 5.3 dell’allegato 1 del D.M. 26/6/2015 che consentono l’accesso alle detrazioni fiscali,</w:t>
      </w:r>
      <w:r w:rsidRPr="00D6642E">
        <w:rPr>
          <w:rFonts w:ascii="Gill Sans MT" w:hAnsi="Gill Sans MT"/>
          <w:color w:val="000000"/>
          <w:sz w:val="22"/>
          <w:szCs w:val="22"/>
        </w:rPr>
        <w:t xml:space="preserve"> e sono le seguenti:</w:t>
      </w:r>
    </w:p>
    <w:p w:rsidR="00D6642E" w:rsidRPr="00D6642E" w:rsidRDefault="00D6642E" w:rsidP="00D6642E">
      <w:pPr>
        <w:pStyle w:val="Paragrafoelenco"/>
        <w:numPr>
          <w:ilvl w:val="0"/>
          <w:numId w:val="27"/>
        </w:numPr>
        <w:shd w:val="clear" w:color="auto" w:fill="FFFFFF" w:themeFill="background1"/>
        <w:spacing w:after="0"/>
        <w:ind w:left="714" w:hanging="357"/>
        <w:jc w:val="both"/>
        <w:rPr>
          <w:rFonts w:ascii="Gill Sans MT" w:hAnsi="Gill Sans MT"/>
          <w:color w:val="000000"/>
        </w:rPr>
      </w:pPr>
      <w:proofErr w:type="gramStart"/>
      <w:r w:rsidRPr="00D6642E">
        <w:rPr>
          <w:rFonts w:ascii="Gill Sans MT" w:hAnsi="Gill Sans MT"/>
          <w:color w:val="000000"/>
        </w:rPr>
        <w:t>l</w:t>
      </w:r>
      <w:r w:rsidR="005745E4" w:rsidRPr="00D6642E">
        <w:rPr>
          <w:rFonts w:ascii="Gill Sans MT" w:hAnsi="Gill Sans MT"/>
          <w:color w:val="000000"/>
        </w:rPr>
        <w:t>'immobile</w:t>
      </w:r>
      <w:proofErr w:type="gramEnd"/>
      <w:r w:rsidR="005745E4" w:rsidRPr="00D6642E">
        <w:rPr>
          <w:rFonts w:ascii="Gill Sans MT" w:hAnsi="Gill Sans MT"/>
          <w:color w:val="000000"/>
        </w:rPr>
        <w:t xml:space="preserve"> deve essere dotato di impianto di riscaldamento come definito dall'art. 2 </w:t>
      </w:r>
      <w:proofErr w:type="spellStart"/>
      <w:r w:rsidR="005745E4" w:rsidRPr="00D6642E">
        <w:rPr>
          <w:rFonts w:ascii="Gill Sans MT" w:hAnsi="Gill Sans MT"/>
          <w:color w:val="000000"/>
        </w:rPr>
        <w:t>D.Lgs.</w:t>
      </w:r>
      <w:proofErr w:type="spellEnd"/>
      <w:r w:rsidR="005745E4" w:rsidRPr="00D6642E">
        <w:rPr>
          <w:rFonts w:ascii="Gill Sans MT" w:hAnsi="Gill Sans MT"/>
          <w:color w:val="000000"/>
        </w:rPr>
        <w:t xml:space="preserve"> 192/05</w:t>
      </w:r>
      <w:r w:rsidRPr="00D6642E">
        <w:rPr>
          <w:rFonts w:ascii="Gill Sans MT" w:hAnsi="Gill Sans MT"/>
          <w:color w:val="000000"/>
        </w:rPr>
        <w:t>;</w:t>
      </w:r>
    </w:p>
    <w:p w:rsidR="005745E4" w:rsidRPr="0093068D" w:rsidRDefault="00D6642E" w:rsidP="00D6642E">
      <w:pPr>
        <w:pStyle w:val="Paragrafoelenco"/>
        <w:numPr>
          <w:ilvl w:val="0"/>
          <w:numId w:val="27"/>
        </w:numPr>
        <w:shd w:val="clear" w:color="auto" w:fill="FFFFFF" w:themeFill="background1"/>
        <w:spacing w:after="0"/>
        <w:ind w:left="714" w:hanging="357"/>
        <w:jc w:val="both"/>
        <w:rPr>
          <w:rFonts w:ascii="Gill Sans MT" w:hAnsi="Gill Sans MT"/>
          <w:color w:val="000000"/>
        </w:rPr>
      </w:pPr>
      <w:proofErr w:type="gramStart"/>
      <w:r w:rsidRPr="00D6642E">
        <w:rPr>
          <w:rFonts w:ascii="Gill Sans MT" w:hAnsi="Gill Sans MT"/>
          <w:color w:val="000000"/>
        </w:rPr>
        <w:t>la</w:t>
      </w:r>
      <w:proofErr w:type="gramEnd"/>
      <w:r w:rsidRPr="00D6642E">
        <w:rPr>
          <w:rFonts w:ascii="Gill Sans MT" w:hAnsi="Gill Sans MT"/>
          <w:color w:val="000000"/>
        </w:rPr>
        <w:t xml:space="preserve"> nuova caldaia</w:t>
      </w:r>
      <w:r w:rsidR="005745E4" w:rsidRPr="00D6642E">
        <w:rPr>
          <w:rFonts w:ascii="Gill Sans MT" w:hAnsi="Gill Sans MT"/>
          <w:color w:val="000000"/>
        </w:rPr>
        <w:t xml:space="preserve"> </w:t>
      </w:r>
      <w:r w:rsidRPr="00D6642E">
        <w:rPr>
          <w:rFonts w:ascii="Gill Sans MT" w:hAnsi="Gill Sans MT"/>
          <w:color w:val="000000"/>
        </w:rPr>
        <w:t xml:space="preserve">deve </w:t>
      </w:r>
      <w:r w:rsidR="005745E4" w:rsidRPr="00D6642E">
        <w:rPr>
          <w:rFonts w:ascii="Gill Sans MT" w:hAnsi="Gill Sans MT"/>
          <w:color w:val="000000"/>
        </w:rPr>
        <w:t xml:space="preserve">appartenere ad una delle seguenti </w:t>
      </w:r>
      <w:r w:rsidR="005745E4" w:rsidRPr="0093068D">
        <w:rPr>
          <w:rFonts w:ascii="Gill Sans MT" w:hAnsi="Gill Sans MT"/>
          <w:color w:val="000000"/>
        </w:rPr>
        <w:t>categor</w:t>
      </w:r>
      <w:r w:rsidR="0093068D">
        <w:rPr>
          <w:rFonts w:ascii="Gill Sans MT" w:hAnsi="Gill Sans MT"/>
          <w:color w:val="000000"/>
        </w:rPr>
        <w:t>ie:</w:t>
      </w:r>
    </w:p>
    <w:tbl>
      <w:tblPr>
        <w:tblStyle w:val="Grigliatabella"/>
        <w:tblW w:w="0" w:type="auto"/>
        <w:tblInd w:w="704" w:type="dxa"/>
        <w:tblLook w:val="04A0" w:firstRow="1" w:lastRow="0" w:firstColumn="1" w:lastColumn="0" w:noHBand="0" w:noVBand="1"/>
      </w:tblPr>
      <w:tblGrid>
        <w:gridCol w:w="7229"/>
        <w:gridCol w:w="1695"/>
      </w:tblGrid>
      <w:tr w:rsidR="005745E4" w:rsidRPr="00DC367A" w:rsidTr="00AB1E08">
        <w:tc>
          <w:tcPr>
            <w:tcW w:w="7229" w:type="dxa"/>
            <w:shd w:val="clear" w:color="auto" w:fill="auto"/>
          </w:tcPr>
          <w:p w:rsidR="005745E4" w:rsidRPr="0093068D" w:rsidRDefault="005745E4" w:rsidP="00AB1E08">
            <w:pPr>
              <w:jc w:val="both"/>
              <w:rPr>
                <w:rFonts w:ascii="Gill Sans MT" w:hAnsi="Gill Sans MT"/>
                <w:color w:val="000000"/>
                <w:sz w:val="22"/>
                <w:szCs w:val="22"/>
              </w:rPr>
            </w:pPr>
            <w:r w:rsidRPr="0093068D">
              <w:rPr>
                <w:rFonts w:ascii="Gill Sans MT" w:hAnsi="Gill Sans MT"/>
                <w:color w:val="000000"/>
                <w:sz w:val="22"/>
                <w:szCs w:val="22"/>
              </w:rPr>
              <w:t>Tipologia</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93068D">
              <w:rPr>
                <w:rFonts w:ascii="Gill Sans MT" w:hAnsi="Gill Sans MT"/>
                <w:color w:val="000000"/>
                <w:sz w:val="22"/>
                <w:szCs w:val="22"/>
              </w:rPr>
              <w:t>Norma di riferimento</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Caldaie a biomassa</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303-5</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Caldaie con potenza &lt; 50 kW</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12809</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Stufe a combustibile solido</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13240</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 xml:space="preserve">Apparecchi per il riscaldamento di tipo domestico alimentati a </w:t>
            </w:r>
            <w:proofErr w:type="spellStart"/>
            <w:r w:rsidRPr="00DC367A">
              <w:rPr>
                <w:rFonts w:ascii="Gill Sans MT" w:hAnsi="Gill Sans MT"/>
                <w:color w:val="000000"/>
                <w:sz w:val="22"/>
                <w:szCs w:val="22"/>
              </w:rPr>
              <w:t>pellet</w:t>
            </w:r>
            <w:proofErr w:type="spellEnd"/>
            <w:r w:rsidRPr="00DC367A">
              <w:rPr>
                <w:rFonts w:ascii="Gill Sans MT" w:hAnsi="Gill Sans MT"/>
                <w:color w:val="000000"/>
                <w:sz w:val="22"/>
                <w:szCs w:val="22"/>
              </w:rPr>
              <w:t xml:space="preserve"> di legno</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14787</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proofErr w:type="spellStart"/>
            <w:r w:rsidRPr="00DC367A">
              <w:rPr>
                <w:rFonts w:ascii="Gill Sans MT" w:hAnsi="Gill Sans MT"/>
                <w:color w:val="000000"/>
                <w:sz w:val="22"/>
                <w:szCs w:val="22"/>
              </w:rPr>
              <w:t>Termocucine</w:t>
            </w:r>
            <w:proofErr w:type="spellEnd"/>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12815</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Inserti a combustibile solido</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13229</w:t>
            </w:r>
          </w:p>
        </w:tc>
      </w:tr>
      <w:tr w:rsidR="005745E4" w:rsidRPr="00DC367A"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Apparecchi a lento rilascio</w:t>
            </w:r>
          </w:p>
        </w:tc>
        <w:tc>
          <w:tcPr>
            <w:tcW w:w="1695" w:type="dxa"/>
            <w:shd w:val="clear" w:color="auto" w:fill="auto"/>
          </w:tcPr>
          <w:p w:rsidR="005745E4" w:rsidRPr="00DC367A"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15250</w:t>
            </w:r>
          </w:p>
        </w:tc>
      </w:tr>
      <w:tr w:rsidR="005745E4" w:rsidRPr="008D3C11" w:rsidTr="00AB1E08">
        <w:tc>
          <w:tcPr>
            <w:tcW w:w="7229" w:type="dxa"/>
            <w:shd w:val="clear" w:color="auto" w:fill="auto"/>
          </w:tcPr>
          <w:p w:rsidR="005745E4" w:rsidRPr="00DC367A" w:rsidRDefault="005745E4" w:rsidP="00AB1E08">
            <w:pPr>
              <w:jc w:val="both"/>
              <w:rPr>
                <w:rFonts w:ascii="Gill Sans MT" w:hAnsi="Gill Sans MT"/>
                <w:color w:val="000000"/>
                <w:sz w:val="22"/>
                <w:szCs w:val="22"/>
              </w:rPr>
            </w:pPr>
            <w:r w:rsidRPr="00DC367A">
              <w:rPr>
                <w:rFonts w:ascii="Gill Sans MT" w:hAnsi="Gill Sans MT"/>
                <w:color w:val="000000"/>
                <w:sz w:val="22"/>
                <w:szCs w:val="22"/>
              </w:rPr>
              <w:t xml:space="preserve">Bruciatori a </w:t>
            </w:r>
            <w:proofErr w:type="spellStart"/>
            <w:r w:rsidRPr="00DC367A">
              <w:rPr>
                <w:rFonts w:ascii="Gill Sans MT" w:hAnsi="Gill Sans MT"/>
                <w:color w:val="000000"/>
                <w:sz w:val="22"/>
                <w:szCs w:val="22"/>
              </w:rPr>
              <w:t>pellet</w:t>
            </w:r>
            <w:proofErr w:type="spellEnd"/>
          </w:p>
        </w:tc>
        <w:tc>
          <w:tcPr>
            <w:tcW w:w="1695" w:type="dxa"/>
            <w:shd w:val="clear" w:color="auto" w:fill="auto"/>
          </w:tcPr>
          <w:p w:rsidR="005745E4" w:rsidRPr="008D3C11" w:rsidRDefault="005745E4" w:rsidP="00AB1E08">
            <w:pPr>
              <w:jc w:val="center"/>
              <w:rPr>
                <w:rFonts w:ascii="Gill Sans MT" w:hAnsi="Gill Sans MT"/>
                <w:color w:val="000000"/>
                <w:sz w:val="22"/>
                <w:szCs w:val="22"/>
              </w:rPr>
            </w:pPr>
            <w:r w:rsidRPr="00DC367A">
              <w:rPr>
                <w:rFonts w:ascii="Gill Sans MT" w:hAnsi="Gill Sans MT"/>
                <w:color w:val="000000"/>
                <w:sz w:val="22"/>
                <w:szCs w:val="22"/>
              </w:rPr>
              <w:t>UNI EN 15270</w:t>
            </w:r>
          </w:p>
        </w:tc>
      </w:tr>
    </w:tbl>
    <w:p w:rsidR="005745E4" w:rsidRPr="008D3C11" w:rsidRDefault="005745E4" w:rsidP="005745E4">
      <w:pPr>
        <w:jc w:val="both"/>
        <w:rPr>
          <w:rFonts w:ascii="Gill Sans MT" w:hAnsi="Gill Sans MT"/>
          <w:color w:val="000000"/>
          <w:sz w:val="22"/>
          <w:szCs w:val="22"/>
        </w:rPr>
      </w:pPr>
    </w:p>
    <w:p w:rsidR="005745E4" w:rsidRPr="008D3C11" w:rsidRDefault="005745E4" w:rsidP="005745E4">
      <w:pPr>
        <w:pStyle w:val="Paragrafoelenco"/>
        <w:numPr>
          <w:ilvl w:val="0"/>
          <w:numId w:val="27"/>
        </w:numPr>
        <w:spacing w:after="0"/>
        <w:ind w:left="714" w:hanging="357"/>
        <w:jc w:val="both"/>
        <w:rPr>
          <w:rFonts w:ascii="Gill Sans MT" w:hAnsi="Gill Sans MT"/>
          <w:color w:val="000000"/>
        </w:rPr>
      </w:pPr>
      <w:proofErr w:type="gramStart"/>
      <w:r w:rsidRPr="008D3C11">
        <w:rPr>
          <w:rFonts w:ascii="Gill Sans MT" w:hAnsi="Gill Sans MT"/>
          <w:color w:val="000000"/>
        </w:rPr>
        <w:t>l’intervento</w:t>
      </w:r>
      <w:proofErr w:type="gramEnd"/>
      <w:r w:rsidRPr="008D3C11">
        <w:rPr>
          <w:rFonts w:ascii="Gill Sans MT" w:hAnsi="Gill Sans MT"/>
          <w:color w:val="000000"/>
        </w:rPr>
        <w:t xml:space="preserve"> deve assicurare un indice di prestazione energetica per la climatizzazione invernale non superiore ai valori limite riportati in tabella all’Allegato A di cui </w:t>
      </w:r>
      <w:r w:rsidR="00D6642E">
        <w:rPr>
          <w:rFonts w:ascii="Gill Sans MT" w:hAnsi="Gill Sans MT"/>
          <w:color w:val="000000"/>
        </w:rPr>
        <w:t>al DM 11 marzo 2008 ed inoltre la nuova caldaia deve avere i</w:t>
      </w:r>
      <w:r w:rsidRPr="008D3C11">
        <w:rPr>
          <w:rFonts w:ascii="Gill Sans MT" w:hAnsi="Gill Sans MT"/>
          <w:color w:val="000000"/>
        </w:rPr>
        <w:t xml:space="preserve"> seguenti requisiti</w:t>
      </w:r>
      <w:r>
        <w:rPr>
          <w:rFonts w:ascii="Gill Sans MT" w:hAnsi="Gill Sans MT"/>
          <w:color w:val="000000"/>
        </w:rPr>
        <w:t xml:space="preserve"> (D. </w:t>
      </w:r>
      <w:proofErr w:type="spellStart"/>
      <w:r>
        <w:rPr>
          <w:rFonts w:ascii="Gill Sans MT" w:hAnsi="Gill Sans MT"/>
          <w:color w:val="000000"/>
        </w:rPr>
        <w:t>lgsl</w:t>
      </w:r>
      <w:proofErr w:type="spellEnd"/>
      <w:r>
        <w:rPr>
          <w:rFonts w:ascii="Gill Sans MT" w:hAnsi="Gill Sans MT"/>
          <w:color w:val="000000"/>
        </w:rPr>
        <w:t>. 28/2011)</w:t>
      </w:r>
      <w:r w:rsidRPr="008D3C11">
        <w:rPr>
          <w:rFonts w:ascii="Gill Sans MT" w:hAnsi="Gill Sans MT"/>
          <w:color w:val="000000"/>
        </w:rPr>
        <w:t>:</w:t>
      </w:r>
    </w:p>
    <w:p w:rsidR="005745E4" w:rsidRPr="008D3C11" w:rsidRDefault="005745E4" w:rsidP="005745E4">
      <w:pPr>
        <w:pStyle w:val="Paragrafoelenco"/>
        <w:numPr>
          <w:ilvl w:val="0"/>
          <w:numId w:val="28"/>
        </w:numPr>
        <w:jc w:val="both"/>
        <w:rPr>
          <w:rFonts w:ascii="Gill Sans MT" w:hAnsi="Gill Sans MT"/>
          <w:color w:val="000000"/>
        </w:rPr>
      </w:pPr>
      <w:proofErr w:type="gramStart"/>
      <w:r w:rsidRPr="008D3C11">
        <w:rPr>
          <w:rFonts w:ascii="Gill Sans MT" w:hAnsi="Gill Sans MT"/>
          <w:color w:val="000000"/>
        </w:rPr>
        <w:t>un</w:t>
      </w:r>
      <w:proofErr w:type="gramEnd"/>
      <w:r w:rsidRPr="008D3C11">
        <w:rPr>
          <w:rFonts w:ascii="Gill Sans MT" w:hAnsi="Gill Sans MT"/>
          <w:color w:val="000000"/>
        </w:rPr>
        <w:t xml:space="preserve"> rendimento utile nominale </w:t>
      </w:r>
      <w:r>
        <w:rPr>
          <w:rFonts w:ascii="Gill Sans MT" w:hAnsi="Gill Sans MT"/>
          <w:color w:val="000000"/>
        </w:rPr>
        <w:t>minimo non inferiore all’85%</w:t>
      </w:r>
      <w:r w:rsidR="00445D23">
        <w:rPr>
          <w:rFonts w:ascii="Gill Sans MT" w:hAnsi="Gill Sans MT"/>
          <w:color w:val="000000"/>
        </w:rPr>
        <w:t>, ove non espressamente indicato un valore superiore</w:t>
      </w:r>
      <w:r w:rsidR="00445D23" w:rsidRPr="008869B6">
        <w:rPr>
          <w:rStyle w:val="Rimandonotaapidipagina"/>
          <w:b/>
        </w:rPr>
        <w:footnoteReference w:id="8"/>
      </w:r>
      <w:r w:rsidR="00445D23">
        <w:rPr>
          <w:rFonts w:ascii="Gill Sans MT" w:hAnsi="Gill Sans MT"/>
          <w:color w:val="000000"/>
        </w:rPr>
        <w:t>;</w:t>
      </w:r>
    </w:p>
    <w:p w:rsidR="005745E4" w:rsidRDefault="005745E4" w:rsidP="005745E4">
      <w:pPr>
        <w:pStyle w:val="Paragrafoelenco"/>
        <w:numPr>
          <w:ilvl w:val="0"/>
          <w:numId w:val="28"/>
        </w:numPr>
        <w:jc w:val="both"/>
        <w:rPr>
          <w:rFonts w:ascii="Gill Sans MT" w:hAnsi="Gill Sans MT"/>
          <w:color w:val="000000"/>
        </w:rPr>
      </w:pPr>
      <w:proofErr w:type="gramStart"/>
      <w:r w:rsidRPr="008D3C11">
        <w:rPr>
          <w:rFonts w:ascii="Gill Sans MT" w:hAnsi="Gill Sans MT"/>
          <w:color w:val="000000"/>
        </w:rPr>
        <w:t>conformità</w:t>
      </w:r>
      <w:proofErr w:type="gramEnd"/>
      <w:r w:rsidRPr="008D3C11">
        <w:rPr>
          <w:rFonts w:ascii="Gill Sans MT" w:hAnsi="Gill Sans MT"/>
          <w:color w:val="000000"/>
        </w:rPr>
        <w:t xml:space="preserve"> alla classe 5 d</w:t>
      </w:r>
      <w:r>
        <w:rPr>
          <w:rFonts w:ascii="Gill Sans MT" w:hAnsi="Gill Sans MT"/>
          <w:color w:val="000000"/>
        </w:rPr>
        <w:t>i cui alla UNI-EN 303-5 2012;</w:t>
      </w:r>
    </w:p>
    <w:p w:rsidR="00445D23" w:rsidRPr="008D3C11" w:rsidRDefault="00445D23" w:rsidP="00445D23">
      <w:pPr>
        <w:pStyle w:val="Paragrafoelenco"/>
        <w:numPr>
          <w:ilvl w:val="0"/>
          <w:numId w:val="28"/>
        </w:numPr>
        <w:jc w:val="both"/>
        <w:rPr>
          <w:rFonts w:ascii="Gill Sans MT" w:hAnsi="Gill Sans MT"/>
          <w:color w:val="000000"/>
        </w:rPr>
      </w:pPr>
      <w:r>
        <w:rPr>
          <w:rFonts w:ascii="Gill Sans MT" w:hAnsi="Gill Sans MT"/>
          <w:color w:val="000000"/>
        </w:rPr>
        <w:t>(</w:t>
      </w:r>
      <w:proofErr w:type="gramStart"/>
      <w:r>
        <w:rPr>
          <w:rFonts w:ascii="Gill Sans MT" w:hAnsi="Gill Sans MT"/>
          <w:color w:val="000000"/>
        </w:rPr>
        <w:t>punto</w:t>
      </w:r>
      <w:proofErr w:type="gramEnd"/>
      <w:r>
        <w:rPr>
          <w:rFonts w:ascii="Gill Sans MT" w:hAnsi="Gill Sans MT"/>
          <w:color w:val="000000"/>
        </w:rPr>
        <w:t xml:space="preserve"> elenco soppresso</w:t>
      </w:r>
      <w:r w:rsidRPr="00445D23">
        <w:rPr>
          <w:rFonts w:ascii="Gill Sans MT" w:hAnsi="Gill Sans MT"/>
          <w:color w:val="000000"/>
        </w:rPr>
        <w:t xml:space="preserve"> con Determinaz</w:t>
      </w:r>
      <w:r w:rsidR="00DA0A67">
        <w:rPr>
          <w:rFonts w:ascii="Gill Sans MT" w:hAnsi="Gill Sans MT"/>
          <w:color w:val="000000"/>
        </w:rPr>
        <w:t>ione N. G03084 del 31</w:t>
      </w:r>
      <w:r w:rsidR="005B73E1">
        <w:rPr>
          <w:rFonts w:ascii="Gill Sans MT" w:hAnsi="Gill Sans MT"/>
          <w:color w:val="000000"/>
        </w:rPr>
        <w:t xml:space="preserve"> marzo 2016</w:t>
      </w:r>
      <w:r>
        <w:rPr>
          <w:rFonts w:ascii="Gill Sans MT" w:hAnsi="Gill Sans MT"/>
          <w:color w:val="000000"/>
        </w:rPr>
        <w:t>)</w:t>
      </w:r>
      <w:r w:rsidRPr="00445D23">
        <w:rPr>
          <w:rFonts w:ascii="Gill Sans MT" w:hAnsi="Gill Sans MT"/>
          <w:color w:val="000000"/>
        </w:rPr>
        <w:t xml:space="preserve"> </w:t>
      </w:r>
    </w:p>
    <w:p w:rsidR="005745E4" w:rsidRPr="00D6642E" w:rsidRDefault="005745E4" w:rsidP="00D6642E">
      <w:pPr>
        <w:pStyle w:val="Paragrafoelenco"/>
        <w:numPr>
          <w:ilvl w:val="0"/>
          <w:numId w:val="28"/>
        </w:numPr>
        <w:shd w:val="clear" w:color="auto" w:fill="FFFFFF" w:themeFill="background1"/>
        <w:jc w:val="both"/>
        <w:rPr>
          <w:rFonts w:ascii="Gill Sans MT" w:hAnsi="Gill Sans MT"/>
          <w:color w:val="000000"/>
        </w:rPr>
      </w:pPr>
      <w:proofErr w:type="gramStart"/>
      <w:r w:rsidRPr="00D6642E">
        <w:rPr>
          <w:rFonts w:ascii="Gill Sans MT" w:hAnsi="Gill Sans MT"/>
          <w:color w:val="000000"/>
        </w:rPr>
        <w:t>conformità</w:t>
      </w:r>
      <w:proofErr w:type="gramEnd"/>
      <w:r w:rsidRPr="00D6642E">
        <w:rPr>
          <w:rFonts w:ascii="Gill Sans MT" w:hAnsi="Gill Sans MT"/>
          <w:color w:val="000000"/>
        </w:rPr>
        <w:t xml:space="preserve"> alle classi di qualità A1 /A2 della norma UNI EN 14961-2 per i </w:t>
      </w:r>
      <w:proofErr w:type="spellStart"/>
      <w:r w:rsidRPr="00D6642E">
        <w:rPr>
          <w:rFonts w:ascii="Gill Sans MT" w:hAnsi="Gill Sans MT"/>
          <w:color w:val="000000"/>
        </w:rPr>
        <w:t>pellets</w:t>
      </w:r>
      <w:proofErr w:type="spellEnd"/>
      <w:r w:rsidRPr="00D6642E">
        <w:rPr>
          <w:rFonts w:ascii="Gill Sans MT" w:hAnsi="Gill Sans MT"/>
          <w:color w:val="000000"/>
        </w:rPr>
        <w:t xml:space="preserve">, classi A1/A2 e B UNI EN 14961-3 per le bricchette,   classi A1/A2 e B UNI EN 14961-4 per il </w:t>
      </w:r>
      <w:proofErr w:type="spellStart"/>
      <w:r w:rsidRPr="00D6642E">
        <w:rPr>
          <w:rFonts w:ascii="Gill Sans MT" w:hAnsi="Gill Sans MT"/>
          <w:color w:val="000000"/>
        </w:rPr>
        <w:t>cippato</w:t>
      </w:r>
      <w:proofErr w:type="spellEnd"/>
      <w:r w:rsidRPr="00D6642E">
        <w:rPr>
          <w:rFonts w:ascii="Gill Sans MT" w:hAnsi="Gill Sans MT"/>
          <w:color w:val="000000"/>
        </w:rPr>
        <w:t xml:space="preserve"> e classi A1/A2 e B UNI EN 11961-5 per i ciocchi;</w:t>
      </w:r>
    </w:p>
    <w:p w:rsidR="005745E4" w:rsidRPr="008D3C11" w:rsidRDefault="005745E4" w:rsidP="00D6642E">
      <w:pPr>
        <w:pStyle w:val="Paragrafoelenco"/>
        <w:numPr>
          <w:ilvl w:val="0"/>
          <w:numId w:val="27"/>
        </w:numPr>
        <w:shd w:val="clear" w:color="auto" w:fill="FFFFFF" w:themeFill="background1"/>
        <w:spacing w:after="0"/>
        <w:ind w:left="714" w:hanging="357"/>
        <w:jc w:val="both"/>
        <w:rPr>
          <w:rFonts w:ascii="Gill Sans MT" w:hAnsi="Gill Sans MT"/>
          <w:color w:val="000000"/>
        </w:rPr>
      </w:pPr>
      <w:proofErr w:type="gramStart"/>
      <w:r w:rsidRPr="00D6642E">
        <w:rPr>
          <w:rFonts w:ascii="Gill Sans MT" w:hAnsi="Gill Sans MT"/>
          <w:bCs/>
        </w:rPr>
        <w:t>per</w:t>
      </w:r>
      <w:proofErr w:type="gramEnd"/>
      <w:r w:rsidRPr="00D6642E">
        <w:rPr>
          <w:rFonts w:ascii="Gill Sans MT" w:hAnsi="Gill Sans MT"/>
          <w:bCs/>
        </w:rPr>
        <w:t xml:space="preserve"> potenze nominali pari o superiori a 35 kW,</w:t>
      </w:r>
      <w:r w:rsidRPr="00D6642E">
        <w:rPr>
          <w:rFonts w:ascii="Gill Sans MT" w:hAnsi="Gill Sans MT"/>
          <w:color w:val="000000"/>
        </w:rPr>
        <w:t xml:space="preserve"> chiusure apribili ed assimilabili (porte, finestre e</w:t>
      </w:r>
      <w:r w:rsidRPr="008D3C11">
        <w:rPr>
          <w:rFonts w:ascii="Gill Sans MT" w:hAnsi="Gill Sans MT"/>
          <w:color w:val="000000"/>
        </w:rPr>
        <w:t xml:space="preserve"> vetrine anche se non apribili), che delimitano l’edificio verso l’esterno o verso locali non riscaldati, devono rispettare i limiti massimi di </w:t>
      </w:r>
      <w:proofErr w:type="spellStart"/>
      <w:r w:rsidRPr="008D3C11">
        <w:rPr>
          <w:rFonts w:ascii="Gill Sans MT" w:hAnsi="Gill Sans MT"/>
          <w:color w:val="000000"/>
        </w:rPr>
        <w:t>trasmittanza</w:t>
      </w:r>
      <w:proofErr w:type="spellEnd"/>
      <w:r w:rsidRPr="008D3C11">
        <w:rPr>
          <w:rFonts w:ascii="Gill Sans MT" w:hAnsi="Gill Sans MT"/>
          <w:color w:val="000000"/>
        </w:rPr>
        <w:t xml:space="preserve"> di cui alla tabella 4a dell’Allegato C al D. </w:t>
      </w:r>
      <w:proofErr w:type="spellStart"/>
      <w:r w:rsidRPr="008D3C11">
        <w:rPr>
          <w:rFonts w:ascii="Gill Sans MT" w:hAnsi="Gill Sans MT"/>
          <w:color w:val="000000"/>
        </w:rPr>
        <w:t>Lgs</w:t>
      </w:r>
      <w:proofErr w:type="spellEnd"/>
      <w:r w:rsidRPr="008D3C11">
        <w:rPr>
          <w:rFonts w:ascii="Gill Sans MT" w:hAnsi="Gill Sans MT"/>
          <w:color w:val="000000"/>
        </w:rPr>
        <w:t>. N°192 del 2005;</w:t>
      </w:r>
    </w:p>
    <w:p w:rsidR="005745E4" w:rsidRPr="008D3C11" w:rsidRDefault="005745E4" w:rsidP="005745E4">
      <w:pPr>
        <w:pStyle w:val="Paragrafoelenco"/>
        <w:numPr>
          <w:ilvl w:val="0"/>
          <w:numId w:val="27"/>
        </w:numPr>
        <w:spacing w:after="0"/>
        <w:ind w:left="714" w:hanging="357"/>
        <w:jc w:val="both"/>
        <w:rPr>
          <w:rFonts w:ascii="Gill Sans MT" w:hAnsi="Gill Sans MT"/>
          <w:color w:val="000000"/>
        </w:rPr>
      </w:pPr>
      <w:proofErr w:type="gramStart"/>
      <w:r w:rsidRPr="008D3C11">
        <w:rPr>
          <w:rFonts w:ascii="Gill Sans MT" w:hAnsi="Gill Sans MT"/>
          <w:color w:val="000000"/>
        </w:rPr>
        <w:t>rispetto</w:t>
      </w:r>
      <w:proofErr w:type="gramEnd"/>
      <w:r w:rsidRPr="008D3C11">
        <w:rPr>
          <w:rFonts w:ascii="Gill Sans MT" w:hAnsi="Gill Sans MT"/>
          <w:color w:val="000000"/>
        </w:rPr>
        <w:t xml:space="preserve"> per il generatore e</w:t>
      </w:r>
      <w:r>
        <w:rPr>
          <w:rFonts w:ascii="Gill Sans MT" w:hAnsi="Gill Sans MT"/>
          <w:color w:val="000000"/>
        </w:rPr>
        <w:t xml:space="preserve"> per la biomassa delle normativ</w:t>
      </w:r>
      <w:r w:rsidRPr="008D3C11">
        <w:rPr>
          <w:rFonts w:ascii="Gill Sans MT" w:hAnsi="Gill Sans MT"/>
          <w:color w:val="000000"/>
        </w:rPr>
        <w:t>e locali.</w:t>
      </w:r>
    </w:p>
    <w:p w:rsidR="005745E4" w:rsidRPr="00DF3F0C"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DF3F0C">
        <w:rPr>
          <w:rFonts w:ascii="Gill Sans MT" w:hAnsi="Gill Sans MT"/>
          <w:b/>
          <w:bCs/>
          <w:sz w:val="22"/>
          <w:szCs w:val="22"/>
        </w:rPr>
        <w:t>Semplificazioni amministrative</w:t>
      </w:r>
    </w:p>
    <w:p w:rsidR="005745E4" w:rsidRPr="00DF3F0C"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DF3F0C">
        <w:rPr>
          <w:rFonts w:ascii="Gill Sans MT" w:hAnsi="Gill Sans MT"/>
          <w:bCs/>
          <w:sz w:val="22"/>
          <w:szCs w:val="22"/>
        </w:rPr>
        <w:t>:</w:t>
      </w:r>
    </w:p>
    <w:p w:rsidR="005745E4" w:rsidRDefault="005745E4" w:rsidP="005745E4">
      <w:pPr>
        <w:numPr>
          <w:ilvl w:val="0"/>
          <w:numId w:val="29"/>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bCs/>
          <w:sz w:val="22"/>
          <w:szCs w:val="22"/>
        </w:rPr>
        <w:t>un</w:t>
      </w:r>
      <w:proofErr w:type="gramEnd"/>
      <w:r w:rsidRPr="00DF3F0C">
        <w:rPr>
          <w:rFonts w:ascii="Gill Sans MT" w:hAnsi="Gill Sans MT"/>
          <w:bCs/>
          <w:sz w:val="22"/>
          <w:szCs w:val="22"/>
        </w:rPr>
        <w:t xml:space="preserve"> preventivo dettagliato che attesti</w:t>
      </w:r>
      <w:r>
        <w:rPr>
          <w:rFonts w:ascii="Gill Sans MT" w:hAnsi="Gill Sans MT"/>
          <w:bCs/>
          <w:sz w:val="22"/>
          <w:szCs w:val="22"/>
        </w:rPr>
        <w:t>, anche mediante</w:t>
      </w:r>
      <w:r w:rsidRPr="007D5162">
        <w:rPr>
          <w:rFonts w:ascii="Gill Sans MT" w:hAnsi="Gill Sans MT"/>
          <w:bCs/>
          <w:sz w:val="22"/>
          <w:szCs w:val="22"/>
        </w:rPr>
        <w:t xml:space="preserve"> copia della documentazione tecnica fornita dai produttori ad</w:t>
      </w:r>
      <w:r>
        <w:rPr>
          <w:rFonts w:ascii="Gill Sans MT" w:hAnsi="Gill Sans MT"/>
          <w:bCs/>
          <w:sz w:val="22"/>
          <w:szCs w:val="22"/>
        </w:rPr>
        <w:t xml:space="preserve"> esso allegata,</w:t>
      </w:r>
      <w:r w:rsidRPr="007D5162">
        <w:rPr>
          <w:rFonts w:ascii="Gill Sans MT" w:hAnsi="Gill Sans MT"/>
          <w:bCs/>
          <w:sz w:val="22"/>
          <w:szCs w:val="22"/>
        </w:rPr>
        <w:t xml:space="preserve"> il possesso delle caratteristiche tecniche</w:t>
      </w:r>
      <w:r>
        <w:rPr>
          <w:rFonts w:ascii="Gill Sans MT" w:hAnsi="Gill Sans MT"/>
          <w:bCs/>
          <w:sz w:val="22"/>
          <w:szCs w:val="22"/>
        </w:rPr>
        <w:t xml:space="preserve"> di cui sopra</w:t>
      </w:r>
      <w:r w:rsidRPr="00DF3F0C">
        <w:rPr>
          <w:rFonts w:ascii="Gill Sans MT" w:hAnsi="Gill Sans MT"/>
          <w:bCs/>
          <w:sz w:val="22"/>
          <w:szCs w:val="22"/>
        </w:rPr>
        <w:t>;</w:t>
      </w:r>
    </w:p>
    <w:p w:rsidR="005745E4" w:rsidRPr="000413E2" w:rsidRDefault="005745E4" w:rsidP="005745E4">
      <w:pPr>
        <w:numPr>
          <w:ilvl w:val="0"/>
          <w:numId w:val="29"/>
        </w:numPr>
        <w:tabs>
          <w:tab w:val="left" w:pos="480"/>
        </w:tabs>
        <w:autoSpaceDE w:val="0"/>
        <w:autoSpaceDN w:val="0"/>
        <w:adjustRightInd w:val="0"/>
        <w:spacing w:line="264" w:lineRule="auto"/>
        <w:jc w:val="both"/>
        <w:rPr>
          <w:rFonts w:ascii="Gill Sans MT" w:hAnsi="Gill Sans MT"/>
          <w:bCs/>
          <w:sz w:val="22"/>
          <w:szCs w:val="22"/>
        </w:rPr>
      </w:pPr>
      <w:proofErr w:type="gramStart"/>
      <w:r w:rsidRPr="000413E2">
        <w:rPr>
          <w:rFonts w:ascii="Gill Sans MT" w:hAnsi="Gill Sans MT"/>
          <w:bCs/>
          <w:sz w:val="22"/>
          <w:szCs w:val="22"/>
        </w:rPr>
        <w:t>ove</w:t>
      </w:r>
      <w:proofErr w:type="gramEnd"/>
      <w:r w:rsidRPr="000413E2">
        <w:rPr>
          <w:rFonts w:ascii="Gill Sans MT" w:hAnsi="Gill Sans MT"/>
          <w:bCs/>
          <w:sz w:val="22"/>
          <w:szCs w:val="22"/>
        </w:rPr>
        <w:t xml:space="preserve"> l’intervento preveda interventi sui locali che ospitano la caldaia, </w:t>
      </w:r>
      <w:r w:rsidRPr="007D5162">
        <w:rPr>
          <w:rFonts w:ascii="Gill Sans MT" w:hAnsi="Gill Sans MT"/>
          <w:color w:val="000000"/>
          <w:sz w:val="22"/>
          <w:szCs w:val="22"/>
        </w:rPr>
        <w:t xml:space="preserve">Relazione Tecnica Edilizia che attesti l’ottenimento di tutte le autorizzazioni necessarie alla realizzazione degli interventi, indicando i pertinenti estremi, ovvero </w:t>
      </w:r>
      <w:r>
        <w:rPr>
          <w:rFonts w:ascii="Gill Sans MT" w:hAnsi="Gill Sans MT"/>
          <w:color w:val="000000"/>
          <w:sz w:val="22"/>
          <w:szCs w:val="22"/>
        </w:rPr>
        <w:t xml:space="preserve">attesti </w:t>
      </w:r>
      <w:r w:rsidRPr="007D5162">
        <w:rPr>
          <w:rFonts w:ascii="Gill Sans MT" w:hAnsi="Gill Sans MT"/>
          <w:color w:val="000000"/>
          <w:sz w:val="22"/>
          <w:szCs w:val="22"/>
        </w:rPr>
        <w:t xml:space="preserve">che non sono necessarie, con foto </w:t>
      </w:r>
      <w:r>
        <w:rPr>
          <w:rFonts w:ascii="Gill Sans MT" w:hAnsi="Gill Sans MT"/>
          <w:color w:val="000000"/>
          <w:sz w:val="22"/>
          <w:szCs w:val="22"/>
        </w:rPr>
        <w:t xml:space="preserve">(pdf) </w:t>
      </w:r>
      <w:r w:rsidRPr="007D5162">
        <w:rPr>
          <w:rFonts w:ascii="Gill Sans MT" w:hAnsi="Gill Sans MT"/>
          <w:color w:val="000000"/>
          <w:sz w:val="22"/>
          <w:szCs w:val="22"/>
        </w:rPr>
        <w:t>della situazione prima dell’intervento</w:t>
      </w:r>
      <w:r>
        <w:rPr>
          <w:rFonts w:ascii="Gill Sans MT" w:hAnsi="Gill Sans MT"/>
          <w:bCs/>
          <w:sz w:val="22"/>
          <w:szCs w:val="22"/>
        </w:rPr>
        <w:t xml:space="preserve">. Detta </w:t>
      </w:r>
      <w:r w:rsidRPr="000413E2">
        <w:rPr>
          <w:rFonts w:ascii="Gill Sans MT" w:hAnsi="Gill Sans MT"/>
          <w:color w:val="000000"/>
          <w:sz w:val="22"/>
          <w:szCs w:val="22"/>
        </w:rPr>
        <w:t>Relazione dovrà giustificare la stretta necessità dei lavori edili, anche mediante foto e disegni, ove questi siano di importo superiore al 20%;</w:t>
      </w:r>
    </w:p>
    <w:p w:rsidR="005745E4" w:rsidRPr="00DF3F0C" w:rsidRDefault="005745E4" w:rsidP="005745E4">
      <w:pPr>
        <w:numPr>
          <w:ilvl w:val="0"/>
          <w:numId w:val="29"/>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color w:val="000000"/>
          <w:sz w:val="22"/>
          <w:szCs w:val="22"/>
        </w:rPr>
        <w:t>nel</w:t>
      </w:r>
      <w:proofErr w:type="gramEnd"/>
      <w:r w:rsidRPr="00DF3F0C">
        <w:rPr>
          <w:rFonts w:ascii="Gill Sans MT" w:hAnsi="Gill Sans MT"/>
          <w:color w:val="000000"/>
          <w:sz w:val="22"/>
          <w:szCs w:val="22"/>
        </w:rPr>
        <w:t xml:space="preserve"> caso di sostituzione di impianti con potenze nominali al focolare uguali o superiori a 100kW, la diagnosi energetica prevista dall’art. 4, co. 5 del DPR 59/09.</w:t>
      </w:r>
    </w:p>
    <w:p w:rsidR="005745E4" w:rsidRPr="00DF3F0C" w:rsidRDefault="005745E4" w:rsidP="005745E4">
      <w:pPr>
        <w:tabs>
          <w:tab w:val="left" w:pos="426"/>
        </w:tabs>
        <w:autoSpaceDE w:val="0"/>
        <w:autoSpaceDN w:val="0"/>
        <w:adjustRightInd w:val="0"/>
        <w:spacing w:before="120" w:line="264" w:lineRule="auto"/>
        <w:jc w:val="both"/>
        <w:rPr>
          <w:rFonts w:ascii="Gill Sans MT" w:hAnsi="Gill Sans MT"/>
          <w:bCs/>
          <w:sz w:val="22"/>
          <w:szCs w:val="22"/>
        </w:rPr>
      </w:pPr>
      <w:r w:rsidRPr="00DF3F0C">
        <w:rPr>
          <w:rFonts w:ascii="Gill Sans MT" w:hAnsi="Gill Sans MT"/>
          <w:bCs/>
          <w:sz w:val="22"/>
          <w:szCs w:val="22"/>
        </w:rPr>
        <w:t>Per la rendicontazione finale vanno presentate, oltre alla documentazione amministrativa (contratti, fatture e prove dell’avvenuto pagamento):</w:t>
      </w:r>
    </w:p>
    <w:p w:rsidR="005745E4" w:rsidRDefault="005745E4" w:rsidP="005745E4">
      <w:pPr>
        <w:numPr>
          <w:ilvl w:val="0"/>
          <w:numId w:val="31"/>
        </w:numPr>
        <w:tabs>
          <w:tab w:val="left" w:pos="480"/>
        </w:tabs>
        <w:autoSpaceDE w:val="0"/>
        <w:autoSpaceDN w:val="0"/>
        <w:adjustRightInd w:val="0"/>
        <w:spacing w:line="264" w:lineRule="auto"/>
        <w:jc w:val="both"/>
        <w:rPr>
          <w:rFonts w:ascii="Gill Sans MT" w:hAnsi="Gill Sans MT"/>
          <w:bCs/>
          <w:sz w:val="22"/>
          <w:szCs w:val="22"/>
        </w:rPr>
      </w:pPr>
      <w:proofErr w:type="gramStart"/>
      <w:r w:rsidRPr="00DF3F0C">
        <w:rPr>
          <w:rFonts w:ascii="Gill Sans MT" w:hAnsi="Gill Sans MT"/>
          <w:bCs/>
          <w:sz w:val="22"/>
          <w:szCs w:val="22"/>
        </w:rPr>
        <w:t>copia</w:t>
      </w:r>
      <w:proofErr w:type="gramEnd"/>
      <w:r w:rsidRPr="00DF3F0C">
        <w:rPr>
          <w:rFonts w:ascii="Gill Sans MT" w:hAnsi="Gill Sans MT"/>
          <w:bCs/>
          <w:sz w:val="22"/>
          <w:szCs w:val="22"/>
        </w:rPr>
        <w:t xml:space="preserve"> </w:t>
      </w:r>
      <w:r w:rsidRPr="00DF3F0C">
        <w:rPr>
          <w:rFonts w:ascii="Gill Sans MT" w:hAnsi="Gill Sans MT"/>
          <w:sz w:val="22"/>
          <w:szCs w:val="22"/>
        </w:rPr>
        <w:t>della dichiarazione di conformità dell’impianto</w:t>
      </w:r>
      <w:r w:rsidRPr="00DF3F0C">
        <w:rPr>
          <w:rFonts w:ascii="Gill Sans MT" w:hAnsi="Gill Sans MT"/>
          <w:bCs/>
          <w:sz w:val="22"/>
          <w:szCs w:val="22"/>
        </w:rPr>
        <w:t xml:space="preserve"> o, per potenze nominali pari o superiori a 35 kW,  la Relazione Tecnica Impianti, che attesti il rispetto dei requisiti di cui all'art. 5.3 dell'Allegato 1 del DM 26 giugno 2015; </w:t>
      </w:r>
    </w:p>
    <w:p w:rsidR="005745E4" w:rsidRPr="000413E2" w:rsidRDefault="005745E4" w:rsidP="005745E4">
      <w:pPr>
        <w:pStyle w:val="Paragrafoelenco"/>
        <w:numPr>
          <w:ilvl w:val="0"/>
          <w:numId w:val="31"/>
        </w:numPr>
        <w:tabs>
          <w:tab w:val="left" w:pos="480"/>
        </w:tabs>
        <w:autoSpaceDE w:val="0"/>
        <w:autoSpaceDN w:val="0"/>
        <w:adjustRightInd w:val="0"/>
        <w:spacing w:after="0" w:line="264" w:lineRule="auto"/>
        <w:jc w:val="both"/>
        <w:rPr>
          <w:rFonts w:ascii="Gill Sans MT" w:hAnsi="Gill Sans MT"/>
          <w:bCs/>
        </w:rPr>
      </w:pPr>
      <w:proofErr w:type="gramStart"/>
      <w:r w:rsidRPr="0055606D">
        <w:rPr>
          <w:rFonts w:ascii="Gill Sans MT" w:hAnsi="Gill Sans MT"/>
          <w:bCs/>
        </w:rPr>
        <w:t>copia</w:t>
      </w:r>
      <w:proofErr w:type="gramEnd"/>
      <w:r w:rsidRPr="0055606D">
        <w:rPr>
          <w:rFonts w:ascii="Gill Sans MT" w:hAnsi="Gill Sans MT"/>
          <w:bCs/>
        </w:rPr>
        <w:t xml:space="preserve"> della documentazione tecnica fornita dai produttori che attesta il possesso delle caratteristiche tecniche (</w:t>
      </w:r>
      <w:r>
        <w:rPr>
          <w:rFonts w:ascii="Gill Sans MT" w:hAnsi="Gill Sans MT"/>
          <w:bCs/>
        </w:rPr>
        <w:t>ove</w:t>
      </w:r>
      <w:r w:rsidRPr="00514F4B">
        <w:rPr>
          <w:rFonts w:ascii="Gill Sans MT" w:hAnsi="Gill Sans MT"/>
          <w:bCs/>
        </w:rPr>
        <w:t xml:space="preserve"> </w:t>
      </w:r>
      <w:r>
        <w:rPr>
          <w:rFonts w:ascii="Gill Sans MT" w:hAnsi="Gill Sans MT"/>
          <w:bCs/>
        </w:rPr>
        <w:t>tale documentazione non sia già stata fornita in sede di domanda o le fatture non consentano di riscontrare marca e modello</w:t>
      </w:r>
      <w:r w:rsidRPr="0055606D">
        <w:rPr>
          <w:rFonts w:ascii="Gill Sans MT" w:hAnsi="Gill Sans MT"/>
          <w:bCs/>
        </w:rPr>
        <w:t>)</w:t>
      </w:r>
      <w:r w:rsidRPr="000413E2">
        <w:rPr>
          <w:rFonts w:ascii="Gill Sans MT" w:hAnsi="Gill Sans MT"/>
          <w:bCs/>
        </w:rPr>
        <w:t>;</w:t>
      </w:r>
    </w:p>
    <w:p w:rsidR="005745E4" w:rsidRPr="00DF3F0C" w:rsidRDefault="005745E4" w:rsidP="005745E4">
      <w:pPr>
        <w:numPr>
          <w:ilvl w:val="0"/>
          <w:numId w:val="31"/>
        </w:numPr>
        <w:tabs>
          <w:tab w:val="left" w:pos="480"/>
        </w:tabs>
        <w:autoSpaceDE w:val="0"/>
        <w:autoSpaceDN w:val="0"/>
        <w:adjustRightInd w:val="0"/>
        <w:spacing w:line="264" w:lineRule="auto"/>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(pdf)</w:t>
      </w:r>
      <w:r w:rsidRPr="00DF3F0C">
        <w:rPr>
          <w:rFonts w:ascii="Gill Sans MT" w:hAnsi="Gill Sans MT"/>
          <w:bCs/>
          <w:sz w:val="22"/>
          <w:szCs w:val="22"/>
        </w:rPr>
        <w:t xml:space="preserve"> </w:t>
      </w:r>
      <w:r w:rsidRPr="00DF3F0C">
        <w:rPr>
          <w:rFonts w:ascii="Gill Sans MT" w:hAnsi="Gill Sans MT"/>
          <w:color w:val="000000"/>
          <w:sz w:val="22"/>
          <w:szCs w:val="22"/>
        </w:rPr>
        <w:t>della situazione dopo l’intervento</w:t>
      </w:r>
      <w:r>
        <w:rPr>
          <w:rFonts w:ascii="Gill Sans MT" w:hAnsi="Gill Sans MT"/>
          <w:color w:val="000000"/>
          <w:sz w:val="22"/>
          <w:szCs w:val="22"/>
        </w:rPr>
        <w:t>.</w:t>
      </w:r>
    </w:p>
    <w:p w:rsidR="005745E4" w:rsidRPr="00DF3F0C" w:rsidRDefault="005745E4" w:rsidP="005745E4">
      <w:pPr>
        <w:spacing w:before="120" w:line="264" w:lineRule="auto"/>
        <w:rPr>
          <w:rFonts w:ascii="Gill Sans MT" w:hAnsi="Gill Sans MT"/>
          <w:bCs/>
          <w:sz w:val="22"/>
          <w:szCs w:val="22"/>
        </w:rPr>
      </w:pPr>
      <w:r w:rsidRPr="00DF3F0C">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DF3F0C">
        <w:rPr>
          <w:rFonts w:ascii="Gill Sans MT" w:hAnsi="Gill Sans MT"/>
          <w:bCs/>
          <w:sz w:val="22"/>
          <w:szCs w:val="22"/>
        </w:rPr>
        <w:t xml:space="preserve">dell’Avviso Pubblico, oltre alla documentazione amministrativa e </w:t>
      </w:r>
      <w:r w:rsidR="00F12563">
        <w:rPr>
          <w:rFonts w:ascii="Gill Sans MT" w:hAnsi="Gill Sans MT"/>
          <w:bCs/>
          <w:sz w:val="22"/>
          <w:szCs w:val="22"/>
        </w:rPr>
        <w:t>a</w:t>
      </w:r>
      <w:r w:rsidRPr="00DF3F0C">
        <w:rPr>
          <w:rFonts w:ascii="Gill Sans MT" w:hAnsi="Gill Sans MT"/>
          <w:bCs/>
          <w:sz w:val="22"/>
          <w:szCs w:val="22"/>
        </w:rPr>
        <w:t>gli originali di quella già prodotta:</w:t>
      </w:r>
    </w:p>
    <w:p w:rsidR="005745E4" w:rsidRPr="00DF3F0C" w:rsidRDefault="005745E4" w:rsidP="005745E4">
      <w:pPr>
        <w:pStyle w:val="Paragrafoelenco"/>
        <w:numPr>
          <w:ilvl w:val="0"/>
          <w:numId w:val="30"/>
        </w:numPr>
        <w:ind w:left="709"/>
        <w:rPr>
          <w:rFonts w:ascii="Gill Sans MT" w:hAnsi="Gill Sans MT"/>
        </w:rPr>
      </w:pPr>
      <w:proofErr w:type="gramStart"/>
      <w:r>
        <w:rPr>
          <w:rFonts w:ascii="Gill Sans MT" w:hAnsi="Gill Sans MT"/>
        </w:rPr>
        <w:t>c</w:t>
      </w:r>
      <w:r w:rsidRPr="00DF3F0C">
        <w:rPr>
          <w:rFonts w:ascii="Gill Sans MT" w:hAnsi="Gill Sans MT"/>
        </w:rPr>
        <w:t>ertificato</w:t>
      </w:r>
      <w:proofErr w:type="gramEnd"/>
      <w:r w:rsidRPr="00DF3F0C">
        <w:rPr>
          <w:rFonts w:ascii="Gill Sans MT" w:hAnsi="Gill Sans MT"/>
        </w:rPr>
        <w:t xml:space="preserve"> del corretto smaltimento del generatore sostituito, o documento equivalente</w:t>
      </w:r>
      <w:r>
        <w:rPr>
          <w:rFonts w:ascii="Gill Sans MT" w:hAnsi="Gill Sans MT"/>
        </w:rPr>
        <w:t>;</w:t>
      </w:r>
    </w:p>
    <w:p w:rsidR="00CA163C" w:rsidRDefault="005745E4" w:rsidP="00AD13D5">
      <w:pPr>
        <w:pStyle w:val="Paragrafoelenco"/>
        <w:numPr>
          <w:ilvl w:val="0"/>
          <w:numId w:val="30"/>
        </w:numPr>
        <w:spacing w:after="0"/>
        <w:ind w:left="709" w:hanging="357"/>
        <w:rPr>
          <w:rFonts w:ascii="Gill Sans MT" w:hAnsi="Gill Sans MT"/>
        </w:rPr>
      </w:pPr>
      <w:proofErr w:type="gramStart"/>
      <w:r>
        <w:rPr>
          <w:rFonts w:ascii="Gill Sans MT" w:hAnsi="Gill Sans MT"/>
        </w:rPr>
        <w:t>t</w:t>
      </w:r>
      <w:r w:rsidRPr="00DF3F0C">
        <w:rPr>
          <w:rFonts w:ascii="Gill Sans MT" w:hAnsi="Gill Sans MT"/>
        </w:rPr>
        <w:t>itolo</w:t>
      </w:r>
      <w:proofErr w:type="gramEnd"/>
      <w:r w:rsidRPr="00DF3F0C">
        <w:rPr>
          <w:rFonts w:ascii="Gill Sans MT" w:hAnsi="Gill Sans MT"/>
        </w:rPr>
        <w:t xml:space="preserve"> autorizzativo e/o abilitativo, ove previsto</w:t>
      </w:r>
      <w:r w:rsidR="00DF3F0C">
        <w:rPr>
          <w:rFonts w:ascii="Gill Sans MT" w:hAnsi="Gill Sans MT"/>
        </w:rPr>
        <w:t>.</w:t>
      </w:r>
    </w:p>
    <w:p w:rsidR="00697D93" w:rsidRPr="00AD13D5" w:rsidRDefault="00697D93" w:rsidP="00AD13D5">
      <w:pPr>
        <w:tabs>
          <w:tab w:val="left" w:pos="480"/>
        </w:tabs>
        <w:autoSpaceDE w:val="0"/>
        <w:autoSpaceDN w:val="0"/>
        <w:adjustRightInd w:val="0"/>
        <w:spacing w:line="264" w:lineRule="auto"/>
        <w:jc w:val="right"/>
        <w:rPr>
          <w:rFonts w:ascii="Gill Sans MT" w:hAnsi="Gill Sans MT"/>
          <w:bCs/>
        </w:rPr>
      </w:pPr>
      <w:r w:rsidRPr="00AD13D5">
        <w:rPr>
          <w:rFonts w:ascii="Gill Sans MT" w:hAnsi="Gill Sans MT"/>
          <w:bCs/>
        </w:rPr>
        <w:t>________________________________________________________________________</w:t>
      </w:r>
    </w:p>
    <w:p w:rsidR="00CA4891" w:rsidRPr="00F53116" w:rsidRDefault="00C915A0" w:rsidP="00CA4891">
      <w:pPr>
        <w:pStyle w:val="Titolo2"/>
        <w:spacing w:before="120"/>
      </w:pPr>
      <w:bookmarkStart w:id="14" w:name="_Toc447193513"/>
      <w:r>
        <w:t xml:space="preserve">Scheda </w:t>
      </w:r>
      <w:r w:rsidR="00EA4CD8">
        <w:t>10</w:t>
      </w:r>
      <w:r w:rsidR="00CA4891" w:rsidRPr="00F53116">
        <w:t>: Caldaia a condensazione</w:t>
      </w:r>
      <w:bookmarkEnd w:id="14"/>
    </w:p>
    <w:p w:rsidR="00CA4891" w:rsidRDefault="00CA4891" w:rsidP="00CA4891">
      <w:pPr>
        <w:spacing w:before="120" w:line="264" w:lineRule="auto"/>
        <w:jc w:val="both"/>
        <w:rPr>
          <w:rFonts w:ascii="Gill Sans MT" w:eastAsiaTheme="minorHAnsi" w:hAnsi="Gill Sans MT" w:cstheme="minorBidi"/>
          <w:sz w:val="22"/>
          <w:szCs w:val="22"/>
          <w:lang w:eastAsia="en-US"/>
        </w:rPr>
      </w:pPr>
      <w:r w:rsidRPr="00C154DF">
        <w:rPr>
          <w:rFonts w:ascii="Gill Sans MT" w:eastAsiaTheme="minorHAnsi" w:hAnsi="Gill Sans MT" w:cstheme="minorBidi"/>
          <w:sz w:val="22"/>
          <w:szCs w:val="22"/>
          <w:lang w:eastAsia="en-US"/>
        </w:rPr>
        <w:t xml:space="preserve">I sistemi tradizionali per la produzione di calore per riscaldamento, le caldaie, hanno migliorato nel tempo le prestazioni arrivando ad ottenere rendimenti di generazione superiori al 90%. Sono queste le cosiddette caldaie ad alto rendimento. Una tecnologia più recente permette di ottenere, attraverso la combustione di combustibili fossili, un rendimento ancora più elevato: la caldaia a condensazione. </w:t>
      </w:r>
    </w:p>
    <w:p w:rsidR="00CA4891" w:rsidRPr="00C154DF" w:rsidRDefault="00CA4891" w:rsidP="00CA4891">
      <w:pPr>
        <w:spacing w:before="120" w:line="264" w:lineRule="auto"/>
        <w:jc w:val="both"/>
        <w:rPr>
          <w:rFonts w:ascii="Gill Sans MT" w:eastAsiaTheme="minorHAnsi" w:hAnsi="Gill Sans MT" w:cstheme="minorBidi"/>
          <w:sz w:val="22"/>
          <w:szCs w:val="22"/>
          <w:lang w:eastAsia="en-US"/>
        </w:rPr>
      </w:pPr>
      <w:r w:rsidRPr="00C154DF">
        <w:rPr>
          <w:rFonts w:ascii="Gill Sans MT" w:eastAsiaTheme="minorHAnsi" w:hAnsi="Gill Sans MT" w:cstheme="minorBidi"/>
          <w:sz w:val="22"/>
          <w:szCs w:val="22"/>
          <w:lang w:eastAsia="en-US"/>
        </w:rPr>
        <w:t>Il principio è quello di sfruttare al massimo il calore prodotto dalla combustione presente nei fumi. Attraverso tecnologie di scambio termico ancora più efficienti si arriva ad abbassare la temperature dei fumi a valori molto bassi. Ma facendo questo si ottiene un beneficio in più: si sottrae anche il calore latente attraverso la condensazione del vapore acqueo presente nei fumi. Da qui il nome.  E’ per tale motivo che si trova scritto che queste caldaie permetto</w:t>
      </w:r>
      <w:r w:rsidR="00D6642E">
        <w:rPr>
          <w:rFonts w:ascii="Gill Sans MT" w:eastAsiaTheme="minorHAnsi" w:hAnsi="Gill Sans MT" w:cstheme="minorBidi"/>
          <w:sz w:val="22"/>
          <w:szCs w:val="22"/>
          <w:lang w:eastAsia="en-US"/>
        </w:rPr>
        <w:t>no rendimenti superiori al 100%</w:t>
      </w:r>
      <w:r w:rsidRPr="00C154DF">
        <w:rPr>
          <w:rFonts w:ascii="Gill Sans MT" w:eastAsiaTheme="minorHAnsi" w:hAnsi="Gill Sans MT" w:cstheme="minorBidi"/>
          <w:sz w:val="22"/>
          <w:szCs w:val="22"/>
          <w:lang w:eastAsia="en-US"/>
        </w:rPr>
        <w:t>.</w:t>
      </w:r>
    </w:p>
    <w:p w:rsidR="00CA4891" w:rsidRPr="00C154DF" w:rsidRDefault="00CA4891" w:rsidP="00CA4891">
      <w:pPr>
        <w:spacing w:before="120" w:line="264" w:lineRule="auto"/>
        <w:jc w:val="both"/>
        <w:rPr>
          <w:rFonts w:ascii="Gill Sans MT" w:eastAsiaTheme="minorHAnsi" w:hAnsi="Gill Sans MT" w:cstheme="minorBidi"/>
          <w:sz w:val="22"/>
          <w:szCs w:val="22"/>
          <w:lang w:eastAsia="en-US"/>
        </w:rPr>
      </w:pPr>
      <w:r w:rsidRPr="00C154DF">
        <w:rPr>
          <w:rFonts w:ascii="Gill Sans MT" w:eastAsiaTheme="minorHAnsi" w:hAnsi="Gill Sans MT" w:cstheme="minorBidi"/>
          <w:sz w:val="22"/>
          <w:szCs w:val="22"/>
          <w:lang w:eastAsia="en-US"/>
        </w:rPr>
        <w:t xml:space="preserve">Occorre precisare che per ottenere la completa efficienza la caldaia deve essere inserita in un impianto termico regolato in modo che l’acqua di ritorno in caldaia abbia una temperatura inferiore a quella di condensa attorno ai 40°C. Se l’impianto non viene regolato correttamente i fumi non condensano e la caldaia lavora come una normale caldaia. Le ragioni possono essere una scarsa competenza dell’installatore. Oppure perché abbassando la temperatura del fluido, alcune zone servite potrebbero non avere calore sufficiente. Occorre pertanto che l’intervento sia integrato da una verifica negli ambienti per garantire ovunque il calore necessario. Potrebbe risultare necessaria una modifica dei corpi scaldanti negli ambienti. </w:t>
      </w:r>
    </w:p>
    <w:p w:rsidR="00CA4891" w:rsidRDefault="00CA4891" w:rsidP="00CA4891">
      <w:pPr>
        <w:spacing w:before="120" w:line="264"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Vi è inoltre</w:t>
      </w:r>
      <w:r w:rsidRPr="00C154DF">
        <w:rPr>
          <w:rFonts w:ascii="Gill Sans MT" w:eastAsiaTheme="minorHAnsi" w:hAnsi="Gill Sans MT" w:cstheme="minorBidi"/>
          <w:sz w:val="22"/>
          <w:szCs w:val="22"/>
          <w:lang w:eastAsia="en-US"/>
        </w:rPr>
        <w:t xml:space="preserve"> l’obbligo di installare le valvole termostatiche su tutti i radiatori. Le termostatiche sono un ottimo sistema di termoregolazione che aumenta l’efficienza generale dell’impianto. Permettono, attraverso un controllo capillare nei singoli ambienti, di “sentire” la temperatura e di regolare l’erogazione del calore attraverso l’apertura o la chiusura automatica della valvola dei radiatori. In questo modo in una stanza esposta a sud in una giornata assolata d’inverno sfrutterà il calore solare che entra attraverso le finestre escludendo il termosifone. Però questo sistema di regolazione variabile comporta problemi alla distribuzione dell’impianto </w:t>
      </w:r>
      <w:r>
        <w:rPr>
          <w:rFonts w:ascii="Gill Sans MT" w:eastAsiaTheme="minorHAnsi" w:hAnsi="Gill Sans MT" w:cstheme="minorBidi"/>
          <w:sz w:val="22"/>
          <w:szCs w:val="22"/>
          <w:lang w:eastAsia="en-US"/>
        </w:rPr>
        <w:t>nat</w:t>
      </w:r>
      <w:r w:rsidR="00543752">
        <w:rPr>
          <w:rFonts w:ascii="Gill Sans MT" w:eastAsiaTheme="minorHAnsi" w:hAnsi="Gill Sans MT" w:cstheme="minorBidi"/>
          <w:sz w:val="22"/>
          <w:szCs w:val="22"/>
          <w:lang w:eastAsia="en-US"/>
        </w:rPr>
        <w:t>o</w:t>
      </w:r>
      <w:r>
        <w:rPr>
          <w:rFonts w:ascii="Gill Sans MT" w:eastAsiaTheme="minorHAnsi" w:hAnsi="Gill Sans MT" w:cstheme="minorBidi"/>
          <w:sz w:val="22"/>
          <w:szCs w:val="22"/>
          <w:lang w:eastAsia="en-US"/>
        </w:rPr>
        <w:t xml:space="preserve"> per distribuire acqua calda in modo fisso. S</w:t>
      </w:r>
      <w:r w:rsidRPr="00C154DF">
        <w:rPr>
          <w:rFonts w:ascii="Gill Sans MT" w:eastAsiaTheme="minorHAnsi" w:hAnsi="Gill Sans MT" w:cstheme="minorBidi"/>
          <w:sz w:val="22"/>
          <w:szCs w:val="22"/>
          <w:lang w:eastAsia="en-US"/>
        </w:rPr>
        <w:t>aranno sicuramente</w:t>
      </w:r>
      <w:r>
        <w:rPr>
          <w:rFonts w:ascii="Gill Sans MT" w:eastAsiaTheme="minorHAnsi" w:hAnsi="Gill Sans MT" w:cstheme="minorBidi"/>
          <w:sz w:val="22"/>
          <w:szCs w:val="22"/>
          <w:lang w:eastAsia="en-US"/>
        </w:rPr>
        <w:t xml:space="preserve"> necessari</w:t>
      </w:r>
      <w:r w:rsidRPr="00C154DF">
        <w:rPr>
          <w:rFonts w:ascii="Gill Sans MT" w:eastAsiaTheme="minorHAnsi" w:hAnsi="Gill Sans MT" w:cstheme="minorBidi"/>
          <w:sz w:val="22"/>
          <w:szCs w:val="22"/>
          <w:lang w:eastAsia="en-US"/>
        </w:rPr>
        <w:t xml:space="preserve"> degli interventi di regolazione o di sostituzione della pompa di circolazione. </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Indicazione sui valori di mercato delle spese ammissibili</w:t>
      </w:r>
    </w:p>
    <w:p w:rsidR="005745E4" w:rsidRPr="00E67AEF"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Si applicano le medesime spese massime ammissibili previste dal DM del 28 dicembre 2012 (cd. Conto termico), ovvero:</w:t>
      </w:r>
    </w:p>
    <w:p w:rsidR="005745E4" w:rsidRPr="00E67AEF" w:rsidRDefault="005745E4" w:rsidP="005745E4">
      <w:pPr>
        <w:pStyle w:val="Paragrafoelenco"/>
        <w:numPr>
          <w:ilvl w:val="0"/>
          <w:numId w:val="30"/>
        </w:numPr>
        <w:ind w:left="709"/>
        <w:rPr>
          <w:rFonts w:ascii="Gill Sans MT" w:hAnsi="Gill Sans MT"/>
        </w:rPr>
      </w:pPr>
      <w:r w:rsidRPr="00E67AEF">
        <w:rPr>
          <w:rFonts w:ascii="Gill Sans MT" w:hAnsi="Gill Sans MT"/>
        </w:rPr>
        <w:t>160 €/</w:t>
      </w:r>
      <w:proofErr w:type="spellStart"/>
      <w:r w:rsidRPr="00E67AEF">
        <w:rPr>
          <w:rFonts w:ascii="Gill Sans MT" w:hAnsi="Gill Sans MT"/>
        </w:rPr>
        <w:t>kWt</w:t>
      </w:r>
      <w:proofErr w:type="spellEnd"/>
      <w:r w:rsidRPr="00E67AEF">
        <w:rPr>
          <w:rFonts w:ascii="Gill Sans MT" w:hAnsi="Gill Sans MT"/>
        </w:rPr>
        <w:t xml:space="preserve"> per potenze &lt; 35kWt</w:t>
      </w:r>
    </w:p>
    <w:p w:rsidR="005745E4" w:rsidRPr="00E67AEF" w:rsidRDefault="005745E4" w:rsidP="005F34D4">
      <w:pPr>
        <w:pStyle w:val="Paragrafoelenco"/>
        <w:numPr>
          <w:ilvl w:val="0"/>
          <w:numId w:val="30"/>
        </w:numPr>
        <w:spacing w:after="120"/>
        <w:ind w:left="709" w:hanging="357"/>
        <w:rPr>
          <w:rFonts w:ascii="Gill Sans MT" w:hAnsi="Gill Sans MT"/>
        </w:rPr>
      </w:pPr>
      <w:r w:rsidRPr="00E67AEF">
        <w:rPr>
          <w:rFonts w:ascii="Gill Sans MT" w:hAnsi="Gill Sans MT"/>
        </w:rPr>
        <w:t>130 €/</w:t>
      </w:r>
      <w:proofErr w:type="spellStart"/>
      <w:r w:rsidRPr="00E67AEF">
        <w:rPr>
          <w:rFonts w:ascii="Gill Sans MT" w:hAnsi="Gill Sans MT"/>
        </w:rPr>
        <w:t>kWt</w:t>
      </w:r>
      <w:proofErr w:type="spellEnd"/>
      <w:r w:rsidRPr="00E67AEF">
        <w:rPr>
          <w:rFonts w:ascii="Gill Sans MT" w:hAnsi="Gill Sans MT"/>
        </w:rPr>
        <w:t xml:space="preserve"> per potenze &gt; 35kWt</w:t>
      </w:r>
    </w:p>
    <w:p w:rsidR="005745E4"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Maggiori costi dovuti a ulteriori modifiche all’impianto possono essere riconosciti se debitamente giustificati nella Relazione Tecnica Edilizia. </w:t>
      </w:r>
    </w:p>
    <w:p w:rsidR="00CA4891" w:rsidRDefault="00CA4891" w:rsidP="00CA4891">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Beneficio economico </w:t>
      </w:r>
      <w:r>
        <w:rPr>
          <w:rFonts w:ascii="Gill Sans MT" w:hAnsi="Gill Sans MT"/>
          <w:b/>
          <w:bCs/>
          <w:sz w:val="22"/>
          <w:szCs w:val="22"/>
        </w:rPr>
        <w:t>ed energetico</w:t>
      </w:r>
    </w:p>
    <w:p w:rsidR="00CA4891" w:rsidRDefault="00CA4891" w:rsidP="00CA4891">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L’apposito programma in </w:t>
      </w:r>
      <w:proofErr w:type="spellStart"/>
      <w:r>
        <w:rPr>
          <w:rFonts w:ascii="Gill Sans MT" w:hAnsi="Gill Sans MT"/>
          <w:bCs/>
          <w:sz w:val="22"/>
          <w:szCs w:val="22"/>
        </w:rPr>
        <w:t>excel</w:t>
      </w:r>
      <w:proofErr w:type="spellEnd"/>
      <w:r>
        <w:rPr>
          <w:rFonts w:ascii="Gill Sans MT" w:hAnsi="Gill Sans MT"/>
          <w:bCs/>
          <w:sz w:val="22"/>
          <w:szCs w:val="22"/>
        </w:rPr>
        <w:t xml:space="preserve"> </w:t>
      </w:r>
      <w:r w:rsidR="005745E4">
        <w:rPr>
          <w:rFonts w:ascii="Gill Sans MT" w:hAnsi="Gill Sans MT"/>
          <w:bCs/>
          <w:sz w:val="22"/>
          <w:szCs w:val="22"/>
        </w:rPr>
        <w:t>aiuta a stimare</w:t>
      </w:r>
      <w:r>
        <w:rPr>
          <w:rFonts w:ascii="Gill Sans MT" w:hAnsi="Gill Sans MT"/>
          <w:bCs/>
          <w:sz w:val="22"/>
          <w:szCs w:val="22"/>
        </w:rPr>
        <w:t xml:space="preserve"> il risparmio di energia ed il relativo beneficio economico che dipende molto dall’impianto sostituito.</w:t>
      </w:r>
    </w:p>
    <w:p w:rsidR="005745E4" w:rsidRPr="003973FE" w:rsidRDefault="005745E4" w:rsidP="005745E4">
      <w:pPr>
        <w:tabs>
          <w:tab w:val="left" w:pos="480"/>
        </w:tabs>
        <w:autoSpaceDE w:val="0"/>
        <w:autoSpaceDN w:val="0"/>
        <w:adjustRightInd w:val="0"/>
        <w:spacing w:before="120" w:line="264" w:lineRule="auto"/>
        <w:rPr>
          <w:rFonts w:ascii="Gill Sans MT" w:hAnsi="Gill Sans MT"/>
          <w:b/>
          <w:bCs/>
          <w:sz w:val="22"/>
          <w:szCs w:val="22"/>
        </w:rPr>
      </w:pPr>
      <w:r w:rsidRPr="003973FE">
        <w:rPr>
          <w:rFonts w:ascii="Gill Sans MT" w:hAnsi="Gill Sans MT"/>
          <w:b/>
          <w:bCs/>
          <w:sz w:val="22"/>
          <w:szCs w:val="22"/>
        </w:rPr>
        <w:t xml:space="preserve">Caratteristiche tecniche </w:t>
      </w:r>
    </w:p>
    <w:p w:rsidR="005745E4" w:rsidRPr="001B7327"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sidRPr="001B7327">
        <w:rPr>
          <w:rFonts w:ascii="Gill Sans MT" w:hAnsi="Gill Sans MT"/>
          <w:color w:val="000000"/>
          <w:sz w:val="22"/>
          <w:szCs w:val="22"/>
        </w:rPr>
        <w:t>E' ammessa l’installazione ex novo di un</w:t>
      </w:r>
      <w:r>
        <w:rPr>
          <w:rFonts w:ascii="Gill Sans MT" w:hAnsi="Gill Sans MT"/>
          <w:color w:val="000000"/>
          <w:sz w:val="22"/>
          <w:szCs w:val="22"/>
        </w:rPr>
        <w:t>a caldaia a condensazione e la sua sostituzione</w:t>
      </w:r>
      <w:r w:rsidRPr="001B7327">
        <w:rPr>
          <w:rFonts w:ascii="Gill Sans MT" w:hAnsi="Gill Sans MT"/>
          <w:color w:val="000000"/>
          <w:sz w:val="22"/>
          <w:szCs w:val="22"/>
        </w:rPr>
        <w:t xml:space="preserve"> ma sempre esclusivamente a servizio di edifici esistenti ed a destinazione non </w:t>
      </w:r>
      <w:r w:rsidR="00D07D57">
        <w:rPr>
          <w:rFonts w:ascii="Gill Sans MT" w:hAnsi="Gill Sans MT"/>
          <w:color w:val="000000"/>
          <w:sz w:val="22"/>
          <w:szCs w:val="22"/>
        </w:rPr>
        <w:t>abitativa</w:t>
      </w:r>
      <w:r w:rsidRPr="001B7327">
        <w:rPr>
          <w:rFonts w:ascii="Gill Sans MT" w:hAnsi="Gill Sans MT"/>
          <w:color w:val="000000"/>
          <w:sz w:val="22"/>
          <w:szCs w:val="22"/>
        </w:rPr>
        <w:t>.</w:t>
      </w:r>
    </w:p>
    <w:p w:rsidR="005745E4" w:rsidRPr="001B7327" w:rsidRDefault="005745E4" w:rsidP="005745E4">
      <w:pPr>
        <w:tabs>
          <w:tab w:val="left" w:pos="480"/>
        </w:tabs>
        <w:autoSpaceDE w:val="0"/>
        <w:autoSpaceDN w:val="0"/>
        <w:adjustRightInd w:val="0"/>
        <w:spacing w:before="120" w:line="264" w:lineRule="auto"/>
        <w:jc w:val="both"/>
        <w:rPr>
          <w:rFonts w:ascii="Gill Sans MT" w:hAnsi="Gill Sans MT"/>
          <w:color w:val="000000"/>
          <w:sz w:val="22"/>
          <w:szCs w:val="22"/>
        </w:rPr>
      </w:pPr>
      <w:r>
        <w:rPr>
          <w:rFonts w:ascii="Gill Sans MT" w:hAnsi="Gill Sans MT"/>
          <w:color w:val="000000"/>
          <w:sz w:val="22"/>
          <w:szCs w:val="22"/>
        </w:rPr>
        <w:t xml:space="preserve">Le condizioni per fruire del prestito agevolato </w:t>
      </w:r>
      <w:r w:rsidR="00D6642E">
        <w:rPr>
          <w:rFonts w:ascii="Gill Sans MT" w:hAnsi="Gill Sans MT"/>
          <w:color w:val="000000"/>
          <w:sz w:val="22"/>
          <w:szCs w:val="22"/>
        </w:rPr>
        <w:t>de</w:t>
      </w:r>
      <w:r w:rsidR="00D6642E" w:rsidRPr="00D6642E">
        <w:rPr>
          <w:rFonts w:ascii="Gill Sans MT" w:hAnsi="Gill Sans MT"/>
          <w:color w:val="000000"/>
          <w:sz w:val="22"/>
          <w:szCs w:val="22"/>
        </w:rPr>
        <w:t>l D.M. 26/6/20</w:t>
      </w:r>
      <w:r w:rsidR="001D5E31">
        <w:rPr>
          <w:rFonts w:ascii="Gill Sans MT" w:hAnsi="Gill Sans MT"/>
          <w:color w:val="000000"/>
          <w:sz w:val="22"/>
          <w:szCs w:val="22"/>
        </w:rPr>
        <w:t xml:space="preserve">15 che consentono l’accesso </w:t>
      </w:r>
      <w:r w:rsidR="00D6642E" w:rsidRPr="00D6642E">
        <w:rPr>
          <w:rFonts w:ascii="Gill Sans MT" w:hAnsi="Gill Sans MT"/>
          <w:color w:val="000000"/>
          <w:sz w:val="22"/>
          <w:szCs w:val="22"/>
        </w:rPr>
        <w:t>alle detrazioni fiscali, sono le seguenti</w:t>
      </w:r>
      <w:r w:rsidRPr="001B7327">
        <w:rPr>
          <w:rFonts w:ascii="Gill Sans MT" w:hAnsi="Gill Sans MT"/>
          <w:color w:val="000000"/>
          <w:sz w:val="22"/>
          <w:szCs w:val="22"/>
        </w:rPr>
        <w:t>:</w:t>
      </w:r>
    </w:p>
    <w:p w:rsidR="005745E4" w:rsidRPr="004866CC" w:rsidRDefault="005745E4" w:rsidP="005745E4">
      <w:pPr>
        <w:numPr>
          <w:ilvl w:val="0"/>
          <w:numId w:val="12"/>
        </w:numPr>
        <w:spacing w:line="264" w:lineRule="auto"/>
        <w:ind w:left="714" w:hanging="357"/>
        <w:jc w:val="both"/>
        <w:rPr>
          <w:rFonts w:ascii="Gill Sans MT" w:hAnsi="Gill Sans MT"/>
          <w:color w:val="000000"/>
          <w:sz w:val="22"/>
          <w:szCs w:val="22"/>
        </w:rPr>
      </w:pPr>
      <w:proofErr w:type="gramStart"/>
      <w:r>
        <w:rPr>
          <w:rFonts w:ascii="Gill Sans MT" w:hAnsi="Gill Sans MT"/>
          <w:color w:val="000000"/>
          <w:sz w:val="22"/>
          <w:szCs w:val="22"/>
        </w:rPr>
        <w:t>l</w:t>
      </w:r>
      <w:r w:rsidRPr="004866CC">
        <w:rPr>
          <w:rFonts w:ascii="Gill Sans MT" w:hAnsi="Gill Sans MT"/>
          <w:color w:val="000000"/>
          <w:sz w:val="22"/>
          <w:szCs w:val="22"/>
        </w:rPr>
        <w:t>'immobile</w:t>
      </w:r>
      <w:proofErr w:type="gramEnd"/>
      <w:r w:rsidRPr="004866CC">
        <w:rPr>
          <w:rFonts w:ascii="Gill Sans MT" w:hAnsi="Gill Sans MT"/>
          <w:color w:val="000000"/>
          <w:sz w:val="22"/>
          <w:szCs w:val="22"/>
        </w:rPr>
        <w:t xml:space="preserve"> deve essere dotato di impianto di riscaldamento come definito dall'</w:t>
      </w:r>
      <w:r>
        <w:rPr>
          <w:rFonts w:ascii="Gill Sans MT" w:hAnsi="Gill Sans MT"/>
          <w:color w:val="000000"/>
          <w:sz w:val="22"/>
          <w:szCs w:val="22"/>
        </w:rPr>
        <w:t xml:space="preserve">art. 2 del </w:t>
      </w:r>
      <w:proofErr w:type="spellStart"/>
      <w:r>
        <w:rPr>
          <w:rFonts w:ascii="Gill Sans MT" w:hAnsi="Gill Sans MT"/>
          <w:color w:val="000000"/>
          <w:sz w:val="22"/>
          <w:szCs w:val="22"/>
        </w:rPr>
        <w:t>D.Lgs.</w:t>
      </w:r>
      <w:proofErr w:type="spellEnd"/>
      <w:r>
        <w:rPr>
          <w:rFonts w:ascii="Gill Sans MT" w:hAnsi="Gill Sans MT"/>
          <w:color w:val="000000"/>
          <w:sz w:val="22"/>
          <w:szCs w:val="22"/>
        </w:rPr>
        <w:t xml:space="preserve"> 192/05;</w:t>
      </w:r>
    </w:p>
    <w:p w:rsidR="005745E4" w:rsidRPr="004866CC" w:rsidRDefault="005745E4" w:rsidP="005745E4">
      <w:pPr>
        <w:numPr>
          <w:ilvl w:val="0"/>
          <w:numId w:val="12"/>
        </w:numPr>
        <w:spacing w:line="264" w:lineRule="auto"/>
        <w:ind w:left="714" w:hanging="357"/>
        <w:jc w:val="both"/>
        <w:rPr>
          <w:rFonts w:ascii="Gill Sans MT" w:hAnsi="Gill Sans MT"/>
          <w:color w:val="000000"/>
          <w:sz w:val="22"/>
          <w:szCs w:val="22"/>
        </w:rPr>
      </w:pPr>
      <w:proofErr w:type="gramStart"/>
      <w:r>
        <w:rPr>
          <w:rFonts w:ascii="Gill Sans MT" w:hAnsi="Gill Sans MT"/>
          <w:color w:val="000000"/>
          <w:sz w:val="22"/>
          <w:szCs w:val="22"/>
        </w:rPr>
        <w:t>l</w:t>
      </w:r>
      <w:r w:rsidRPr="004866CC">
        <w:rPr>
          <w:rFonts w:ascii="Gill Sans MT" w:hAnsi="Gill Sans MT"/>
          <w:color w:val="000000"/>
          <w:sz w:val="22"/>
          <w:szCs w:val="22"/>
        </w:rPr>
        <w:t>a</w:t>
      </w:r>
      <w:proofErr w:type="gramEnd"/>
      <w:r w:rsidRPr="004866CC">
        <w:rPr>
          <w:rFonts w:ascii="Gill Sans MT" w:hAnsi="Gill Sans MT"/>
          <w:color w:val="000000"/>
          <w:sz w:val="22"/>
          <w:szCs w:val="22"/>
        </w:rPr>
        <w:t xml:space="preserve"> caldaia deve essere del tipo  a condensazione, ad aria o ad acqua, ed inoltre avere un rendimento termico utile, misurato a carico nominale (100% della potenza termica utile nominale), maggiore o uguale a 93+2logPn, dove log </w:t>
      </w:r>
      <w:proofErr w:type="spellStart"/>
      <w:r w:rsidRPr="004866CC">
        <w:rPr>
          <w:rFonts w:ascii="Gill Sans MT" w:hAnsi="Gill Sans MT"/>
          <w:color w:val="000000"/>
          <w:sz w:val="22"/>
          <w:szCs w:val="22"/>
        </w:rPr>
        <w:t>Pn</w:t>
      </w:r>
      <w:proofErr w:type="spellEnd"/>
      <w:r w:rsidRPr="004866CC">
        <w:rPr>
          <w:rFonts w:ascii="Gill Sans MT" w:hAnsi="Gill Sans MT"/>
          <w:color w:val="000000"/>
          <w:sz w:val="22"/>
          <w:szCs w:val="22"/>
        </w:rPr>
        <w:t xml:space="preserve"> è il logaritmo in base 10 della potenza utile nominale </w:t>
      </w:r>
      <w:proofErr w:type="spellStart"/>
      <w:r w:rsidRPr="004866CC">
        <w:rPr>
          <w:rFonts w:ascii="Gill Sans MT" w:hAnsi="Gill Sans MT"/>
          <w:color w:val="000000"/>
          <w:sz w:val="22"/>
          <w:szCs w:val="22"/>
        </w:rPr>
        <w:t>Pn</w:t>
      </w:r>
      <w:proofErr w:type="spellEnd"/>
      <w:r w:rsidRPr="004866CC">
        <w:rPr>
          <w:rFonts w:ascii="Gill Sans MT" w:hAnsi="Gill Sans MT"/>
          <w:color w:val="000000"/>
          <w:sz w:val="22"/>
          <w:szCs w:val="22"/>
        </w:rPr>
        <w:t xml:space="preserve">, espressa in kW  e dove per valori di </w:t>
      </w:r>
      <w:proofErr w:type="spellStart"/>
      <w:r w:rsidRPr="004866CC">
        <w:rPr>
          <w:rFonts w:ascii="Gill Sans MT" w:hAnsi="Gill Sans MT"/>
          <w:color w:val="000000"/>
          <w:sz w:val="22"/>
          <w:szCs w:val="22"/>
        </w:rPr>
        <w:t>Pn</w:t>
      </w:r>
      <w:proofErr w:type="spellEnd"/>
      <w:r w:rsidRPr="004866CC">
        <w:rPr>
          <w:rFonts w:ascii="Gill Sans MT" w:hAnsi="Gill Sans MT"/>
          <w:color w:val="000000"/>
          <w:sz w:val="22"/>
          <w:szCs w:val="22"/>
        </w:rPr>
        <w:t xml:space="preserve"> maggiori di 400 kW si applica il limite massimo corrisp</w:t>
      </w:r>
      <w:r>
        <w:rPr>
          <w:rFonts w:ascii="Gill Sans MT" w:hAnsi="Gill Sans MT"/>
          <w:color w:val="000000"/>
          <w:sz w:val="22"/>
          <w:szCs w:val="22"/>
        </w:rPr>
        <w:t>ondente a 400 kW;</w:t>
      </w:r>
      <w:r>
        <w:rPr>
          <w:rFonts w:ascii="Gill Sans MT" w:hAnsi="Gill Sans MT"/>
          <w:color w:val="000000"/>
          <w:sz w:val="22"/>
          <w:szCs w:val="22"/>
        </w:rPr>
        <w:tab/>
      </w:r>
    </w:p>
    <w:p w:rsidR="005745E4" w:rsidRPr="005D23A0" w:rsidRDefault="005745E4" w:rsidP="005745E4">
      <w:pPr>
        <w:numPr>
          <w:ilvl w:val="0"/>
          <w:numId w:val="12"/>
        </w:numPr>
        <w:spacing w:line="264" w:lineRule="auto"/>
        <w:ind w:left="714" w:hanging="357"/>
        <w:jc w:val="both"/>
        <w:rPr>
          <w:rFonts w:ascii="Gill Sans MT" w:hAnsi="Gill Sans MT"/>
          <w:color w:val="000000"/>
          <w:sz w:val="22"/>
          <w:szCs w:val="22"/>
        </w:rPr>
      </w:pPr>
      <w:proofErr w:type="gramStart"/>
      <w:r>
        <w:rPr>
          <w:rFonts w:ascii="Gill Sans MT" w:hAnsi="Gill Sans MT"/>
          <w:color w:val="000000"/>
          <w:sz w:val="22"/>
          <w:szCs w:val="22"/>
        </w:rPr>
        <w:t>o</w:t>
      </w:r>
      <w:r w:rsidRPr="004866CC">
        <w:rPr>
          <w:rFonts w:ascii="Gill Sans MT" w:hAnsi="Gill Sans MT"/>
          <w:color w:val="000000"/>
          <w:sz w:val="22"/>
          <w:szCs w:val="22"/>
        </w:rPr>
        <w:t>ve</w:t>
      </w:r>
      <w:proofErr w:type="gramEnd"/>
      <w:r w:rsidRPr="004866CC">
        <w:rPr>
          <w:rFonts w:ascii="Gill Sans MT" w:hAnsi="Gill Sans MT"/>
          <w:color w:val="000000"/>
          <w:sz w:val="22"/>
          <w:szCs w:val="22"/>
        </w:rPr>
        <w:t xml:space="preserve"> tecnicamente compatibili, devono essere installate valvole termostatiche a bassa inerzia termica su tutti i corpi scaldanti. Nell’impossibilità tecnica di installare questi dispositivi, occorre utilizzarne altri con le medesime caratteristiche (ossia di tipo modulante agenti sulla portata). Costituiscono eccezione gli impianti di climatizzazione invernale progettati e realizzati con temperature medie del fluido termovettore inferiori a 45°C. E' richiesta una verifica e messa a punto del sistema </w:t>
      </w:r>
      <w:r>
        <w:rPr>
          <w:rFonts w:ascii="Gill Sans MT" w:hAnsi="Gill Sans MT"/>
          <w:color w:val="000000"/>
          <w:sz w:val="22"/>
          <w:szCs w:val="22"/>
        </w:rPr>
        <w:t>di distribuzione;</w:t>
      </w:r>
    </w:p>
    <w:p w:rsidR="005745E4" w:rsidRDefault="005745E4" w:rsidP="005745E4">
      <w:pPr>
        <w:numPr>
          <w:ilvl w:val="0"/>
          <w:numId w:val="12"/>
        </w:numPr>
        <w:spacing w:line="264" w:lineRule="auto"/>
        <w:ind w:left="714" w:hanging="357"/>
        <w:rPr>
          <w:rFonts w:ascii="Gill Sans MT" w:hAnsi="Gill Sans MT"/>
          <w:color w:val="000000"/>
          <w:sz w:val="22"/>
          <w:szCs w:val="22"/>
        </w:rPr>
      </w:pPr>
      <w:proofErr w:type="gramStart"/>
      <w:r>
        <w:rPr>
          <w:rFonts w:ascii="Gill Sans MT" w:hAnsi="Gill Sans MT"/>
          <w:color w:val="000000"/>
          <w:sz w:val="22"/>
          <w:szCs w:val="22"/>
        </w:rPr>
        <w:t>i</w:t>
      </w:r>
      <w:r w:rsidRPr="005D23A0">
        <w:rPr>
          <w:rFonts w:ascii="Gill Sans MT" w:hAnsi="Gill Sans MT"/>
          <w:color w:val="000000"/>
          <w:sz w:val="22"/>
          <w:szCs w:val="22"/>
        </w:rPr>
        <w:t>noltre</w:t>
      </w:r>
      <w:proofErr w:type="gramEnd"/>
      <w:r w:rsidRPr="005D23A0">
        <w:rPr>
          <w:rFonts w:ascii="Gill Sans MT" w:hAnsi="Gill Sans MT"/>
          <w:color w:val="000000"/>
          <w:sz w:val="22"/>
          <w:szCs w:val="22"/>
        </w:rPr>
        <w:t>, per impianti con potenze nominali  al focolare  ugua</w:t>
      </w:r>
      <w:r>
        <w:rPr>
          <w:rFonts w:ascii="Gill Sans MT" w:hAnsi="Gill Sans MT"/>
          <w:color w:val="000000"/>
          <w:sz w:val="22"/>
          <w:szCs w:val="22"/>
        </w:rPr>
        <w:t>li o superiori a 100kW</w:t>
      </w:r>
      <w:r w:rsidRPr="005D23A0">
        <w:rPr>
          <w:rFonts w:ascii="Gill Sans MT" w:hAnsi="Gill Sans MT"/>
          <w:color w:val="000000"/>
          <w:sz w:val="22"/>
          <w:szCs w:val="22"/>
        </w:rPr>
        <w:t>:</w:t>
      </w:r>
      <w:r w:rsidRPr="005D23A0">
        <w:rPr>
          <w:rFonts w:ascii="Gill Sans MT" w:hAnsi="Gill Sans MT"/>
          <w:color w:val="000000"/>
          <w:sz w:val="22"/>
          <w:szCs w:val="22"/>
        </w:rPr>
        <w:tab/>
      </w:r>
    </w:p>
    <w:p w:rsidR="005745E4" w:rsidRPr="005D23A0" w:rsidRDefault="005745E4" w:rsidP="005745E4">
      <w:pPr>
        <w:spacing w:line="264" w:lineRule="auto"/>
        <w:ind w:left="709"/>
        <w:rPr>
          <w:rFonts w:ascii="Gill Sans MT" w:hAnsi="Gill Sans MT"/>
          <w:color w:val="000000"/>
          <w:sz w:val="22"/>
          <w:szCs w:val="22"/>
        </w:rPr>
      </w:pPr>
      <w:r w:rsidRPr="005D23A0">
        <w:rPr>
          <w:rFonts w:ascii="Gill Sans MT" w:hAnsi="Gill Sans MT"/>
          <w:color w:val="000000"/>
          <w:sz w:val="22"/>
          <w:szCs w:val="22"/>
        </w:rPr>
        <w:t>a) deve essere adottato un bruciatore di tipo modulante</w:t>
      </w:r>
      <w:r>
        <w:rPr>
          <w:rFonts w:ascii="Gill Sans MT" w:hAnsi="Gill Sans MT"/>
          <w:color w:val="000000"/>
          <w:sz w:val="22"/>
          <w:szCs w:val="22"/>
        </w:rPr>
        <w:t>;</w:t>
      </w:r>
    </w:p>
    <w:p w:rsidR="005745E4" w:rsidRDefault="005745E4" w:rsidP="005745E4">
      <w:pPr>
        <w:spacing w:line="264" w:lineRule="auto"/>
        <w:ind w:left="709"/>
        <w:rPr>
          <w:rFonts w:ascii="Gill Sans MT" w:hAnsi="Gill Sans MT"/>
          <w:color w:val="000000"/>
          <w:sz w:val="22"/>
          <w:szCs w:val="22"/>
        </w:rPr>
      </w:pPr>
      <w:r w:rsidRPr="005D23A0">
        <w:rPr>
          <w:rFonts w:ascii="Gill Sans MT" w:hAnsi="Gill Sans MT"/>
          <w:color w:val="000000"/>
          <w:sz w:val="22"/>
          <w:szCs w:val="22"/>
        </w:rPr>
        <w:t>b) la regolazione climatica deve agire direttamente sul bruciatore</w:t>
      </w:r>
      <w:r>
        <w:rPr>
          <w:rFonts w:ascii="Gill Sans MT" w:hAnsi="Gill Sans MT"/>
          <w:color w:val="000000"/>
          <w:sz w:val="22"/>
          <w:szCs w:val="22"/>
        </w:rPr>
        <w:t>;</w:t>
      </w:r>
    </w:p>
    <w:p w:rsidR="005745E4" w:rsidRPr="005D23A0" w:rsidRDefault="005745E4" w:rsidP="005745E4">
      <w:pPr>
        <w:spacing w:line="264" w:lineRule="auto"/>
        <w:ind w:left="709"/>
        <w:rPr>
          <w:rFonts w:ascii="Gill Sans MT" w:hAnsi="Gill Sans MT"/>
          <w:color w:val="000000"/>
          <w:sz w:val="22"/>
          <w:szCs w:val="22"/>
        </w:rPr>
      </w:pPr>
      <w:r w:rsidRPr="005D23A0">
        <w:rPr>
          <w:rFonts w:ascii="Gill Sans MT" w:hAnsi="Gill Sans MT"/>
          <w:color w:val="000000"/>
          <w:sz w:val="22"/>
          <w:szCs w:val="22"/>
        </w:rPr>
        <w:t>c) deve essere installata una pomp</w:t>
      </w:r>
      <w:r>
        <w:rPr>
          <w:rFonts w:ascii="Gill Sans MT" w:hAnsi="Gill Sans MT"/>
          <w:color w:val="000000"/>
          <w:sz w:val="22"/>
          <w:szCs w:val="22"/>
        </w:rPr>
        <w:t>a elettronica a giri variabili.</w:t>
      </w:r>
    </w:p>
    <w:p w:rsidR="005745E4" w:rsidRDefault="005745E4" w:rsidP="005745E4">
      <w:pPr>
        <w:tabs>
          <w:tab w:val="left" w:pos="480"/>
        </w:tabs>
        <w:autoSpaceDE w:val="0"/>
        <w:autoSpaceDN w:val="0"/>
        <w:adjustRightInd w:val="0"/>
        <w:spacing w:before="120" w:line="264" w:lineRule="auto"/>
        <w:rPr>
          <w:rFonts w:ascii="Gill Sans MT" w:hAnsi="Gill Sans MT"/>
          <w:b/>
          <w:bCs/>
          <w:sz w:val="22"/>
          <w:szCs w:val="22"/>
        </w:rPr>
      </w:pPr>
      <w:r>
        <w:rPr>
          <w:rFonts w:ascii="Gill Sans MT" w:hAnsi="Gill Sans MT"/>
          <w:b/>
          <w:bCs/>
          <w:sz w:val="22"/>
          <w:szCs w:val="22"/>
        </w:rPr>
        <w:t>Semplificazioni amministrative</w:t>
      </w:r>
    </w:p>
    <w:p w:rsidR="005745E4" w:rsidRPr="00A87887" w:rsidRDefault="005745E4" w:rsidP="005745E4">
      <w:pPr>
        <w:tabs>
          <w:tab w:val="left" w:pos="480"/>
        </w:tabs>
        <w:autoSpaceDE w:val="0"/>
        <w:autoSpaceDN w:val="0"/>
        <w:adjustRightInd w:val="0"/>
        <w:spacing w:before="120" w:line="264" w:lineRule="auto"/>
        <w:jc w:val="both"/>
        <w:rPr>
          <w:rFonts w:ascii="Gill Sans MT" w:hAnsi="Gill Sans MT"/>
          <w:bCs/>
          <w:sz w:val="22"/>
          <w:szCs w:val="22"/>
        </w:rPr>
      </w:pPr>
      <w:r w:rsidRPr="00A87887">
        <w:rPr>
          <w:rFonts w:ascii="Gill Sans MT" w:hAnsi="Gill Sans MT"/>
          <w:bCs/>
          <w:sz w:val="22"/>
          <w:szCs w:val="22"/>
        </w:rPr>
        <w:t>In sede di domanda è sufficiente</w:t>
      </w:r>
      <w:r>
        <w:rPr>
          <w:rFonts w:ascii="Gill Sans MT" w:hAnsi="Gill Sans MT"/>
          <w:bCs/>
          <w:sz w:val="22"/>
          <w:szCs w:val="22"/>
        </w:rPr>
        <w:t xml:space="preserve"> </w:t>
      </w:r>
      <w:r w:rsidR="000E750B">
        <w:rPr>
          <w:rFonts w:ascii="Gill Sans MT" w:hAnsi="Gill Sans MT"/>
          <w:bCs/>
          <w:sz w:val="22"/>
          <w:szCs w:val="22"/>
        </w:rPr>
        <w:t xml:space="preserve">allegare </w:t>
      </w:r>
      <w:r>
        <w:rPr>
          <w:rFonts w:ascii="Gill Sans MT" w:hAnsi="Gill Sans MT"/>
          <w:bCs/>
          <w:sz w:val="22"/>
          <w:szCs w:val="22"/>
        </w:rPr>
        <w:t>come documentazione tecnica</w:t>
      </w:r>
      <w:r w:rsidRPr="00A87887">
        <w:rPr>
          <w:rFonts w:ascii="Gill Sans MT" w:hAnsi="Gill Sans MT"/>
          <w:bCs/>
          <w:sz w:val="22"/>
          <w:szCs w:val="22"/>
        </w:rPr>
        <w:t>:</w:t>
      </w:r>
    </w:p>
    <w:p w:rsidR="005745E4" w:rsidRDefault="005745E4" w:rsidP="005745E4">
      <w:pPr>
        <w:numPr>
          <w:ilvl w:val="0"/>
          <w:numId w:val="13"/>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sidRPr="00A87887">
        <w:rPr>
          <w:rFonts w:ascii="Gill Sans MT" w:hAnsi="Gill Sans MT"/>
          <w:bCs/>
          <w:sz w:val="22"/>
          <w:szCs w:val="22"/>
        </w:rPr>
        <w:t>un</w:t>
      </w:r>
      <w:proofErr w:type="gramEnd"/>
      <w:r w:rsidRPr="00A87887">
        <w:rPr>
          <w:rFonts w:ascii="Gill Sans MT" w:hAnsi="Gill Sans MT"/>
          <w:bCs/>
          <w:sz w:val="22"/>
          <w:szCs w:val="22"/>
        </w:rPr>
        <w:t xml:space="preserve"> preventivo</w:t>
      </w:r>
      <w:r>
        <w:rPr>
          <w:rFonts w:ascii="Gill Sans MT" w:hAnsi="Gill Sans MT"/>
          <w:bCs/>
          <w:sz w:val="22"/>
          <w:szCs w:val="22"/>
        </w:rPr>
        <w:t xml:space="preserve"> dettagliato</w:t>
      </w:r>
      <w:r w:rsidRPr="00A87887">
        <w:rPr>
          <w:rFonts w:ascii="Gill Sans MT" w:hAnsi="Gill Sans MT"/>
          <w:bCs/>
          <w:sz w:val="22"/>
          <w:szCs w:val="22"/>
        </w:rPr>
        <w:t xml:space="preserve"> </w:t>
      </w:r>
      <w:r>
        <w:rPr>
          <w:rFonts w:ascii="Gill Sans MT" w:hAnsi="Gill Sans MT"/>
          <w:bCs/>
          <w:sz w:val="22"/>
          <w:szCs w:val="22"/>
        </w:rPr>
        <w:t>che riporti la potenza nominale, il rendimento termico utile alla potenza nominale, marca e modello della caldaia, e gli interventi relativi ai radiatori incluse le valvole termostatiche o affini. Il preventivo o copia della documentazione tecnica fornita dai produttori ad esso allegata, devono attestare il possesso delle caratteristiche tecniche;</w:t>
      </w:r>
    </w:p>
    <w:p w:rsidR="008164C5" w:rsidRDefault="008164C5" w:rsidP="005745E4">
      <w:pPr>
        <w:numPr>
          <w:ilvl w:val="0"/>
          <w:numId w:val="13"/>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sidRPr="000413E2">
        <w:rPr>
          <w:rFonts w:ascii="Gill Sans MT" w:hAnsi="Gill Sans MT"/>
          <w:color w:val="000000"/>
          <w:sz w:val="22"/>
          <w:szCs w:val="22"/>
        </w:rPr>
        <w:t>foto</w:t>
      </w:r>
      <w:proofErr w:type="gramEnd"/>
      <w:r w:rsidRPr="000413E2">
        <w:rPr>
          <w:rFonts w:ascii="Gill Sans MT" w:hAnsi="Gill Sans MT"/>
          <w:color w:val="000000"/>
          <w:sz w:val="22"/>
          <w:szCs w:val="22"/>
        </w:rPr>
        <w:t xml:space="preserve"> (pdf) della situazione prima dell’intervento</w:t>
      </w:r>
      <w:r>
        <w:rPr>
          <w:rFonts w:ascii="Gill Sans MT" w:hAnsi="Gill Sans MT"/>
          <w:bCs/>
          <w:sz w:val="22"/>
          <w:szCs w:val="22"/>
        </w:rPr>
        <w:t xml:space="preserve"> </w:t>
      </w:r>
    </w:p>
    <w:p w:rsidR="008164C5" w:rsidRDefault="008164C5" w:rsidP="005745E4">
      <w:pPr>
        <w:numPr>
          <w:ilvl w:val="0"/>
          <w:numId w:val="13"/>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planimetria</w:t>
      </w:r>
      <w:proofErr w:type="gramEnd"/>
      <w:r>
        <w:rPr>
          <w:rFonts w:ascii="Gill Sans MT" w:hAnsi="Gill Sans MT"/>
          <w:bCs/>
          <w:sz w:val="22"/>
          <w:szCs w:val="22"/>
        </w:rPr>
        <w:t xml:space="preserve"> con indicazione dei radiatori da sostituire ed i nuovi; </w:t>
      </w:r>
    </w:p>
    <w:p w:rsidR="005745E4" w:rsidRPr="001D5E31" w:rsidRDefault="005745E4" w:rsidP="001D5E31">
      <w:pPr>
        <w:numPr>
          <w:ilvl w:val="0"/>
          <w:numId w:val="13"/>
        </w:numPr>
        <w:tabs>
          <w:tab w:val="left" w:pos="480"/>
        </w:tabs>
        <w:autoSpaceDE w:val="0"/>
        <w:autoSpaceDN w:val="0"/>
        <w:adjustRightInd w:val="0"/>
        <w:spacing w:line="264" w:lineRule="auto"/>
        <w:jc w:val="both"/>
        <w:rPr>
          <w:rFonts w:ascii="Gill Sans MT" w:hAnsi="Gill Sans MT"/>
          <w:bCs/>
          <w:sz w:val="22"/>
          <w:szCs w:val="22"/>
        </w:rPr>
      </w:pPr>
      <w:proofErr w:type="gramStart"/>
      <w:r w:rsidRPr="000413E2">
        <w:rPr>
          <w:rFonts w:ascii="Gill Sans MT" w:hAnsi="Gill Sans MT"/>
          <w:bCs/>
          <w:sz w:val="22"/>
          <w:szCs w:val="22"/>
        </w:rPr>
        <w:t>ove</w:t>
      </w:r>
      <w:proofErr w:type="gramEnd"/>
      <w:r w:rsidRPr="000413E2">
        <w:rPr>
          <w:rFonts w:ascii="Gill Sans MT" w:hAnsi="Gill Sans MT"/>
          <w:bCs/>
          <w:sz w:val="22"/>
          <w:szCs w:val="22"/>
        </w:rPr>
        <w:t xml:space="preserve"> l’intervento preveda interventi sui locali che ospitano la caldaia, </w:t>
      </w:r>
      <w:r w:rsidRPr="000413E2">
        <w:rPr>
          <w:rFonts w:ascii="Gill Sans MT" w:hAnsi="Gill Sans MT"/>
          <w:color w:val="000000"/>
          <w:sz w:val="22"/>
          <w:szCs w:val="22"/>
        </w:rPr>
        <w:t>Relazione Tecnica Edilizia che attesti l’ottenimento di tutte le autorizzazioni necessarie alla realizzazione degli interventi, indicando i pertinenti estremi</w:t>
      </w:r>
      <w:r>
        <w:rPr>
          <w:rFonts w:ascii="Gill Sans MT" w:hAnsi="Gill Sans MT"/>
          <w:bCs/>
          <w:sz w:val="22"/>
          <w:szCs w:val="22"/>
        </w:rPr>
        <w:t xml:space="preserve">. </w:t>
      </w:r>
      <w:r>
        <w:rPr>
          <w:rFonts w:ascii="Gill Sans MT" w:hAnsi="Gill Sans MT"/>
          <w:color w:val="000000"/>
          <w:sz w:val="22"/>
          <w:szCs w:val="22"/>
        </w:rPr>
        <w:t xml:space="preserve">Detta </w:t>
      </w:r>
      <w:r w:rsidRPr="000413E2">
        <w:rPr>
          <w:rFonts w:ascii="Gill Sans MT" w:hAnsi="Gill Sans MT"/>
          <w:color w:val="000000"/>
          <w:sz w:val="22"/>
          <w:szCs w:val="22"/>
        </w:rPr>
        <w:t>Relazione dovrà giustificare la stretta necessità dei lavori edili, anche mediante foto e disegni, ove questi siano di importo superiore al 20%</w:t>
      </w:r>
      <w:r w:rsidRPr="001D5E31">
        <w:rPr>
          <w:rFonts w:ascii="Gill Sans MT" w:hAnsi="Gill Sans MT"/>
          <w:color w:val="000000"/>
          <w:sz w:val="22"/>
          <w:szCs w:val="22"/>
        </w:rPr>
        <w:t>.</w:t>
      </w:r>
    </w:p>
    <w:p w:rsidR="005745E4" w:rsidRPr="00F53116" w:rsidRDefault="005745E4" w:rsidP="005745E4">
      <w:pPr>
        <w:tabs>
          <w:tab w:val="left" w:pos="426"/>
        </w:tabs>
        <w:autoSpaceDE w:val="0"/>
        <w:autoSpaceDN w:val="0"/>
        <w:adjustRightInd w:val="0"/>
        <w:spacing w:before="120" w:line="264" w:lineRule="auto"/>
        <w:ind w:left="66"/>
        <w:jc w:val="both"/>
        <w:rPr>
          <w:rFonts w:ascii="Gill Sans MT" w:hAnsi="Gill Sans MT"/>
          <w:bCs/>
          <w:sz w:val="22"/>
          <w:szCs w:val="22"/>
        </w:rPr>
      </w:pPr>
      <w:r w:rsidRPr="00F53116">
        <w:rPr>
          <w:rFonts w:ascii="Gill Sans MT" w:hAnsi="Gill Sans MT"/>
          <w:bCs/>
          <w:sz w:val="22"/>
          <w:szCs w:val="22"/>
        </w:rPr>
        <w:t>Per la rendicontazione finale vanno presentate, oltre alla documentazione amministrativa (contratti, fatture e prove dell’avvenuto pagamento):</w:t>
      </w:r>
    </w:p>
    <w:p w:rsidR="005745E4" w:rsidRDefault="001D5E31" w:rsidP="005745E4">
      <w:pPr>
        <w:numPr>
          <w:ilvl w:val="0"/>
          <w:numId w:val="14"/>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w:t>
      </w:r>
      <w:r w:rsidR="005745E4">
        <w:rPr>
          <w:rFonts w:ascii="Gill Sans MT" w:hAnsi="Gill Sans MT"/>
          <w:bCs/>
          <w:sz w:val="22"/>
          <w:szCs w:val="22"/>
        </w:rPr>
        <w:t xml:space="preserve">ichiarazione di conformità dell’impianto o, </w:t>
      </w:r>
      <w:r w:rsidR="005745E4" w:rsidRPr="005D23A0">
        <w:rPr>
          <w:rFonts w:ascii="Gill Sans MT" w:hAnsi="Gill Sans MT"/>
          <w:color w:val="000000"/>
          <w:sz w:val="22"/>
          <w:szCs w:val="22"/>
        </w:rPr>
        <w:t>per impianti con potenze nominali  ugua</w:t>
      </w:r>
      <w:r>
        <w:rPr>
          <w:rFonts w:ascii="Gill Sans MT" w:hAnsi="Gill Sans MT"/>
          <w:color w:val="000000"/>
          <w:sz w:val="22"/>
          <w:szCs w:val="22"/>
        </w:rPr>
        <w:t xml:space="preserve">li o superiori a 35 </w:t>
      </w:r>
      <w:r w:rsidR="005745E4">
        <w:rPr>
          <w:rFonts w:ascii="Gill Sans MT" w:hAnsi="Gill Sans MT"/>
          <w:color w:val="000000"/>
          <w:sz w:val="22"/>
          <w:szCs w:val="22"/>
        </w:rPr>
        <w:t xml:space="preserve">kW, </w:t>
      </w:r>
      <w:r>
        <w:rPr>
          <w:rFonts w:ascii="Gill Sans MT" w:hAnsi="Gill Sans MT"/>
          <w:color w:val="000000"/>
          <w:sz w:val="22"/>
          <w:szCs w:val="22"/>
        </w:rPr>
        <w:t>Relazione Tecnica Impianti conforme al D.M. 26 giugno 2015</w:t>
      </w:r>
      <w:r w:rsidR="005745E4">
        <w:rPr>
          <w:rFonts w:ascii="Gill Sans MT" w:hAnsi="Gill Sans MT"/>
          <w:color w:val="000000"/>
          <w:sz w:val="22"/>
          <w:szCs w:val="22"/>
        </w:rPr>
        <w:t>;</w:t>
      </w:r>
    </w:p>
    <w:p w:rsidR="005745E4" w:rsidRDefault="005745E4" w:rsidP="005745E4">
      <w:pPr>
        <w:numPr>
          <w:ilvl w:val="0"/>
          <w:numId w:val="14"/>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copia</w:t>
      </w:r>
      <w:proofErr w:type="gramEnd"/>
      <w:r>
        <w:rPr>
          <w:rFonts w:ascii="Gill Sans MT" w:hAnsi="Gill Sans MT"/>
          <w:bCs/>
          <w:sz w:val="22"/>
          <w:szCs w:val="22"/>
        </w:rPr>
        <w:t xml:space="preserve"> della documentazione tecnica fornita dai produttori che attesta</w:t>
      </w:r>
      <w:r w:rsidR="00A3775F">
        <w:rPr>
          <w:rFonts w:ascii="Gill Sans MT" w:hAnsi="Gill Sans MT"/>
          <w:bCs/>
          <w:sz w:val="22"/>
          <w:szCs w:val="22"/>
        </w:rPr>
        <w:t xml:space="preserve"> </w:t>
      </w:r>
      <w:r>
        <w:rPr>
          <w:rFonts w:ascii="Gill Sans MT" w:hAnsi="Gill Sans MT"/>
          <w:bCs/>
          <w:sz w:val="22"/>
          <w:szCs w:val="22"/>
        </w:rPr>
        <w:t>il possesso delle caratteristiche tecniche (ove</w:t>
      </w:r>
      <w:r w:rsidRPr="00514F4B">
        <w:rPr>
          <w:rFonts w:ascii="Gill Sans MT" w:hAnsi="Gill Sans MT"/>
          <w:bCs/>
          <w:sz w:val="22"/>
          <w:szCs w:val="22"/>
        </w:rPr>
        <w:t xml:space="preserve"> </w:t>
      </w:r>
      <w:r>
        <w:rPr>
          <w:rFonts w:ascii="Gill Sans MT" w:hAnsi="Gill Sans MT"/>
          <w:bCs/>
          <w:sz w:val="22"/>
          <w:szCs w:val="22"/>
        </w:rPr>
        <w:t xml:space="preserve">tale documentazione non sia già stata fornita in sede di domanda o le fatture non consentano di riscontrare marca e modello); </w:t>
      </w:r>
    </w:p>
    <w:p w:rsidR="005745E4" w:rsidRPr="00F53116" w:rsidRDefault="005745E4" w:rsidP="005745E4">
      <w:pPr>
        <w:numPr>
          <w:ilvl w:val="0"/>
          <w:numId w:val="14"/>
        </w:numPr>
        <w:tabs>
          <w:tab w:val="left" w:pos="480"/>
        </w:tabs>
        <w:autoSpaceDE w:val="0"/>
        <w:autoSpaceDN w:val="0"/>
        <w:adjustRightInd w:val="0"/>
        <w:spacing w:line="264" w:lineRule="auto"/>
        <w:ind w:left="777" w:hanging="357"/>
        <w:jc w:val="both"/>
        <w:rPr>
          <w:rFonts w:ascii="Gill Sans MT" w:hAnsi="Gill Sans MT"/>
          <w:bCs/>
          <w:sz w:val="22"/>
          <w:szCs w:val="22"/>
        </w:rPr>
      </w:pPr>
      <w:proofErr w:type="gramStart"/>
      <w:r>
        <w:rPr>
          <w:rFonts w:ascii="Gill Sans MT" w:hAnsi="Gill Sans MT"/>
          <w:bCs/>
          <w:sz w:val="22"/>
          <w:szCs w:val="22"/>
        </w:rPr>
        <w:t>foto</w:t>
      </w:r>
      <w:proofErr w:type="gramEnd"/>
      <w:r>
        <w:rPr>
          <w:rFonts w:ascii="Gill Sans MT" w:hAnsi="Gill Sans MT"/>
          <w:bCs/>
          <w:sz w:val="22"/>
          <w:szCs w:val="22"/>
        </w:rPr>
        <w:t xml:space="preserve"> </w:t>
      </w:r>
      <w:r w:rsidRPr="00A1137C">
        <w:rPr>
          <w:rFonts w:ascii="Gill Sans MT" w:hAnsi="Gill Sans MT"/>
          <w:bCs/>
          <w:sz w:val="22"/>
          <w:szCs w:val="22"/>
        </w:rPr>
        <w:t>in formato pdf della situazione dopo l’intervento;</w:t>
      </w:r>
    </w:p>
    <w:p w:rsidR="005745E4" w:rsidRPr="005C568E" w:rsidRDefault="005745E4" w:rsidP="005745E4">
      <w:pPr>
        <w:spacing w:before="120" w:line="264" w:lineRule="auto"/>
        <w:rPr>
          <w:rFonts w:ascii="Gill Sans MT" w:hAnsi="Gill Sans MT"/>
          <w:bCs/>
          <w:sz w:val="22"/>
          <w:szCs w:val="22"/>
        </w:rPr>
      </w:pPr>
      <w:r>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Pr>
          <w:rFonts w:ascii="Gill Sans MT" w:hAnsi="Gill Sans MT"/>
          <w:bCs/>
          <w:sz w:val="22"/>
          <w:szCs w:val="22"/>
        </w:rPr>
        <w:t xml:space="preserve">dell’Avviso Pubblico, </w:t>
      </w:r>
      <w:r w:rsidRPr="00DF3F0C">
        <w:rPr>
          <w:rFonts w:ascii="Gill Sans MT" w:hAnsi="Gill Sans MT"/>
          <w:bCs/>
          <w:sz w:val="22"/>
          <w:szCs w:val="22"/>
        </w:rPr>
        <w:t xml:space="preserve">oltre alla </w:t>
      </w:r>
      <w:r w:rsidRPr="005C568E">
        <w:rPr>
          <w:rFonts w:ascii="Gill Sans MT" w:hAnsi="Gill Sans MT"/>
          <w:bCs/>
          <w:sz w:val="22"/>
          <w:szCs w:val="22"/>
        </w:rPr>
        <w:t xml:space="preserve">documentazione amministrativa e </w:t>
      </w:r>
      <w:r w:rsidR="00F12563">
        <w:rPr>
          <w:rFonts w:ascii="Gill Sans MT" w:hAnsi="Gill Sans MT"/>
          <w:bCs/>
          <w:sz w:val="22"/>
          <w:szCs w:val="22"/>
        </w:rPr>
        <w:t>a</w:t>
      </w:r>
      <w:r w:rsidRPr="005C568E">
        <w:rPr>
          <w:rFonts w:ascii="Gill Sans MT" w:hAnsi="Gill Sans MT"/>
          <w:bCs/>
          <w:sz w:val="22"/>
          <w:szCs w:val="22"/>
        </w:rPr>
        <w:t>gli originali di quella già prodotta:</w:t>
      </w:r>
    </w:p>
    <w:p w:rsidR="005745E4" w:rsidRPr="005C568E" w:rsidRDefault="005745E4" w:rsidP="005745E4">
      <w:pPr>
        <w:numPr>
          <w:ilvl w:val="0"/>
          <w:numId w:val="3"/>
        </w:numPr>
        <w:spacing w:line="264" w:lineRule="auto"/>
        <w:ind w:left="709" w:hanging="357"/>
        <w:rPr>
          <w:rFonts w:ascii="Gill Sans MT" w:hAnsi="Gill Sans MT"/>
          <w:color w:val="000000"/>
          <w:sz w:val="22"/>
          <w:szCs w:val="22"/>
        </w:rPr>
      </w:pPr>
      <w:proofErr w:type="gramStart"/>
      <w:r w:rsidRPr="005C568E">
        <w:rPr>
          <w:rFonts w:ascii="Gill Sans MT" w:hAnsi="Gill Sans MT"/>
          <w:bCs/>
          <w:sz w:val="22"/>
          <w:szCs w:val="22"/>
        </w:rPr>
        <w:t>certificato</w:t>
      </w:r>
      <w:proofErr w:type="gramEnd"/>
      <w:r w:rsidRPr="005C568E">
        <w:rPr>
          <w:rFonts w:ascii="Gill Sans MT" w:hAnsi="Gill Sans MT"/>
          <w:bCs/>
          <w:sz w:val="22"/>
          <w:szCs w:val="22"/>
        </w:rPr>
        <w:t xml:space="preserve"> di corretto smaltimento del precedente generatore, ove sostituito;</w:t>
      </w:r>
    </w:p>
    <w:p w:rsidR="00445D23" w:rsidRDefault="005745E4">
      <w:pPr>
        <w:numPr>
          <w:ilvl w:val="0"/>
          <w:numId w:val="3"/>
        </w:numPr>
        <w:spacing w:line="264" w:lineRule="auto"/>
        <w:ind w:left="709" w:hanging="357"/>
        <w:rPr>
          <w:rFonts w:ascii="Gill Sans MT" w:eastAsiaTheme="minorHAnsi" w:hAnsi="Gill Sans MT" w:cstheme="minorBidi"/>
        </w:rPr>
      </w:pPr>
      <w:proofErr w:type="gramStart"/>
      <w:r w:rsidRPr="005C568E">
        <w:rPr>
          <w:rFonts w:ascii="Gill Sans MT" w:hAnsi="Gill Sans MT"/>
          <w:bCs/>
          <w:sz w:val="22"/>
          <w:szCs w:val="22"/>
        </w:rPr>
        <w:t>i</w:t>
      </w:r>
      <w:proofErr w:type="gramEnd"/>
      <w:r w:rsidRPr="005C568E">
        <w:rPr>
          <w:rFonts w:ascii="Gill Sans MT" w:hAnsi="Gill Sans MT"/>
          <w:bCs/>
          <w:sz w:val="22"/>
          <w:szCs w:val="22"/>
        </w:rPr>
        <w:t xml:space="preserve"> titoli autorizzativi o abilitativi edilizi, ove previsti</w:t>
      </w:r>
      <w:r w:rsidR="00CA4891" w:rsidRPr="005C568E">
        <w:rPr>
          <w:rFonts w:ascii="Gill Sans MT" w:hAnsi="Gill Sans MT"/>
          <w:bCs/>
          <w:sz w:val="22"/>
          <w:szCs w:val="22"/>
        </w:rPr>
        <w:t xml:space="preserve">. </w:t>
      </w:r>
    </w:p>
    <w:p w:rsidR="00445D23" w:rsidRPr="00542392" w:rsidRDefault="00445D23" w:rsidP="00542392">
      <w:pPr>
        <w:tabs>
          <w:tab w:val="left" w:pos="480"/>
        </w:tabs>
        <w:autoSpaceDE w:val="0"/>
        <w:autoSpaceDN w:val="0"/>
        <w:adjustRightInd w:val="0"/>
        <w:spacing w:line="264" w:lineRule="auto"/>
        <w:rPr>
          <w:rFonts w:ascii="Gill Sans MT" w:hAnsi="Gill Sans MT"/>
          <w:bCs/>
        </w:rPr>
      </w:pPr>
      <w:r w:rsidRPr="00542392">
        <w:rPr>
          <w:rFonts w:ascii="Gill Sans MT" w:hAnsi="Gill Sans MT"/>
          <w:bCs/>
        </w:rPr>
        <w:t>________________________________________________________________________</w:t>
      </w:r>
    </w:p>
    <w:p w:rsidR="00445D23" w:rsidRPr="00542392" w:rsidRDefault="00445D23" w:rsidP="00542392">
      <w:pPr>
        <w:pStyle w:val="Titolo2"/>
        <w:spacing w:before="120"/>
      </w:pPr>
      <w:bookmarkStart w:id="15" w:name="_Toc447193514"/>
      <w:r w:rsidRPr="00542392">
        <w:t>Scheda 10 bis: piccoli impianti idroelettrici ed eolici con accesso diretto agli incentivi DM 6/7/2012</w:t>
      </w:r>
      <w:r w:rsidRPr="005B73E1">
        <w:rPr>
          <w:b w:val="0"/>
          <w:vertAlign w:val="superscript"/>
        </w:rPr>
        <w:footnoteReference w:id="9"/>
      </w:r>
      <w:bookmarkEnd w:id="15"/>
      <w:r w:rsidRPr="005B73E1">
        <w:rPr>
          <w:b w:val="0"/>
          <w:vertAlign w:val="superscript"/>
        </w:rPr>
        <w:t xml:space="preserve"> </w:t>
      </w:r>
      <w:r w:rsidRPr="00542392">
        <w:t xml:space="preserve"> </w:t>
      </w:r>
    </w:p>
    <w:p w:rsidR="00445D23" w:rsidRPr="004F42FE" w:rsidRDefault="00445D23" w:rsidP="00445D23">
      <w:pPr>
        <w:tabs>
          <w:tab w:val="left" w:pos="480"/>
        </w:tabs>
        <w:autoSpaceDE w:val="0"/>
        <w:autoSpaceDN w:val="0"/>
        <w:adjustRightInd w:val="0"/>
        <w:spacing w:before="120" w:line="264" w:lineRule="auto"/>
        <w:jc w:val="both"/>
        <w:rPr>
          <w:rFonts w:ascii="Gill Sans MT" w:hAnsi="Gill Sans MT"/>
          <w:bCs/>
          <w:sz w:val="22"/>
          <w:szCs w:val="22"/>
        </w:rPr>
      </w:pPr>
      <w:r w:rsidRPr="004F42FE">
        <w:rPr>
          <w:rFonts w:ascii="Gill Sans MT" w:hAnsi="Gill Sans MT"/>
          <w:bCs/>
          <w:sz w:val="22"/>
          <w:szCs w:val="22"/>
        </w:rPr>
        <w:t xml:space="preserve">Le tecnologie per produrre energia elettrica dal vento o da fonte idrica non consentono ancora di considerare redditizi questi investimenti in assenza di incentivi. </w:t>
      </w:r>
    </w:p>
    <w:p w:rsidR="00445D23" w:rsidRPr="004F42FE" w:rsidRDefault="00445D23" w:rsidP="00445D23">
      <w:pPr>
        <w:tabs>
          <w:tab w:val="left" w:pos="480"/>
        </w:tabs>
        <w:autoSpaceDE w:val="0"/>
        <w:autoSpaceDN w:val="0"/>
        <w:adjustRightInd w:val="0"/>
        <w:spacing w:before="120" w:line="264" w:lineRule="auto"/>
        <w:jc w:val="both"/>
        <w:rPr>
          <w:rFonts w:ascii="Gill Sans MT" w:hAnsi="Gill Sans MT"/>
          <w:bCs/>
          <w:sz w:val="22"/>
          <w:szCs w:val="22"/>
        </w:rPr>
      </w:pPr>
      <w:r w:rsidRPr="004F42FE">
        <w:rPr>
          <w:rFonts w:ascii="Gill Sans MT" w:hAnsi="Gill Sans MT"/>
          <w:bCs/>
          <w:sz w:val="22"/>
          <w:szCs w:val="22"/>
        </w:rPr>
        <w:t>La presente scheda regola le modalità di accesso allo SMART ENERGY FUND per gli investimenti riguardanti i nuovi impianti idroelettrici e di generazione di elettricità da fonte eolica on-</w:t>
      </w:r>
      <w:proofErr w:type="spellStart"/>
      <w:r w:rsidRPr="004F42FE">
        <w:rPr>
          <w:rFonts w:ascii="Gill Sans MT" w:hAnsi="Gill Sans MT"/>
          <w:bCs/>
          <w:sz w:val="22"/>
          <w:szCs w:val="22"/>
        </w:rPr>
        <w:t>shore</w:t>
      </w:r>
      <w:proofErr w:type="spellEnd"/>
      <w:r w:rsidRPr="004F42FE">
        <w:rPr>
          <w:rFonts w:ascii="Gill Sans MT" w:hAnsi="Gill Sans MT"/>
          <w:bCs/>
          <w:sz w:val="22"/>
          <w:szCs w:val="22"/>
        </w:rPr>
        <w:t xml:space="preserve"> che accedono direttamente agli incentivi previsti dal DM 6/7/2012 (tariffa incentivante omnicomprensiva) e che, quindi, devono avere una potenza superiore ad 1 kWh e, al contempo:</w:t>
      </w:r>
    </w:p>
    <w:p w:rsidR="00445D23" w:rsidRPr="004F42FE" w:rsidRDefault="00445D23" w:rsidP="00445D23">
      <w:pPr>
        <w:pStyle w:val="Paragrafoelenco"/>
        <w:numPr>
          <w:ilvl w:val="0"/>
          <w:numId w:val="48"/>
        </w:numPr>
        <w:tabs>
          <w:tab w:val="left" w:pos="284"/>
        </w:tabs>
        <w:autoSpaceDE w:val="0"/>
        <w:autoSpaceDN w:val="0"/>
        <w:adjustRightInd w:val="0"/>
        <w:spacing w:before="120" w:after="0" w:line="264" w:lineRule="auto"/>
        <w:ind w:left="284" w:hanging="284"/>
        <w:contextualSpacing w:val="0"/>
        <w:jc w:val="both"/>
        <w:rPr>
          <w:rFonts w:ascii="Gill Sans MT" w:hAnsi="Gill Sans MT"/>
          <w:bCs/>
        </w:rPr>
      </w:pPr>
      <w:proofErr w:type="gramStart"/>
      <w:r w:rsidRPr="004F42FE">
        <w:rPr>
          <w:rFonts w:ascii="Gill Sans MT" w:hAnsi="Gill Sans MT"/>
          <w:bCs/>
        </w:rPr>
        <w:t>nel</w:t>
      </w:r>
      <w:proofErr w:type="gramEnd"/>
      <w:r w:rsidRPr="004F42FE">
        <w:rPr>
          <w:rFonts w:ascii="Gill Sans MT" w:hAnsi="Gill Sans MT"/>
          <w:bCs/>
        </w:rPr>
        <w:t xml:space="preserve"> caso degli impianti eolici on </w:t>
      </w:r>
      <w:proofErr w:type="spellStart"/>
      <w:r w:rsidRPr="004F42FE">
        <w:rPr>
          <w:rFonts w:ascii="Gill Sans MT" w:hAnsi="Gill Sans MT"/>
          <w:bCs/>
        </w:rPr>
        <w:t>shore</w:t>
      </w:r>
      <w:proofErr w:type="spellEnd"/>
      <w:r w:rsidRPr="004F42FE">
        <w:rPr>
          <w:rFonts w:ascii="Gill Sans MT" w:hAnsi="Gill Sans MT"/>
          <w:bCs/>
        </w:rPr>
        <w:t xml:space="preserve">, </w:t>
      </w:r>
      <w:r>
        <w:rPr>
          <w:rFonts w:ascii="Gill Sans MT" w:hAnsi="Gill Sans MT"/>
          <w:bCs/>
        </w:rPr>
        <w:t xml:space="preserve">avere </w:t>
      </w:r>
      <w:r w:rsidRPr="004F42FE">
        <w:rPr>
          <w:rFonts w:ascii="Gill Sans MT" w:hAnsi="Gill Sans MT"/>
          <w:bCs/>
        </w:rPr>
        <w:t>una potenza complessiva degli aerogeneratori non superiore a 50 kW;</w:t>
      </w:r>
    </w:p>
    <w:p w:rsidR="00445D23" w:rsidRPr="004F42FE" w:rsidRDefault="00445D23" w:rsidP="00445D23">
      <w:pPr>
        <w:pStyle w:val="Paragrafoelenco"/>
        <w:numPr>
          <w:ilvl w:val="0"/>
          <w:numId w:val="48"/>
        </w:numPr>
        <w:tabs>
          <w:tab w:val="left" w:pos="284"/>
        </w:tabs>
        <w:autoSpaceDE w:val="0"/>
        <w:autoSpaceDN w:val="0"/>
        <w:adjustRightInd w:val="0"/>
        <w:spacing w:before="120" w:after="0" w:line="264" w:lineRule="auto"/>
        <w:ind w:left="284" w:hanging="284"/>
        <w:contextualSpacing w:val="0"/>
        <w:jc w:val="both"/>
        <w:rPr>
          <w:rFonts w:ascii="Gill Sans MT" w:hAnsi="Gill Sans MT"/>
          <w:bCs/>
        </w:rPr>
      </w:pPr>
      <w:proofErr w:type="gramStart"/>
      <w:r w:rsidRPr="004F42FE">
        <w:rPr>
          <w:rFonts w:ascii="Gill Sans MT" w:hAnsi="Gill Sans MT"/>
          <w:bCs/>
        </w:rPr>
        <w:t>nel</w:t>
      </w:r>
      <w:proofErr w:type="gramEnd"/>
      <w:r w:rsidRPr="004F42FE">
        <w:rPr>
          <w:rFonts w:ascii="Gill Sans MT" w:hAnsi="Gill Sans MT"/>
          <w:bCs/>
        </w:rPr>
        <w:t xml:space="preserve"> caso di impianti idroelettrici, </w:t>
      </w:r>
      <w:r>
        <w:rPr>
          <w:rFonts w:ascii="Gill Sans MT" w:hAnsi="Gill Sans MT"/>
          <w:bCs/>
        </w:rPr>
        <w:t xml:space="preserve">avere </w:t>
      </w:r>
      <w:r w:rsidRPr="004F42FE">
        <w:rPr>
          <w:rFonts w:ascii="Gill Sans MT" w:hAnsi="Gill Sans MT"/>
          <w:bCs/>
        </w:rPr>
        <w:t>una potenza nominale di concessione non superiore a 50 kW o, solo nei casi di seguito elencati, non superiore a 250 kW:</w:t>
      </w:r>
    </w:p>
    <w:p w:rsidR="00445D23" w:rsidRPr="004F42FE" w:rsidRDefault="00445D23" w:rsidP="00445D23">
      <w:pPr>
        <w:pStyle w:val="Paragrafoelenco"/>
        <w:numPr>
          <w:ilvl w:val="1"/>
          <w:numId w:val="48"/>
        </w:numPr>
        <w:tabs>
          <w:tab w:val="left" w:pos="567"/>
        </w:tabs>
        <w:autoSpaceDE w:val="0"/>
        <w:autoSpaceDN w:val="0"/>
        <w:adjustRightInd w:val="0"/>
        <w:spacing w:before="120" w:line="264" w:lineRule="auto"/>
        <w:ind w:left="567" w:hanging="284"/>
        <w:jc w:val="both"/>
        <w:rPr>
          <w:rFonts w:ascii="Gill Sans MT" w:hAnsi="Gill Sans MT"/>
          <w:bCs/>
        </w:rPr>
      </w:pPr>
      <w:proofErr w:type="gramStart"/>
      <w:r w:rsidRPr="004F42FE">
        <w:rPr>
          <w:rFonts w:ascii="Gill Sans MT" w:hAnsi="Gill Sans MT"/>
          <w:bCs/>
        </w:rPr>
        <w:t>impianti</w:t>
      </w:r>
      <w:proofErr w:type="gramEnd"/>
      <w:r w:rsidRPr="004F42FE">
        <w:rPr>
          <w:rFonts w:ascii="Gill Sans MT" w:hAnsi="Gill Sans MT"/>
          <w:bCs/>
        </w:rPr>
        <w:t xml:space="preserve"> realizzati su canali o condotte esistenti, senza incremento di portata derivata;</w:t>
      </w:r>
    </w:p>
    <w:p w:rsidR="00445D23" w:rsidRPr="004F42FE" w:rsidRDefault="00445D23" w:rsidP="00445D23">
      <w:pPr>
        <w:pStyle w:val="Paragrafoelenco"/>
        <w:numPr>
          <w:ilvl w:val="1"/>
          <w:numId w:val="48"/>
        </w:numPr>
        <w:tabs>
          <w:tab w:val="left" w:pos="567"/>
        </w:tabs>
        <w:autoSpaceDE w:val="0"/>
        <w:autoSpaceDN w:val="0"/>
        <w:adjustRightInd w:val="0"/>
        <w:spacing w:before="120" w:line="264" w:lineRule="auto"/>
        <w:ind w:left="567" w:hanging="284"/>
        <w:jc w:val="both"/>
        <w:rPr>
          <w:rFonts w:ascii="Gill Sans MT" w:hAnsi="Gill Sans MT"/>
          <w:bCs/>
        </w:rPr>
      </w:pPr>
      <w:proofErr w:type="gramStart"/>
      <w:r w:rsidRPr="004F42FE">
        <w:rPr>
          <w:rFonts w:ascii="Gill Sans MT" w:hAnsi="Gill Sans MT"/>
          <w:bCs/>
        </w:rPr>
        <w:t>impianti</w:t>
      </w:r>
      <w:proofErr w:type="gramEnd"/>
      <w:r w:rsidRPr="004F42FE">
        <w:rPr>
          <w:rFonts w:ascii="Gill Sans MT" w:hAnsi="Gill Sans MT"/>
          <w:bCs/>
        </w:rPr>
        <w:t xml:space="preserve"> che utilizzano acque di restrizioni o di scarico;</w:t>
      </w:r>
    </w:p>
    <w:p w:rsidR="00445D23" w:rsidRDefault="00445D23" w:rsidP="00445D23">
      <w:pPr>
        <w:pStyle w:val="Paragrafoelenco"/>
        <w:numPr>
          <w:ilvl w:val="1"/>
          <w:numId w:val="48"/>
        </w:numPr>
        <w:tabs>
          <w:tab w:val="left" w:pos="567"/>
        </w:tabs>
        <w:autoSpaceDE w:val="0"/>
        <w:autoSpaceDN w:val="0"/>
        <w:adjustRightInd w:val="0"/>
        <w:spacing w:before="120" w:line="264" w:lineRule="auto"/>
        <w:ind w:left="567" w:hanging="284"/>
        <w:jc w:val="both"/>
        <w:rPr>
          <w:rFonts w:ascii="Gill Sans MT" w:hAnsi="Gill Sans MT"/>
          <w:bCs/>
        </w:rPr>
      </w:pPr>
      <w:proofErr w:type="gramStart"/>
      <w:r w:rsidRPr="004F42FE">
        <w:rPr>
          <w:rFonts w:ascii="Gill Sans MT" w:hAnsi="Gill Sans MT"/>
          <w:bCs/>
        </w:rPr>
        <w:t>impianti</w:t>
      </w:r>
      <w:proofErr w:type="gramEnd"/>
      <w:r w:rsidRPr="004F42FE">
        <w:rPr>
          <w:rFonts w:ascii="Gill Sans MT" w:hAnsi="Gill Sans MT"/>
          <w:bCs/>
        </w:rPr>
        <w:t xml:space="preserve"> che utilizzano il deflusso minimo vitale al netto della quota destinata alla scala di risalita, senza </w:t>
      </w:r>
      <w:proofErr w:type="spellStart"/>
      <w:r w:rsidRPr="004F42FE">
        <w:rPr>
          <w:rFonts w:ascii="Gill Sans MT" w:hAnsi="Gill Sans MT"/>
          <w:bCs/>
        </w:rPr>
        <w:t>sottotensione</w:t>
      </w:r>
      <w:proofErr w:type="spellEnd"/>
      <w:r w:rsidRPr="004F42FE">
        <w:rPr>
          <w:rFonts w:ascii="Gill Sans MT" w:hAnsi="Gill Sans MT"/>
          <w:bCs/>
        </w:rPr>
        <w:t xml:space="preserve"> di alveo naturale.</w:t>
      </w:r>
    </w:p>
    <w:p w:rsidR="00445D23" w:rsidRPr="007646B0" w:rsidRDefault="00445D23" w:rsidP="00445D23">
      <w:pPr>
        <w:spacing w:after="120"/>
        <w:ind w:right="-1"/>
        <w:jc w:val="both"/>
        <w:rPr>
          <w:sz w:val="28"/>
          <w:szCs w:val="28"/>
          <w:lang w:eastAsia="en-US"/>
        </w:rPr>
      </w:pPr>
      <w:r w:rsidRPr="007646B0">
        <w:rPr>
          <w:rFonts w:ascii="Gill Sans MT" w:hAnsi="Gill Sans MT"/>
          <w:bCs/>
          <w:sz w:val="22"/>
          <w:szCs w:val="22"/>
        </w:rPr>
        <w:t xml:space="preserve">Tali tipologie di impianti sono sempre e comunque soggetti alle disposizioni autorizzative </w:t>
      </w:r>
      <w:r>
        <w:rPr>
          <w:rFonts w:ascii="Gill Sans MT" w:hAnsi="Gill Sans MT"/>
          <w:bCs/>
          <w:sz w:val="22"/>
          <w:szCs w:val="22"/>
        </w:rPr>
        <w:t xml:space="preserve">edilizie ed urbanistiche, </w:t>
      </w:r>
      <w:r w:rsidRPr="007646B0">
        <w:rPr>
          <w:rFonts w:ascii="Gill Sans MT" w:hAnsi="Gill Sans MT"/>
          <w:bCs/>
          <w:sz w:val="22"/>
          <w:szCs w:val="22"/>
        </w:rPr>
        <w:t>secondo le diverse modalità di seguito indicate, ai sensi della Legge Regione Lazio n.16 del 16/12/2011 (art. 3, c.1 e c.4):</w:t>
      </w:r>
      <w:r w:rsidRPr="007646B0">
        <w:rPr>
          <w:rFonts w:ascii="Gill Sans MT" w:hAnsi="Gill Sans MT"/>
          <w:sz w:val="22"/>
          <w:szCs w:val="22"/>
        </w:rPr>
        <w:t xml:space="preserve"> </w:t>
      </w:r>
    </w:p>
    <w:p w:rsidR="00445D23" w:rsidRDefault="00445D23" w:rsidP="00445D23">
      <w:pPr>
        <w:pStyle w:val="Paragrafoelenco"/>
        <w:numPr>
          <w:ilvl w:val="0"/>
          <w:numId w:val="49"/>
        </w:numPr>
        <w:tabs>
          <w:tab w:val="left" w:pos="284"/>
        </w:tabs>
        <w:autoSpaceDE w:val="0"/>
        <w:autoSpaceDN w:val="0"/>
        <w:adjustRightInd w:val="0"/>
        <w:spacing w:after="0" w:line="264" w:lineRule="auto"/>
        <w:ind w:left="284" w:hanging="284"/>
        <w:jc w:val="both"/>
        <w:rPr>
          <w:rFonts w:ascii="Gill Sans MT" w:hAnsi="Gill Sans MT"/>
          <w:bCs/>
        </w:rPr>
      </w:pPr>
      <w:proofErr w:type="gramStart"/>
      <w:r>
        <w:rPr>
          <w:rFonts w:ascii="Gill Sans MT" w:hAnsi="Gill Sans MT"/>
          <w:bCs/>
        </w:rPr>
        <w:t>impianti</w:t>
      </w:r>
      <w:proofErr w:type="gramEnd"/>
      <w:r>
        <w:rPr>
          <w:rFonts w:ascii="Gill Sans MT" w:hAnsi="Gill Sans MT"/>
          <w:bCs/>
        </w:rPr>
        <w:t xml:space="preserve"> sottoposti a sola C</w:t>
      </w:r>
      <w:r w:rsidRPr="007646B0">
        <w:rPr>
          <w:rFonts w:ascii="Gill Sans MT" w:hAnsi="Gill Sans MT"/>
          <w:bCs/>
        </w:rPr>
        <w:t>omunicazione da trasmettere al Comune di riferimento</w:t>
      </w:r>
      <w:r>
        <w:rPr>
          <w:rFonts w:ascii="Gill Sans MT" w:hAnsi="Gill Sans MT"/>
          <w:bCs/>
        </w:rPr>
        <w:t>:</w:t>
      </w:r>
      <w:r w:rsidRPr="007646B0">
        <w:rPr>
          <w:rFonts w:ascii="Gill Sans MT" w:hAnsi="Gill Sans MT"/>
          <w:bCs/>
        </w:rPr>
        <w:t xml:space="preserve"> </w:t>
      </w:r>
    </w:p>
    <w:p w:rsidR="00445D23" w:rsidRPr="007646B0" w:rsidRDefault="00445D23" w:rsidP="00445D23">
      <w:pPr>
        <w:pStyle w:val="Paragrafoelenco"/>
        <w:numPr>
          <w:ilvl w:val="0"/>
          <w:numId w:val="50"/>
        </w:numPr>
        <w:tabs>
          <w:tab w:val="left" w:pos="567"/>
        </w:tabs>
        <w:autoSpaceDE w:val="0"/>
        <w:autoSpaceDN w:val="0"/>
        <w:adjustRightInd w:val="0"/>
        <w:spacing w:before="120" w:line="264" w:lineRule="auto"/>
        <w:ind w:left="567" w:hanging="283"/>
        <w:jc w:val="both"/>
        <w:rPr>
          <w:rFonts w:ascii="Gill Sans MT" w:hAnsi="Gill Sans MT"/>
          <w:bCs/>
        </w:rPr>
      </w:pPr>
      <w:proofErr w:type="gramStart"/>
      <w:r w:rsidRPr="007646B0">
        <w:rPr>
          <w:rFonts w:ascii="Gill Sans MT" w:hAnsi="Gill Sans MT"/>
          <w:bCs/>
        </w:rPr>
        <w:t>impianti</w:t>
      </w:r>
      <w:proofErr w:type="gramEnd"/>
      <w:r w:rsidRPr="007646B0">
        <w:rPr>
          <w:rFonts w:ascii="Gill Sans MT" w:hAnsi="Gill Sans MT"/>
          <w:bCs/>
        </w:rPr>
        <w:t xml:space="preserve">, idroelettrici ed eolici, con potenza nominale fino a 50kW. </w:t>
      </w:r>
    </w:p>
    <w:p w:rsidR="00445D23" w:rsidRPr="007646B0" w:rsidRDefault="00445D23" w:rsidP="00445D23">
      <w:pPr>
        <w:pStyle w:val="Paragrafoelenco"/>
        <w:numPr>
          <w:ilvl w:val="0"/>
          <w:numId w:val="50"/>
        </w:numPr>
        <w:tabs>
          <w:tab w:val="left" w:pos="567"/>
        </w:tabs>
        <w:autoSpaceDE w:val="0"/>
        <w:autoSpaceDN w:val="0"/>
        <w:adjustRightInd w:val="0"/>
        <w:spacing w:before="120" w:line="264" w:lineRule="auto"/>
        <w:ind w:left="567" w:hanging="283"/>
        <w:jc w:val="both"/>
        <w:rPr>
          <w:rFonts w:ascii="Gill Sans MT" w:hAnsi="Gill Sans MT"/>
          <w:bCs/>
        </w:rPr>
      </w:pPr>
      <w:proofErr w:type="gramStart"/>
      <w:r w:rsidRPr="007646B0">
        <w:rPr>
          <w:rFonts w:ascii="Gill Sans MT" w:hAnsi="Gill Sans MT"/>
          <w:bCs/>
        </w:rPr>
        <w:t>impianti</w:t>
      </w:r>
      <w:proofErr w:type="gramEnd"/>
      <w:r w:rsidRPr="007646B0">
        <w:rPr>
          <w:rFonts w:ascii="Gill Sans MT" w:hAnsi="Gill Sans MT"/>
          <w:bCs/>
        </w:rPr>
        <w:t xml:space="preserve"> idroelettrici con potenza nominale fino a 200kW</w:t>
      </w:r>
      <w:r w:rsidRPr="008B7E0B">
        <w:rPr>
          <w:rFonts w:ascii="Gill Sans MT" w:hAnsi="Gill Sans MT"/>
          <w:bCs/>
        </w:rPr>
        <w:t xml:space="preserve"> (capacità di generazione compatibile con il regime di scambio sul posto</w:t>
      </w:r>
      <w:r>
        <w:rPr>
          <w:rFonts w:ascii="Gill Sans MT" w:hAnsi="Gill Sans MT"/>
          <w:bCs/>
        </w:rPr>
        <w:t>)</w:t>
      </w:r>
      <w:r w:rsidRPr="007646B0">
        <w:rPr>
          <w:rFonts w:ascii="Gill Sans MT" w:hAnsi="Gill Sans MT"/>
          <w:bCs/>
        </w:rPr>
        <w:t xml:space="preserve">, nel caso gli impianti vengano realizzati in edifici esistenti, sempre che non alterino i volumi e le superfici, non comportino modifiche delle destinazioni d uso, non riguardino le parti strutturali dell’edificio, non comportino aumento del numero delle unità immobiliari e non implichino incremento dei parametri urbanistici;   </w:t>
      </w:r>
    </w:p>
    <w:p w:rsidR="00445D23" w:rsidRPr="00340C84" w:rsidRDefault="00445D23" w:rsidP="00445D23">
      <w:pPr>
        <w:pStyle w:val="Paragrafoelenco"/>
        <w:numPr>
          <w:ilvl w:val="0"/>
          <w:numId w:val="50"/>
        </w:numPr>
        <w:tabs>
          <w:tab w:val="left" w:pos="567"/>
        </w:tabs>
        <w:autoSpaceDE w:val="0"/>
        <w:autoSpaceDN w:val="0"/>
        <w:adjustRightInd w:val="0"/>
        <w:spacing w:after="120" w:line="264" w:lineRule="auto"/>
        <w:ind w:left="567" w:hanging="283"/>
        <w:contextualSpacing w:val="0"/>
        <w:jc w:val="both"/>
        <w:rPr>
          <w:rFonts w:ascii="Gill Sans MT" w:hAnsi="Gill Sans MT"/>
          <w:bCs/>
        </w:rPr>
      </w:pPr>
      <w:proofErr w:type="gramStart"/>
      <w:r w:rsidRPr="00340C84">
        <w:rPr>
          <w:rFonts w:ascii="Gill Sans MT" w:hAnsi="Gill Sans MT"/>
          <w:bCs/>
        </w:rPr>
        <w:t>impianti</w:t>
      </w:r>
      <w:proofErr w:type="gramEnd"/>
      <w:r w:rsidRPr="00340C84">
        <w:rPr>
          <w:rFonts w:ascii="Gill Sans MT" w:hAnsi="Gill Sans MT"/>
          <w:bCs/>
        </w:rPr>
        <w:t xml:space="preserve"> eolici con altezza complessiva non superiore a 1,5 metri e diametro non superiore a 1 metro installati sui tetti degli edifici esistenti e che non ricadono nel campo di applicazione del </w:t>
      </w:r>
      <w:proofErr w:type="spellStart"/>
      <w:r w:rsidRPr="00340C84">
        <w:rPr>
          <w:rFonts w:ascii="Gill Sans MT" w:hAnsi="Gill Sans MT"/>
          <w:bCs/>
        </w:rPr>
        <w:t>D.Lgs</w:t>
      </w:r>
      <w:proofErr w:type="spellEnd"/>
      <w:r w:rsidRPr="00340C84">
        <w:rPr>
          <w:rFonts w:ascii="Gill Sans MT" w:hAnsi="Gill Sans MT"/>
          <w:bCs/>
        </w:rPr>
        <w:t xml:space="preserve"> 22 gennaio 2004 (Codice dei beni culturali e del paesaggio).</w:t>
      </w:r>
    </w:p>
    <w:p w:rsidR="00445D23" w:rsidRPr="00340C84" w:rsidRDefault="00445D23" w:rsidP="00445D23">
      <w:pPr>
        <w:pStyle w:val="Paragrafoelenco"/>
        <w:numPr>
          <w:ilvl w:val="0"/>
          <w:numId w:val="49"/>
        </w:numPr>
        <w:tabs>
          <w:tab w:val="left" w:pos="284"/>
        </w:tabs>
        <w:autoSpaceDE w:val="0"/>
        <w:autoSpaceDN w:val="0"/>
        <w:adjustRightInd w:val="0"/>
        <w:spacing w:after="120" w:line="264" w:lineRule="auto"/>
        <w:ind w:left="284" w:hanging="284"/>
        <w:contextualSpacing w:val="0"/>
        <w:jc w:val="both"/>
        <w:rPr>
          <w:rFonts w:ascii="Gill Sans MT" w:hAnsi="Gill Sans MT"/>
          <w:bCs/>
        </w:rPr>
      </w:pPr>
      <w:proofErr w:type="gramStart"/>
      <w:r w:rsidRPr="00340C84">
        <w:rPr>
          <w:rFonts w:ascii="Gill Sans MT" w:hAnsi="Gill Sans MT"/>
          <w:bCs/>
        </w:rPr>
        <w:t>impianti</w:t>
      </w:r>
      <w:proofErr w:type="gramEnd"/>
      <w:r w:rsidRPr="00340C84">
        <w:rPr>
          <w:rFonts w:ascii="Gill Sans MT" w:hAnsi="Gill Sans MT"/>
          <w:bCs/>
        </w:rPr>
        <w:t xml:space="preserve">, idroelettrici ed eolici che non rientrano nelle condizioni di cui al precedente punto 1 e con capacità di generazione fino a 1 </w:t>
      </w:r>
      <w:proofErr w:type="spellStart"/>
      <w:r w:rsidRPr="00340C84">
        <w:rPr>
          <w:rFonts w:ascii="Gill Sans MT" w:hAnsi="Gill Sans MT"/>
          <w:bCs/>
        </w:rPr>
        <w:t>MWe</w:t>
      </w:r>
      <w:proofErr w:type="spellEnd"/>
      <w:r w:rsidRPr="00340C84">
        <w:rPr>
          <w:rFonts w:ascii="Gill Sans MT" w:hAnsi="Gill Sans MT"/>
          <w:bCs/>
        </w:rPr>
        <w:t xml:space="preserve"> (</w:t>
      </w:r>
      <w:proofErr w:type="spellStart"/>
      <w:r w:rsidRPr="00340C84">
        <w:rPr>
          <w:rFonts w:ascii="Gill Sans MT" w:hAnsi="Gill Sans MT"/>
          <w:bCs/>
        </w:rPr>
        <w:t>microgenerazione</w:t>
      </w:r>
      <w:proofErr w:type="spellEnd"/>
      <w:r w:rsidRPr="00340C84">
        <w:rPr>
          <w:rFonts w:ascii="Gill Sans MT" w:hAnsi="Gill Sans MT"/>
          <w:bCs/>
        </w:rPr>
        <w:t xml:space="preserve"> secondo l’art. 2, comma 1, lettera e del </w:t>
      </w:r>
      <w:proofErr w:type="spellStart"/>
      <w:r w:rsidRPr="00340C84">
        <w:rPr>
          <w:rFonts w:ascii="Gill Sans MT" w:hAnsi="Gill Sans MT"/>
          <w:bCs/>
        </w:rPr>
        <w:t>D.Lgs</w:t>
      </w:r>
      <w:proofErr w:type="spellEnd"/>
      <w:r w:rsidRPr="00340C84">
        <w:rPr>
          <w:rFonts w:ascii="Gill Sans MT" w:hAnsi="Gill Sans MT"/>
          <w:bCs/>
        </w:rPr>
        <w:t xml:space="preserve"> 29 dicembre 2003 n. 387), sottoposti alla Procedura Abilitativa Semplificata (PAS)</w:t>
      </w:r>
      <w:r>
        <w:rPr>
          <w:rFonts w:ascii="Gill Sans MT" w:hAnsi="Gill Sans MT"/>
          <w:bCs/>
        </w:rPr>
        <w:t>,</w:t>
      </w:r>
      <w:r w:rsidRPr="00340C84">
        <w:rPr>
          <w:rFonts w:ascii="Gill Sans MT" w:hAnsi="Gill Sans MT"/>
          <w:bCs/>
        </w:rPr>
        <w:t xml:space="preserve"> ferma restando la disciplina del </w:t>
      </w:r>
      <w:proofErr w:type="spellStart"/>
      <w:r w:rsidRPr="00340C84">
        <w:rPr>
          <w:rFonts w:ascii="Gill Sans MT" w:hAnsi="Gill Sans MT"/>
          <w:bCs/>
        </w:rPr>
        <w:t>D.Lgs</w:t>
      </w:r>
      <w:proofErr w:type="spellEnd"/>
      <w:r w:rsidRPr="00340C84">
        <w:rPr>
          <w:rFonts w:ascii="Gill Sans MT" w:hAnsi="Gill Sans MT"/>
          <w:bCs/>
        </w:rPr>
        <w:t xml:space="preserve"> 22 gennaio 2004</w:t>
      </w:r>
      <w:r>
        <w:rPr>
          <w:rFonts w:ascii="Gill Sans MT" w:hAnsi="Gill Sans MT"/>
          <w:bCs/>
        </w:rPr>
        <w:t>,</w:t>
      </w:r>
      <w:r w:rsidRPr="00340C84">
        <w:rPr>
          <w:rFonts w:ascii="Gill Sans MT" w:hAnsi="Gill Sans MT"/>
          <w:bCs/>
        </w:rPr>
        <w:t xml:space="preserve"> </w:t>
      </w:r>
      <w:r>
        <w:rPr>
          <w:rFonts w:ascii="Gill Sans MT" w:hAnsi="Gill Sans MT"/>
          <w:bCs/>
        </w:rPr>
        <w:t xml:space="preserve">e relativa autorizzazione semplificata </w:t>
      </w:r>
      <w:r w:rsidRPr="00340C84">
        <w:rPr>
          <w:rFonts w:ascii="Gill Sans MT" w:hAnsi="Gill Sans MT"/>
          <w:bCs/>
        </w:rPr>
        <w:t>da rilasciarsi da parte del Comune di riferimento.</w:t>
      </w:r>
    </w:p>
    <w:p w:rsidR="00445D23" w:rsidRPr="00340C84" w:rsidRDefault="00445D23" w:rsidP="00445D23">
      <w:pPr>
        <w:tabs>
          <w:tab w:val="left" w:pos="284"/>
        </w:tabs>
        <w:autoSpaceDE w:val="0"/>
        <w:autoSpaceDN w:val="0"/>
        <w:adjustRightInd w:val="0"/>
        <w:spacing w:after="120" w:line="264" w:lineRule="auto"/>
        <w:jc w:val="both"/>
        <w:rPr>
          <w:rFonts w:ascii="Gill Sans MT" w:hAnsi="Gill Sans MT"/>
          <w:bCs/>
          <w:sz w:val="22"/>
          <w:szCs w:val="22"/>
        </w:rPr>
      </w:pPr>
      <w:r w:rsidRPr="00340C84">
        <w:rPr>
          <w:rFonts w:ascii="Gill Sans MT" w:hAnsi="Gill Sans MT"/>
          <w:bCs/>
          <w:sz w:val="22"/>
          <w:szCs w:val="22"/>
        </w:rPr>
        <w:t xml:space="preserve">Rimane infine la possibilità </w:t>
      </w:r>
      <w:r w:rsidRPr="00340C84">
        <w:rPr>
          <w:rFonts w:ascii="Gill Sans MT" w:eastAsia="Calibri" w:hAnsi="Gill Sans MT"/>
          <w:bCs/>
          <w:sz w:val="22"/>
          <w:szCs w:val="22"/>
          <w:lang w:eastAsia="en-US"/>
        </w:rPr>
        <w:t xml:space="preserve">di ricorrere </w:t>
      </w:r>
      <w:r>
        <w:rPr>
          <w:rFonts w:ascii="Gill Sans MT" w:eastAsia="Calibri" w:hAnsi="Gill Sans MT"/>
          <w:bCs/>
          <w:sz w:val="22"/>
          <w:szCs w:val="22"/>
          <w:lang w:eastAsia="en-US"/>
        </w:rPr>
        <w:t>volontariamente,</w:t>
      </w:r>
      <w:r w:rsidRPr="00897367">
        <w:t xml:space="preserve"> </w:t>
      </w:r>
      <w:r w:rsidRPr="00897367">
        <w:rPr>
          <w:rFonts w:ascii="Gill Sans MT" w:eastAsia="Calibri" w:hAnsi="Gill Sans MT"/>
          <w:bCs/>
          <w:sz w:val="22"/>
          <w:szCs w:val="22"/>
          <w:lang w:eastAsia="en-US"/>
        </w:rPr>
        <w:t>per avvalersi della conferenza dei servizi</w:t>
      </w:r>
      <w:r>
        <w:rPr>
          <w:rFonts w:ascii="Gill Sans MT" w:eastAsia="Calibri" w:hAnsi="Gill Sans MT"/>
          <w:bCs/>
          <w:sz w:val="22"/>
          <w:szCs w:val="22"/>
          <w:lang w:eastAsia="en-US"/>
        </w:rPr>
        <w:t xml:space="preserve">, </w:t>
      </w:r>
      <w:r w:rsidRPr="00340C84">
        <w:rPr>
          <w:rFonts w:ascii="Gill Sans MT" w:eastAsia="Calibri" w:hAnsi="Gill Sans MT"/>
          <w:bCs/>
          <w:sz w:val="22"/>
          <w:szCs w:val="22"/>
          <w:lang w:eastAsia="en-US"/>
        </w:rPr>
        <w:t>alla</w:t>
      </w:r>
      <w:r w:rsidRPr="00340C84">
        <w:rPr>
          <w:rFonts w:ascii="Gill Sans MT" w:hAnsi="Gill Sans MT"/>
          <w:bCs/>
          <w:sz w:val="22"/>
          <w:szCs w:val="22"/>
        </w:rPr>
        <w:t xml:space="preserve"> Autorizzazione Unica, rilasciata </w:t>
      </w:r>
      <w:r w:rsidRPr="00340C84">
        <w:rPr>
          <w:rFonts w:ascii="Gill Sans MT" w:hAnsi="Gill Sans MT"/>
          <w:sz w:val="22"/>
          <w:szCs w:val="22"/>
        </w:rPr>
        <w:t xml:space="preserve">ai sensi dell’art. 12 del </w:t>
      </w:r>
      <w:proofErr w:type="spellStart"/>
      <w:r w:rsidRPr="00340C84">
        <w:rPr>
          <w:rFonts w:ascii="Gill Sans MT" w:hAnsi="Gill Sans MT"/>
          <w:sz w:val="22"/>
          <w:szCs w:val="22"/>
        </w:rPr>
        <w:t>D.Lgs.</w:t>
      </w:r>
      <w:proofErr w:type="spellEnd"/>
      <w:r w:rsidRPr="00340C84">
        <w:rPr>
          <w:rFonts w:ascii="Gill Sans MT" w:hAnsi="Gill Sans MT"/>
          <w:sz w:val="22"/>
          <w:szCs w:val="22"/>
        </w:rPr>
        <w:t xml:space="preserve"> 387/2003, </w:t>
      </w:r>
      <w:r w:rsidRPr="00340C84">
        <w:rPr>
          <w:rFonts w:ascii="Gill Sans MT" w:hAnsi="Gill Sans MT"/>
          <w:bCs/>
          <w:sz w:val="22"/>
          <w:szCs w:val="22"/>
        </w:rPr>
        <w:t>dagli uffici della Provincia di appartenenza, obbligatoria per gli impianti di produzione di energia elettrica alimentati da fonte energetica rinnovabile di potenza superiore a 1 MW (non previsti dalla presente scheda).</w:t>
      </w:r>
      <w:r>
        <w:rPr>
          <w:rFonts w:ascii="Gill Sans MT" w:hAnsi="Gill Sans MT"/>
          <w:bCs/>
          <w:sz w:val="22"/>
          <w:szCs w:val="22"/>
        </w:rPr>
        <w:t xml:space="preserve"> </w:t>
      </w:r>
    </w:p>
    <w:p w:rsidR="00445D23" w:rsidRPr="004F42FE" w:rsidRDefault="00445D23" w:rsidP="00445D23">
      <w:pPr>
        <w:tabs>
          <w:tab w:val="left" w:pos="480"/>
        </w:tabs>
        <w:autoSpaceDE w:val="0"/>
        <w:autoSpaceDN w:val="0"/>
        <w:adjustRightInd w:val="0"/>
        <w:spacing w:before="120" w:line="264" w:lineRule="auto"/>
        <w:rPr>
          <w:rFonts w:ascii="Gill Sans MT" w:hAnsi="Gill Sans MT"/>
          <w:b/>
          <w:bCs/>
          <w:sz w:val="22"/>
          <w:szCs w:val="22"/>
        </w:rPr>
      </w:pPr>
      <w:r w:rsidRPr="004F42FE">
        <w:rPr>
          <w:rFonts w:ascii="Gill Sans MT" w:hAnsi="Gill Sans MT"/>
          <w:b/>
          <w:bCs/>
          <w:sz w:val="22"/>
          <w:szCs w:val="22"/>
        </w:rPr>
        <w:t>Indicazioni sui valori di mercato delle spese ammissibili</w:t>
      </w:r>
    </w:p>
    <w:p w:rsidR="00445D23" w:rsidRDefault="00445D23" w:rsidP="00445D23">
      <w:pPr>
        <w:tabs>
          <w:tab w:val="left" w:pos="480"/>
        </w:tabs>
        <w:autoSpaceDE w:val="0"/>
        <w:autoSpaceDN w:val="0"/>
        <w:adjustRightInd w:val="0"/>
        <w:spacing w:before="120" w:line="264" w:lineRule="auto"/>
        <w:jc w:val="both"/>
        <w:rPr>
          <w:rFonts w:ascii="Gill Sans MT" w:hAnsi="Gill Sans MT"/>
          <w:bCs/>
          <w:sz w:val="22"/>
          <w:szCs w:val="22"/>
        </w:rPr>
      </w:pPr>
      <w:r w:rsidRPr="004F42FE">
        <w:rPr>
          <w:rFonts w:ascii="Gill Sans MT" w:hAnsi="Gill Sans MT"/>
          <w:bCs/>
          <w:sz w:val="22"/>
          <w:szCs w:val="22"/>
        </w:rPr>
        <w:t>L’investimento dipende molto dalle condizioni di contesto in cui è realizzato il singolo impianto, in particolare per quanto riguarda le opere civili ed idrauliche e per la connessione alla rete.</w:t>
      </w:r>
    </w:p>
    <w:p w:rsidR="00445D23" w:rsidRPr="007646B0" w:rsidRDefault="00445D23" w:rsidP="00445D23">
      <w:pPr>
        <w:tabs>
          <w:tab w:val="left" w:pos="480"/>
        </w:tabs>
        <w:autoSpaceDE w:val="0"/>
        <w:autoSpaceDN w:val="0"/>
        <w:adjustRightInd w:val="0"/>
        <w:spacing w:before="120" w:line="264" w:lineRule="auto"/>
        <w:jc w:val="both"/>
        <w:rPr>
          <w:rFonts w:ascii="Gill Sans MT" w:hAnsi="Gill Sans MT"/>
          <w:bCs/>
          <w:sz w:val="22"/>
          <w:szCs w:val="22"/>
        </w:rPr>
      </w:pPr>
      <w:r w:rsidRPr="007646B0">
        <w:rPr>
          <w:rFonts w:ascii="Gill Sans MT" w:hAnsi="Gill Sans MT"/>
          <w:bCs/>
          <w:sz w:val="22"/>
          <w:szCs w:val="22"/>
        </w:rPr>
        <w:t>I prezzi di mercato delle turbine e dei generatori (idroelettrico) variano sensibilmente in funzione della potenza installata. Per potenze attorno ai 50</w:t>
      </w:r>
      <w:r>
        <w:rPr>
          <w:rFonts w:ascii="Gill Sans MT" w:hAnsi="Gill Sans MT"/>
          <w:bCs/>
          <w:sz w:val="22"/>
          <w:szCs w:val="22"/>
        </w:rPr>
        <w:t xml:space="preserve"> </w:t>
      </w:r>
      <w:r w:rsidRPr="007646B0">
        <w:rPr>
          <w:rFonts w:ascii="Gill Sans MT" w:hAnsi="Gill Sans MT"/>
          <w:bCs/>
          <w:sz w:val="22"/>
          <w:szCs w:val="22"/>
        </w:rPr>
        <w:t>kW il costo si aggira sui 2</w:t>
      </w:r>
      <w:r>
        <w:rPr>
          <w:rFonts w:ascii="Gill Sans MT" w:hAnsi="Gill Sans MT"/>
          <w:bCs/>
          <w:sz w:val="22"/>
          <w:szCs w:val="22"/>
        </w:rPr>
        <w:t>.</w:t>
      </w:r>
      <w:r w:rsidRPr="007646B0">
        <w:rPr>
          <w:rFonts w:ascii="Gill Sans MT" w:hAnsi="Gill Sans MT"/>
          <w:bCs/>
          <w:sz w:val="22"/>
          <w:szCs w:val="22"/>
        </w:rPr>
        <w:t>000</w:t>
      </w:r>
      <w:r>
        <w:rPr>
          <w:rFonts w:ascii="Gill Sans MT" w:hAnsi="Gill Sans MT"/>
          <w:bCs/>
          <w:sz w:val="22"/>
          <w:szCs w:val="22"/>
        </w:rPr>
        <w:t xml:space="preserve"> Euro</w:t>
      </w:r>
      <w:r w:rsidRPr="007646B0">
        <w:rPr>
          <w:rFonts w:ascii="Gill Sans MT" w:hAnsi="Gill Sans MT"/>
          <w:bCs/>
          <w:sz w:val="22"/>
          <w:szCs w:val="22"/>
        </w:rPr>
        <w:t xml:space="preserve">/kW. </w:t>
      </w:r>
    </w:p>
    <w:p w:rsidR="00445D23" w:rsidRPr="004F42FE" w:rsidRDefault="00445D23" w:rsidP="00445D23">
      <w:pPr>
        <w:tabs>
          <w:tab w:val="left" w:pos="480"/>
        </w:tabs>
        <w:autoSpaceDE w:val="0"/>
        <w:autoSpaceDN w:val="0"/>
        <w:adjustRightInd w:val="0"/>
        <w:spacing w:before="120" w:line="264" w:lineRule="auto"/>
        <w:jc w:val="both"/>
        <w:rPr>
          <w:rFonts w:ascii="Gill Sans MT" w:hAnsi="Gill Sans MT"/>
          <w:bCs/>
          <w:sz w:val="22"/>
          <w:szCs w:val="22"/>
        </w:rPr>
      </w:pPr>
      <w:r w:rsidRPr="007646B0">
        <w:rPr>
          <w:rFonts w:ascii="Gill Sans MT" w:hAnsi="Gill Sans MT"/>
          <w:bCs/>
          <w:sz w:val="22"/>
          <w:szCs w:val="22"/>
        </w:rPr>
        <w:t>I prezzi di mercato degli aerogeneratori (eolico) variano anch’essi sensibilmente in funzione della po</w:t>
      </w:r>
      <w:r>
        <w:rPr>
          <w:rFonts w:ascii="Gill Sans MT" w:hAnsi="Gill Sans MT"/>
          <w:bCs/>
          <w:sz w:val="22"/>
          <w:szCs w:val="22"/>
        </w:rPr>
        <w:t>tenza installata e della tecnolo</w:t>
      </w:r>
      <w:r w:rsidRPr="007646B0">
        <w:rPr>
          <w:rFonts w:ascii="Gill Sans MT" w:hAnsi="Gill Sans MT"/>
          <w:bCs/>
          <w:sz w:val="22"/>
          <w:szCs w:val="22"/>
        </w:rPr>
        <w:t>gia utilizzata. Per potenze attorno ai 50</w:t>
      </w:r>
      <w:r>
        <w:rPr>
          <w:rFonts w:ascii="Gill Sans MT" w:hAnsi="Gill Sans MT"/>
          <w:bCs/>
          <w:sz w:val="22"/>
          <w:szCs w:val="22"/>
        </w:rPr>
        <w:t xml:space="preserve"> </w:t>
      </w:r>
      <w:r w:rsidRPr="007646B0">
        <w:rPr>
          <w:rFonts w:ascii="Gill Sans MT" w:hAnsi="Gill Sans MT"/>
          <w:bCs/>
          <w:sz w:val="22"/>
          <w:szCs w:val="22"/>
        </w:rPr>
        <w:t>kW il costo varia tra i 3</w:t>
      </w:r>
      <w:r>
        <w:rPr>
          <w:rFonts w:ascii="Gill Sans MT" w:hAnsi="Gill Sans MT"/>
          <w:bCs/>
          <w:sz w:val="22"/>
          <w:szCs w:val="22"/>
        </w:rPr>
        <w:t>.</w:t>
      </w:r>
      <w:r w:rsidRPr="007646B0">
        <w:rPr>
          <w:rFonts w:ascii="Gill Sans MT" w:hAnsi="Gill Sans MT"/>
          <w:bCs/>
          <w:sz w:val="22"/>
          <w:szCs w:val="22"/>
        </w:rPr>
        <w:t>000 e i 4</w:t>
      </w:r>
      <w:r>
        <w:rPr>
          <w:rFonts w:ascii="Gill Sans MT" w:hAnsi="Gill Sans MT"/>
          <w:bCs/>
          <w:sz w:val="22"/>
          <w:szCs w:val="22"/>
        </w:rPr>
        <w:t>.000 Euro</w:t>
      </w:r>
      <w:r w:rsidRPr="007646B0">
        <w:rPr>
          <w:rFonts w:ascii="Gill Sans MT" w:hAnsi="Gill Sans MT"/>
          <w:bCs/>
          <w:sz w:val="22"/>
          <w:szCs w:val="22"/>
        </w:rPr>
        <w:t>/kW.</w:t>
      </w:r>
    </w:p>
    <w:p w:rsidR="00445D23" w:rsidRPr="004F42FE" w:rsidRDefault="00445D23" w:rsidP="00445D23">
      <w:pPr>
        <w:tabs>
          <w:tab w:val="left" w:pos="480"/>
        </w:tabs>
        <w:autoSpaceDE w:val="0"/>
        <w:autoSpaceDN w:val="0"/>
        <w:adjustRightInd w:val="0"/>
        <w:spacing w:before="120" w:after="120" w:line="264" w:lineRule="auto"/>
        <w:rPr>
          <w:rFonts w:ascii="Gill Sans MT" w:hAnsi="Gill Sans MT"/>
          <w:b/>
          <w:bCs/>
          <w:sz w:val="22"/>
          <w:szCs w:val="22"/>
        </w:rPr>
      </w:pPr>
      <w:r w:rsidRPr="004F42FE">
        <w:rPr>
          <w:rFonts w:ascii="Gill Sans MT" w:hAnsi="Gill Sans MT"/>
          <w:b/>
          <w:bCs/>
          <w:sz w:val="22"/>
          <w:szCs w:val="22"/>
        </w:rPr>
        <w:t>Beneficio economico ed energetico</w:t>
      </w:r>
    </w:p>
    <w:p w:rsidR="00445D23" w:rsidRPr="004F42FE" w:rsidRDefault="00445D23" w:rsidP="00445D23">
      <w:pPr>
        <w:spacing w:after="160" w:line="259" w:lineRule="auto"/>
        <w:jc w:val="both"/>
        <w:rPr>
          <w:rFonts w:ascii="Gill Sans MT" w:eastAsiaTheme="minorHAnsi" w:hAnsi="Gill Sans MT" w:cstheme="minorBidi"/>
          <w:sz w:val="22"/>
          <w:szCs w:val="22"/>
          <w:lang w:eastAsia="en-US"/>
        </w:rPr>
      </w:pPr>
      <w:r w:rsidRPr="004F42FE">
        <w:rPr>
          <w:rFonts w:ascii="Gill Sans MT" w:eastAsiaTheme="minorHAnsi" w:hAnsi="Gill Sans MT" w:cstheme="minorBidi"/>
          <w:sz w:val="22"/>
          <w:szCs w:val="22"/>
          <w:lang w:eastAsia="en-US"/>
        </w:rPr>
        <w:t xml:space="preserve">Un impianto idrico da 50kW di concessione con una producibilità stimata di 300.000 kWh può prevedere mediamente un investimento di 350.000 Euro e 12.000 Euro di costi di gestione annui (manutenzione, assicurazione, etc.). </w:t>
      </w:r>
      <w:r w:rsidRPr="00162E02">
        <w:rPr>
          <w:rFonts w:ascii="Gill Sans MT" w:eastAsiaTheme="minorHAnsi" w:hAnsi="Gill Sans MT" w:cstheme="minorBidi"/>
          <w:sz w:val="22"/>
          <w:szCs w:val="22"/>
          <w:lang w:eastAsia="en-US"/>
        </w:rPr>
        <w:t xml:space="preserve">La tariffa incentivante </w:t>
      </w:r>
      <w:proofErr w:type="gramStart"/>
      <w:r w:rsidRPr="00162E02">
        <w:rPr>
          <w:rFonts w:ascii="Gill Sans MT" w:eastAsiaTheme="minorHAnsi" w:hAnsi="Gill Sans MT" w:cstheme="minorBidi"/>
          <w:sz w:val="22"/>
          <w:szCs w:val="22"/>
          <w:lang w:eastAsia="en-US"/>
        </w:rPr>
        <w:t>omnicomprensiva  è</w:t>
      </w:r>
      <w:proofErr w:type="gramEnd"/>
      <w:r w:rsidRPr="00162E02">
        <w:rPr>
          <w:rFonts w:ascii="Gill Sans MT" w:eastAsiaTheme="minorHAnsi" w:hAnsi="Gill Sans MT" w:cstheme="minorBidi"/>
          <w:sz w:val="22"/>
          <w:szCs w:val="22"/>
          <w:lang w:eastAsia="en-US"/>
        </w:rPr>
        <w:t xml:space="preserve"> attualmente</w:t>
      </w:r>
      <w:r w:rsidRPr="004F42FE">
        <w:rPr>
          <w:rFonts w:ascii="Gill Sans MT" w:eastAsiaTheme="minorHAnsi" w:hAnsi="Gill Sans MT" w:cstheme="minorBidi"/>
          <w:sz w:val="22"/>
          <w:szCs w:val="22"/>
          <w:lang w:eastAsia="en-US"/>
        </w:rPr>
        <w:t xml:space="preserve"> stabilita </w:t>
      </w:r>
      <w:r w:rsidRPr="007646B0">
        <w:rPr>
          <w:rFonts w:ascii="Gill Sans MT" w:eastAsiaTheme="minorHAnsi" w:hAnsi="Gill Sans MT" w:cstheme="minorBidi"/>
          <w:sz w:val="22"/>
          <w:szCs w:val="22"/>
          <w:lang w:eastAsia="en-US"/>
        </w:rPr>
        <w:t>in 0,21 Euro/kWh</w:t>
      </w:r>
      <w:r w:rsidRPr="007D583B">
        <w:rPr>
          <w:rFonts w:ascii="Gill Sans MT" w:eastAsiaTheme="minorHAnsi" w:hAnsi="Gill Sans MT" w:cstheme="minorBidi"/>
          <w:sz w:val="22"/>
          <w:szCs w:val="22"/>
          <w:lang w:eastAsia="en-US"/>
        </w:rPr>
        <w:t xml:space="preserve"> </w:t>
      </w:r>
      <w:r w:rsidRPr="007646B0">
        <w:rPr>
          <w:rFonts w:ascii="Gill Sans MT" w:eastAsiaTheme="minorHAnsi" w:hAnsi="Gill Sans MT" w:cstheme="minorBidi"/>
          <w:sz w:val="22"/>
          <w:szCs w:val="22"/>
          <w:lang w:eastAsia="en-US"/>
        </w:rPr>
        <w:t>per 20 anni. I ricavi annui attesi pertanto sono pari a 63.000 Euro, con un margine operativo lordo annuo pari a 51.000 Euro e quindi, in mancanza di remunerazione del capitale investito, un ritorno sull’investimento in 7 anni, con un IRR a 10 anni pari al 7,5% ed a 20 anni pari al 13,4%.</w:t>
      </w:r>
      <w:r w:rsidRPr="004F42FE">
        <w:rPr>
          <w:rFonts w:ascii="Gill Sans MT" w:eastAsiaTheme="minorHAnsi" w:hAnsi="Gill Sans MT" w:cstheme="minorBidi"/>
          <w:sz w:val="22"/>
          <w:szCs w:val="22"/>
          <w:lang w:eastAsia="en-US"/>
        </w:rPr>
        <w:t xml:space="preserve"> </w:t>
      </w:r>
    </w:p>
    <w:p w:rsidR="00445D23" w:rsidRDefault="00445D23" w:rsidP="00445D23">
      <w:pPr>
        <w:spacing w:after="160" w:line="259" w:lineRule="auto"/>
        <w:jc w:val="both"/>
        <w:rPr>
          <w:rFonts w:ascii="Gill Sans MT" w:eastAsiaTheme="minorHAnsi" w:hAnsi="Gill Sans MT" w:cstheme="minorBidi"/>
          <w:sz w:val="22"/>
          <w:szCs w:val="22"/>
          <w:lang w:eastAsia="en-US"/>
        </w:rPr>
      </w:pPr>
      <w:r w:rsidRPr="004F42FE">
        <w:rPr>
          <w:rFonts w:ascii="Gill Sans MT" w:eastAsiaTheme="minorHAnsi" w:hAnsi="Gill Sans MT" w:cstheme="minorBidi"/>
          <w:sz w:val="22"/>
          <w:szCs w:val="22"/>
          <w:lang w:eastAsia="en-US"/>
        </w:rPr>
        <w:t>La producibilità di un impianto eolico dipende molto dal</w:t>
      </w:r>
      <w:r>
        <w:rPr>
          <w:rFonts w:ascii="Gill Sans MT" w:eastAsiaTheme="minorHAnsi" w:hAnsi="Gill Sans MT" w:cstheme="minorBidi"/>
          <w:sz w:val="22"/>
          <w:szCs w:val="22"/>
          <w:lang w:eastAsia="en-US"/>
        </w:rPr>
        <w:t>la</w:t>
      </w:r>
      <w:r w:rsidRPr="004F42FE">
        <w:rPr>
          <w:rFonts w:ascii="Gill Sans MT" w:eastAsiaTheme="minorHAnsi" w:hAnsi="Gill Sans MT" w:cstheme="minorBidi"/>
          <w:sz w:val="22"/>
          <w:szCs w:val="22"/>
          <w:lang w:eastAsia="en-US"/>
        </w:rPr>
        <w:t xml:space="preserve"> vento</w:t>
      </w:r>
      <w:r>
        <w:rPr>
          <w:rFonts w:ascii="Gill Sans MT" w:eastAsiaTheme="minorHAnsi" w:hAnsi="Gill Sans MT" w:cstheme="minorBidi"/>
          <w:sz w:val="22"/>
          <w:szCs w:val="22"/>
          <w:lang w:eastAsia="en-US"/>
        </w:rPr>
        <w:t>sità d</w:t>
      </w:r>
      <w:r w:rsidRPr="004F42FE">
        <w:rPr>
          <w:rFonts w:ascii="Gill Sans MT" w:eastAsiaTheme="minorHAnsi" w:hAnsi="Gill Sans MT" w:cstheme="minorBidi"/>
          <w:sz w:val="22"/>
          <w:szCs w:val="22"/>
          <w:lang w:eastAsia="en-US"/>
        </w:rPr>
        <w:t>ella località dove viene posto l’impianto, per cui normalmente l’investimento viene deciso dopo un apposito rilevamento della durata di almeno un anno.</w:t>
      </w:r>
    </w:p>
    <w:p w:rsidR="00445D23" w:rsidRDefault="00445D23" w:rsidP="00445D23">
      <w:pPr>
        <w:spacing w:after="160" w:line="259" w:lineRule="auto"/>
        <w:jc w:val="both"/>
        <w:rPr>
          <w:rFonts w:ascii="Gill Sans MT" w:eastAsiaTheme="minorHAnsi" w:hAnsi="Gill Sans MT" w:cstheme="minorBidi"/>
          <w:sz w:val="22"/>
          <w:szCs w:val="22"/>
          <w:lang w:eastAsia="en-US"/>
        </w:rPr>
      </w:pPr>
      <w:r w:rsidRPr="008869B6">
        <w:rPr>
          <w:rFonts w:ascii="Gill Sans MT" w:eastAsiaTheme="minorHAnsi" w:hAnsi="Gill Sans MT" w:cstheme="minorBidi"/>
          <w:sz w:val="22"/>
          <w:szCs w:val="22"/>
          <w:lang w:eastAsia="en-US"/>
        </w:rPr>
        <w:t xml:space="preserve">In alternativa </w:t>
      </w:r>
      <w:r w:rsidRPr="002F2FF9">
        <w:rPr>
          <w:rFonts w:ascii="Gill Sans MT" w:eastAsiaTheme="minorHAnsi" w:hAnsi="Gill Sans MT" w:cstheme="minorBidi"/>
          <w:sz w:val="22"/>
          <w:szCs w:val="22"/>
          <w:lang w:eastAsia="en-US"/>
        </w:rPr>
        <w:t xml:space="preserve">alla tariffa omnicomprensiva </w:t>
      </w:r>
      <w:r>
        <w:rPr>
          <w:rFonts w:ascii="Gill Sans MT" w:eastAsiaTheme="minorHAnsi" w:hAnsi="Gill Sans MT" w:cstheme="minorBidi"/>
          <w:sz w:val="22"/>
          <w:szCs w:val="22"/>
          <w:lang w:eastAsia="en-US"/>
        </w:rPr>
        <w:t>è</w:t>
      </w:r>
      <w:r w:rsidRPr="002F2FF9">
        <w:rPr>
          <w:rFonts w:ascii="Gill Sans MT" w:eastAsiaTheme="minorHAnsi" w:hAnsi="Gill Sans MT" w:cstheme="minorBidi"/>
          <w:sz w:val="22"/>
          <w:szCs w:val="22"/>
          <w:lang w:eastAsia="en-US"/>
        </w:rPr>
        <w:t xml:space="preserve"> previst</w:t>
      </w:r>
      <w:r>
        <w:rPr>
          <w:rFonts w:ascii="Gill Sans MT" w:eastAsiaTheme="minorHAnsi" w:hAnsi="Gill Sans MT" w:cstheme="minorBidi"/>
          <w:sz w:val="22"/>
          <w:szCs w:val="22"/>
          <w:lang w:eastAsia="en-US"/>
        </w:rPr>
        <w:t>o i</w:t>
      </w:r>
      <w:r w:rsidRPr="002F2FF9">
        <w:rPr>
          <w:rFonts w:ascii="Gill Sans MT" w:eastAsiaTheme="minorHAnsi" w:hAnsi="Gill Sans MT" w:cstheme="minorBidi"/>
          <w:sz w:val="22"/>
          <w:szCs w:val="22"/>
          <w:lang w:eastAsia="en-US"/>
        </w:rPr>
        <w:t xml:space="preserve">l meccanismo dello </w:t>
      </w:r>
      <w:r>
        <w:rPr>
          <w:rFonts w:ascii="Gill Sans MT" w:eastAsiaTheme="minorHAnsi" w:hAnsi="Gill Sans MT" w:cstheme="minorBidi"/>
          <w:sz w:val="22"/>
          <w:szCs w:val="22"/>
          <w:lang w:eastAsia="en-US"/>
        </w:rPr>
        <w:t>“scambio sul p</w:t>
      </w:r>
      <w:r w:rsidRPr="002F2FF9">
        <w:rPr>
          <w:rFonts w:ascii="Gill Sans MT" w:eastAsiaTheme="minorHAnsi" w:hAnsi="Gill Sans MT" w:cstheme="minorBidi"/>
          <w:sz w:val="22"/>
          <w:szCs w:val="22"/>
          <w:lang w:eastAsia="en-US"/>
        </w:rPr>
        <w:t>osto</w:t>
      </w:r>
      <w:r>
        <w:rPr>
          <w:rFonts w:ascii="Gill Sans MT" w:eastAsiaTheme="minorHAnsi" w:hAnsi="Gill Sans MT" w:cstheme="minorBidi"/>
          <w:sz w:val="22"/>
          <w:szCs w:val="22"/>
          <w:lang w:eastAsia="en-US"/>
        </w:rPr>
        <w:t>”</w:t>
      </w:r>
      <w:r w:rsidRPr="002F2FF9">
        <w:rPr>
          <w:rFonts w:ascii="Gill Sans MT" w:eastAsiaTheme="minorHAnsi" w:hAnsi="Gill Sans MT" w:cstheme="minorBidi"/>
          <w:sz w:val="22"/>
          <w:szCs w:val="22"/>
          <w:lang w:eastAsia="en-US"/>
        </w:rPr>
        <w:t xml:space="preserve"> (SSP), per impianti con potenza &lt;500kW, </w:t>
      </w:r>
      <w:r>
        <w:rPr>
          <w:rFonts w:ascii="Gill Sans MT" w:eastAsiaTheme="minorHAnsi" w:hAnsi="Gill Sans MT" w:cstheme="minorBidi"/>
          <w:sz w:val="22"/>
          <w:szCs w:val="22"/>
          <w:lang w:eastAsia="en-US"/>
        </w:rPr>
        <w:t xml:space="preserve">che </w:t>
      </w:r>
      <w:r w:rsidRPr="002F2FF9">
        <w:rPr>
          <w:rFonts w:ascii="Gill Sans MT" w:eastAsiaTheme="minorHAnsi" w:hAnsi="Gill Sans MT" w:cstheme="minorBidi"/>
          <w:sz w:val="22"/>
          <w:szCs w:val="22"/>
          <w:lang w:eastAsia="en-US"/>
        </w:rPr>
        <w:t>consente di compensare l’energia che viene immessa in rete con quella prelevata dalla rete. La compensazione però non è alla pari</w:t>
      </w:r>
      <w:r>
        <w:rPr>
          <w:rFonts w:ascii="Gill Sans MT" w:eastAsiaTheme="minorHAnsi" w:hAnsi="Gill Sans MT" w:cstheme="minorBidi"/>
          <w:sz w:val="22"/>
          <w:szCs w:val="22"/>
          <w:lang w:eastAsia="en-US"/>
        </w:rPr>
        <w:t>,</w:t>
      </w:r>
      <w:r w:rsidRPr="002F2FF9">
        <w:rPr>
          <w:rFonts w:ascii="Gill Sans MT" w:eastAsiaTheme="minorHAnsi" w:hAnsi="Gill Sans MT" w:cstheme="minorBidi"/>
          <w:sz w:val="22"/>
          <w:szCs w:val="22"/>
          <w:lang w:eastAsia="en-US"/>
        </w:rPr>
        <w:t xml:space="preserve"> in termini economi</w:t>
      </w:r>
      <w:r>
        <w:rPr>
          <w:rFonts w:ascii="Gill Sans MT" w:eastAsiaTheme="minorHAnsi" w:hAnsi="Gill Sans MT" w:cstheme="minorBidi"/>
          <w:sz w:val="22"/>
          <w:szCs w:val="22"/>
          <w:lang w:eastAsia="en-US"/>
        </w:rPr>
        <w:t>ci (si veda anche la scheda 2), e tale meccanismo</w:t>
      </w:r>
      <w:r w:rsidRPr="002F2FF9">
        <w:rPr>
          <w:rFonts w:ascii="Gill Sans MT" w:eastAsiaTheme="minorHAnsi" w:hAnsi="Gill Sans MT" w:cstheme="minorBidi"/>
          <w:sz w:val="22"/>
          <w:szCs w:val="22"/>
          <w:lang w:eastAsia="en-US"/>
        </w:rPr>
        <w:t xml:space="preserve"> risulta conveniente quando chi realizza l’impianto prevede di </w:t>
      </w:r>
      <w:proofErr w:type="spellStart"/>
      <w:r w:rsidRPr="002F2FF9">
        <w:rPr>
          <w:rFonts w:ascii="Gill Sans MT" w:eastAsiaTheme="minorHAnsi" w:hAnsi="Gill Sans MT" w:cstheme="minorBidi"/>
          <w:sz w:val="22"/>
          <w:szCs w:val="22"/>
          <w:lang w:eastAsia="en-US"/>
        </w:rPr>
        <w:t>autoconsumare</w:t>
      </w:r>
      <w:proofErr w:type="spellEnd"/>
      <w:r w:rsidRPr="002F2FF9">
        <w:rPr>
          <w:rFonts w:ascii="Gill Sans MT" w:eastAsiaTheme="minorHAnsi" w:hAnsi="Gill Sans MT" w:cstheme="minorBidi"/>
          <w:sz w:val="22"/>
          <w:szCs w:val="22"/>
          <w:lang w:eastAsia="en-US"/>
        </w:rPr>
        <w:t xml:space="preserve"> la maggior parte dell’energia prodotta</w:t>
      </w:r>
      <w:r>
        <w:rPr>
          <w:rFonts w:ascii="Gill Sans MT" w:eastAsiaTheme="minorHAnsi" w:hAnsi="Gill Sans MT" w:cstheme="minorBidi"/>
          <w:sz w:val="22"/>
          <w:szCs w:val="22"/>
          <w:lang w:eastAsia="en-US"/>
        </w:rPr>
        <w:t xml:space="preserve"> (utilizzando lo SSP solo per quella prodotta occasionalmente in eccesso rispetto i propri consumi)</w:t>
      </w:r>
      <w:r w:rsidRPr="002F2FF9">
        <w:rPr>
          <w:rFonts w:ascii="Gill Sans MT" w:eastAsiaTheme="minorHAnsi" w:hAnsi="Gill Sans MT" w:cstheme="minorBidi"/>
          <w:sz w:val="22"/>
          <w:szCs w:val="22"/>
          <w:lang w:eastAsia="en-US"/>
        </w:rPr>
        <w:t xml:space="preserve">. </w:t>
      </w:r>
    </w:p>
    <w:p w:rsidR="00445D23" w:rsidRDefault="00445D23" w:rsidP="00445D23">
      <w:pPr>
        <w:spacing w:after="160" w:line="259"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Altra modalità di incoraggiamento</w:t>
      </w:r>
      <w:r w:rsidRPr="002F2FF9">
        <w:rPr>
          <w:rFonts w:ascii="Gill Sans MT" w:eastAsiaTheme="minorHAnsi" w:hAnsi="Gill Sans MT" w:cstheme="minorBidi"/>
          <w:sz w:val="22"/>
          <w:szCs w:val="22"/>
          <w:lang w:eastAsia="en-US"/>
        </w:rPr>
        <w:t xml:space="preserve"> per tutti gli impianti di produzione</w:t>
      </w:r>
      <w:r>
        <w:rPr>
          <w:rFonts w:ascii="Gill Sans MT" w:eastAsiaTheme="minorHAnsi" w:hAnsi="Gill Sans MT" w:cstheme="minorBidi"/>
          <w:sz w:val="22"/>
          <w:szCs w:val="22"/>
          <w:lang w:eastAsia="en-US"/>
        </w:rPr>
        <w:t xml:space="preserve"> di energia elettrica da fonti rinnovabili</w:t>
      </w:r>
      <w:r w:rsidRPr="002F2FF9">
        <w:rPr>
          <w:rFonts w:ascii="Gill Sans MT" w:eastAsiaTheme="minorHAnsi" w:hAnsi="Gill Sans MT" w:cstheme="minorBidi"/>
          <w:sz w:val="22"/>
          <w:szCs w:val="22"/>
          <w:lang w:eastAsia="en-US"/>
        </w:rPr>
        <w:t xml:space="preserve"> è nota come il </w:t>
      </w:r>
      <w:r>
        <w:rPr>
          <w:rFonts w:ascii="Gill Sans MT" w:eastAsiaTheme="minorHAnsi" w:hAnsi="Gill Sans MT" w:cstheme="minorBidi"/>
          <w:sz w:val="22"/>
          <w:szCs w:val="22"/>
          <w:lang w:eastAsia="en-US"/>
        </w:rPr>
        <w:t>“r</w:t>
      </w:r>
      <w:r w:rsidRPr="002F2FF9">
        <w:rPr>
          <w:rFonts w:ascii="Gill Sans MT" w:eastAsiaTheme="minorHAnsi" w:hAnsi="Gill Sans MT" w:cstheme="minorBidi"/>
          <w:sz w:val="22"/>
          <w:szCs w:val="22"/>
          <w:lang w:eastAsia="en-US"/>
        </w:rPr>
        <w:t>itiro dedicato</w:t>
      </w:r>
      <w:r>
        <w:rPr>
          <w:rFonts w:ascii="Gill Sans MT" w:eastAsiaTheme="minorHAnsi" w:hAnsi="Gill Sans MT" w:cstheme="minorBidi"/>
          <w:sz w:val="22"/>
          <w:szCs w:val="22"/>
          <w:lang w:eastAsia="en-US"/>
        </w:rPr>
        <w:t>”</w:t>
      </w:r>
      <w:r w:rsidRPr="002F2FF9">
        <w:rPr>
          <w:rFonts w:ascii="Gill Sans MT" w:eastAsiaTheme="minorHAnsi" w:hAnsi="Gill Sans MT" w:cstheme="minorBidi"/>
          <w:sz w:val="22"/>
          <w:szCs w:val="22"/>
          <w:lang w:eastAsia="en-US"/>
        </w:rPr>
        <w:t xml:space="preserve">, </w:t>
      </w:r>
      <w:r>
        <w:rPr>
          <w:rFonts w:ascii="Gill Sans MT" w:eastAsiaTheme="minorHAnsi" w:hAnsi="Gill Sans MT" w:cstheme="minorBidi"/>
          <w:sz w:val="22"/>
          <w:szCs w:val="22"/>
          <w:lang w:eastAsia="en-US"/>
        </w:rPr>
        <w:t>valido per impianti di</w:t>
      </w:r>
      <w:r w:rsidRPr="002F2FF9">
        <w:rPr>
          <w:rFonts w:ascii="Gill Sans MT" w:eastAsiaTheme="minorHAnsi" w:hAnsi="Gill Sans MT" w:cstheme="minorBidi"/>
          <w:sz w:val="22"/>
          <w:szCs w:val="22"/>
          <w:lang w:eastAsia="en-US"/>
        </w:rPr>
        <w:t xml:space="preserve"> qualsiasi potenza</w:t>
      </w:r>
      <w:r>
        <w:rPr>
          <w:rFonts w:ascii="Gill Sans MT" w:eastAsiaTheme="minorHAnsi" w:hAnsi="Gill Sans MT" w:cstheme="minorBidi"/>
          <w:sz w:val="22"/>
          <w:szCs w:val="22"/>
          <w:lang w:eastAsia="en-US"/>
        </w:rPr>
        <w:t xml:space="preserve">, a differenza degli altri impianti che non hanno analoga assicurazione di vendere comunque, ancorché al prezzo di mercato, tutta l’energia elettrica prodotta. </w:t>
      </w:r>
    </w:p>
    <w:p w:rsidR="00445D23" w:rsidRPr="004F42FE" w:rsidRDefault="00445D23" w:rsidP="00445D23">
      <w:pPr>
        <w:spacing w:after="160" w:line="259" w:lineRule="auto"/>
        <w:jc w:val="both"/>
        <w:rPr>
          <w:rFonts w:ascii="Gill Sans MT" w:eastAsiaTheme="minorHAnsi" w:hAnsi="Gill Sans MT" w:cstheme="minorBidi"/>
          <w:sz w:val="22"/>
          <w:szCs w:val="22"/>
          <w:lang w:eastAsia="en-US"/>
        </w:rPr>
      </w:pPr>
      <w:r>
        <w:rPr>
          <w:rFonts w:ascii="Gill Sans MT" w:eastAsiaTheme="minorHAnsi" w:hAnsi="Gill Sans MT" w:cstheme="minorBidi"/>
          <w:sz w:val="22"/>
          <w:szCs w:val="22"/>
          <w:lang w:eastAsia="en-US"/>
        </w:rPr>
        <w:t>Q</w:t>
      </w:r>
      <w:r w:rsidRPr="002F2FF9">
        <w:rPr>
          <w:rFonts w:ascii="Gill Sans MT" w:eastAsiaTheme="minorHAnsi" w:hAnsi="Gill Sans MT" w:cstheme="minorBidi"/>
          <w:sz w:val="22"/>
          <w:szCs w:val="22"/>
          <w:lang w:eastAsia="en-US"/>
        </w:rPr>
        <w:t>ues</w:t>
      </w:r>
      <w:r>
        <w:rPr>
          <w:rFonts w:ascii="Gill Sans MT" w:eastAsiaTheme="minorHAnsi" w:hAnsi="Gill Sans MT" w:cstheme="minorBidi"/>
          <w:sz w:val="22"/>
          <w:szCs w:val="22"/>
          <w:lang w:eastAsia="en-US"/>
        </w:rPr>
        <w:t>te due ultime forme di vantaggi per la produzione di energia da fonti rinnovabili</w:t>
      </w:r>
      <w:r w:rsidRPr="002F2FF9">
        <w:rPr>
          <w:rFonts w:ascii="Gill Sans MT" w:eastAsiaTheme="minorHAnsi" w:hAnsi="Gill Sans MT" w:cstheme="minorBidi"/>
          <w:sz w:val="22"/>
          <w:szCs w:val="22"/>
          <w:lang w:eastAsia="en-US"/>
        </w:rPr>
        <w:t xml:space="preserve"> offrono benefici economici inferiori alla tariffa omnicomprensiva</w:t>
      </w:r>
      <w:r>
        <w:rPr>
          <w:rFonts w:ascii="Gill Sans MT" w:eastAsiaTheme="minorHAnsi" w:hAnsi="Gill Sans MT" w:cstheme="minorBidi"/>
          <w:sz w:val="22"/>
          <w:szCs w:val="22"/>
          <w:lang w:eastAsia="en-US"/>
        </w:rPr>
        <w:t>,</w:t>
      </w:r>
      <w:r w:rsidRPr="002F2FF9">
        <w:rPr>
          <w:rFonts w:ascii="Gill Sans MT" w:eastAsiaTheme="minorHAnsi" w:hAnsi="Gill Sans MT" w:cstheme="minorBidi"/>
          <w:sz w:val="22"/>
          <w:szCs w:val="22"/>
          <w:lang w:eastAsia="en-US"/>
        </w:rPr>
        <w:t xml:space="preserve"> presentata in pr</w:t>
      </w:r>
      <w:r>
        <w:rPr>
          <w:rFonts w:ascii="Gill Sans MT" w:eastAsiaTheme="minorHAnsi" w:hAnsi="Gill Sans MT" w:cstheme="minorBidi"/>
          <w:sz w:val="22"/>
          <w:szCs w:val="22"/>
          <w:lang w:eastAsia="en-US"/>
        </w:rPr>
        <w:t xml:space="preserve">ecedenza nell’esempio economico. </w:t>
      </w:r>
    </w:p>
    <w:p w:rsidR="00445D23" w:rsidRPr="004F42FE" w:rsidRDefault="00445D23" w:rsidP="00445D23">
      <w:pPr>
        <w:tabs>
          <w:tab w:val="left" w:pos="480"/>
        </w:tabs>
        <w:autoSpaceDE w:val="0"/>
        <w:autoSpaceDN w:val="0"/>
        <w:adjustRightInd w:val="0"/>
        <w:spacing w:before="120" w:line="264" w:lineRule="auto"/>
        <w:rPr>
          <w:rFonts w:ascii="Gill Sans MT" w:hAnsi="Gill Sans MT"/>
          <w:b/>
          <w:bCs/>
          <w:sz w:val="22"/>
          <w:szCs w:val="22"/>
        </w:rPr>
      </w:pPr>
      <w:r w:rsidRPr="004F42FE">
        <w:rPr>
          <w:rFonts w:ascii="Gill Sans MT" w:hAnsi="Gill Sans MT"/>
          <w:b/>
          <w:bCs/>
          <w:sz w:val="22"/>
          <w:szCs w:val="22"/>
        </w:rPr>
        <w:t xml:space="preserve">Caratteristiche tecniche </w:t>
      </w:r>
    </w:p>
    <w:p w:rsidR="00445D23" w:rsidRPr="004F42FE" w:rsidRDefault="00445D23" w:rsidP="00445D23">
      <w:pPr>
        <w:spacing w:before="120"/>
        <w:jc w:val="both"/>
        <w:rPr>
          <w:rFonts w:ascii="Gill Sans MT" w:hAnsi="Gill Sans MT"/>
          <w:bCs/>
          <w:sz w:val="22"/>
          <w:szCs w:val="22"/>
        </w:rPr>
      </w:pPr>
      <w:r w:rsidRPr="004F42FE">
        <w:rPr>
          <w:rFonts w:ascii="Gill Sans MT" w:eastAsia="Calibri" w:hAnsi="Gill Sans MT"/>
          <w:color w:val="000000"/>
          <w:sz w:val="22"/>
          <w:szCs w:val="22"/>
        </w:rPr>
        <w:t xml:space="preserve">Gli impianti devono essere nuovi ed avere le potenze già illustrate per </w:t>
      </w:r>
      <w:r w:rsidRPr="004F42FE">
        <w:rPr>
          <w:rFonts w:ascii="Gill Sans MT" w:hAnsi="Gill Sans MT"/>
          <w:bCs/>
          <w:sz w:val="22"/>
          <w:szCs w:val="22"/>
        </w:rPr>
        <w:t>accedere direttamente agli incentivi previsti dal DM 6/7/2012 (tariffa incentivante omnicomprensiva).</w:t>
      </w:r>
    </w:p>
    <w:p w:rsidR="00445D23" w:rsidRDefault="00445D23" w:rsidP="00445D23">
      <w:pPr>
        <w:spacing w:before="120"/>
        <w:jc w:val="both"/>
        <w:rPr>
          <w:rFonts w:ascii="Gill Sans MT" w:hAnsi="Gill Sans MT"/>
          <w:sz w:val="22"/>
          <w:szCs w:val="22"/>
        </w:rPr>
      </w:pPr>
      <w:r w:rsidRPr="004F42FE">
        <w:rPr>
          <w:rFonts w:ascii="Gill Sans MT" w:hAnsi="Gill Sans MT"/>
          <w:bCs/>
          <w:sz w:val="22"/>
          <w:szCs w:val="22"/>
        </w:rPr>
        <w:t xml:space="preserve">Le altre caratteristiche tecniche </w:t>
      </w:r>
      <w:r>
        <w:rPr>
          <w:rFonts w:ascii="Gill Sans MT" w:hAnsi="Gill Sans MT"/>
          <w:bCs/>
          <w:sz w:val="22"/>
          <w:szCs w:val="22"/>
        </w:rPr>
        <w:t xml:space="preserve">richieste </w:t>
      </w:r>
      <w:r w:rsidRPr="004F42FE">
        <w:rPr>
          <w:rFonts w:ascii="Gill Sans MT" w:hAnsi="Gill Sans MT"/>
          <w:bCs/>
          <w:sz w:val="22"/>
          <w:szCs w:val="22"/>
        </w:rPr>
        <w:t xml:space="preserve">sono quelle </w:t>
      </w:r>
      <w:r>
        <w:rPr>
          <w:rFonts w:ascii="Gill Sans MT" w:hAnsi="Gill Sans MT"/>
          <w:bCs/>
          <w:sz w:val="22"/>
          <w:szCs w:val="22"/>
        </w:rPr>
        <w:t xml:space="preserve">necessarie al rilascio delle autorizzazioni illustrate in premessa (Comunicazione o Autorizzazione Semplificata, a seguito della </w:t>
      </w:r>
      <w:r w:rsidRPr="004F42FE">
        <w:rPr>
          <w:rFonts w:ascii="Gill Sans MT" w:hAnsi="Gill Sans MT"/>
          <w:bCs/>
          <w:sz w:val="22"/>
          <w:szCs w:val="22"/>
        </w:rPr>
        <w:t>PAS</w:t>
      </w:r>
      <w:r>
        <w:rPr>
          <w:rFonts w:ascii="Gill Sans MT" w:hAnsi="Gill Sans MT"/>
          <w:bCs/>
          <w:sz w:val="22"/>
          <w:szCs w:val="22"/>
        </w:rPr>
        <w:t>)</w:t>
      </w:r>
      <w:r w:rsidRPr="004F42FE">
        <w:rPr>
          <w:rFonts w:ascii="Gill Sans MT" w:hAnsi="Gill Sans MT"/>
          <w:bCs/>
          <w:sz w:val="22"/>
          <w:szCs w:val="22"/>
        </w:rPr>
        <w:t xml:space="preserve">, l’autorizzazione </w:t>
      </w:r>
      <w:r w:rsidRPr="004F42FE">
        <w:rPr>
          <w:rFonts w:ascii="Gill Sans MT" w:hAnsi="Gill Sans MT"/>
          <w:sz w:val="22"/>
          <w:szCs w:val="22"/>
        </w:rPr>
        <w:t xml:space="preserve"> ad immettere in rete rilasciata a conclusione dell’iter previsto dal Testo integrato delle Connessioni Attive (“TICA” Deliberazione ARG/ELT 99/08)</w:t>
      </w:r>
      <w:r>
        <w:rPr>
          <w:rFonts w:ascii="Gill Sans MT" w:hAnsi="Gill Sans MT"/>
          <w:sz w:val="22"/>
          <w:szCs w:val="22"/>
        </w:rPr>
        <w:t xml:space="preserve">, </w:t>
      </w:r>
      <w:r w:rsidRPr="007646B0">
        <w:rPr>
          <w:rFonts w:ascii="Gill Sans MT" w:hAnsi="Gill Sans MT"/>
          <w:sz w:val="22"/>
          <w:szCs w:val="22"/>
        </w:rPr>
        <w:t>la piena titolarità dei terreni e degli immobili sui quali realizzare l’impianto, comprese le opere di allaccio alla rete elettrica di distribuzione</w:t>
      </w:r>
      <w:r w:rsidRPr="004F42FE">
        <w:rPr>
          <w:rFonts w:ascii="Gill Sans MT" w:hAnsi="Gill Sans MT"/>
          <w:sz w:val="22"/>
          <w:szCs w:val="22"/>
        </w:rPr>
        <w:t xml:space="preserve"> e, nel caso di impianti idroelettrici, la concessione di derivazione acqua ad uso idroelettrico</w:t>
      </w:r>
      <w:r>
        <w:rPr>
          <w:rFonts w:ascii="Gill Sans MT" w:hAnsi="Gill Sans MT"/>
          <w:sz w:val="22"/>
          <w:szCs w:val="22"/>
        </w:rPr>
        <w:t xml:space="preserve">. </w:t>
      </w:r>
    </w:p>
    <w:p w:rsidR="00445D23" w:rsidRPr="004F42FE" w:rsidRDefault="00445D23" w:rsidP="00445D23">
      <w:pPr>
        <w:spacing w:before="120"/>
        <w:jc w:val="both"/>
        <w:rPr>
          <w:rFonts w:ascii="Gill Sans MT" w:hAnsi="Gill Sans MT"/>
          <w:sz w:val="22"/>
          <w:szCs w:val="22"/>
        </w:rPr>
      </w:pPr>
      <w:r w:rsidRPr="007646B0">
        <w:rPr>
          <w:rFonts w:ascii="Gill Sans MT" w:hAnsi="Gill Sans MT"/>
          <w:sz w:val="22"/>
          <w:szCs w:val="22"/>
        </w:rPr>
        <w:t>Nel caso di Autorizzazione Unica (AU), l’iter autorizzativo integra anche le autorizzazioni specifiche prima indicate.</w:t>
      </w:r>
    </w:p>
    <w:p w:rsidR="00445D23" w:rsidRPr="004F42FE" w:rsidRDefault="00445D23" w:rsidP="00445D23">
      <w:pPr>
        <w:spacing w:before="120"/>
        <w:jc w:val="both"/>
        <w:rPr>
          <w:rFonts w:ascii="Gill Sans MT" w:eastAsia="Calibri" w:hAnsi="Gill Sans MT"/>
          <w:color w:val="000000"/>
          <w:sz w:val="22"/>
          <w:szCs w:val="22"/>
        </w:rPr>
      </w:pPr>
      <w:r w:rsidRPr="004F42FE">
        <w:rPr>
          <w:rFonts w:ascii="Gill Sans MT" w:hAnsi="Gill Sans MT"/>
          <w:sz w:val="22"/>
          <w:szCs w:val="22"/>
        </w:rPr>
        <w:t>Tutte dette autorizzazioni, titoli, etc. devono essere in possesso del Richiedente al momento della p</w:t>
      </w:r>
      <w:r>
        <w:rPr>
          <w:rFonts w:ascii="Gill Sans MT" w:hAnsi="Gill Sans MT"/>
          <w:sz w:val="22"/>
          <w:szCs w:val="22"/>
        </w:rPr>
        <w:t>resentazione della domanda,</w:t>
      </w:r>
      <w:r w:rsidRPr="004F42FE">
        <w:rPr>
          <w:rFonts w:ascii="Gill Sans MT" w:hAnsi="Gill Sans MT"/>
          <w:sz w:val="22"/>
          <w:szCs w:val="22"/>
        </w:rPr>
        <w:t xml:space="preserve"> al fine di assicurare che l’investimento sia immediatamente cantierabile.</w:t>
      </w:r>
    </w:p>
    <w:p w:rsidR="00445D23" w:rsidRPr="004F42FE" w:rsidRDefault="00445D23" w:rsidP="00445D23">
      <w:pPr>
        <w:tabs>
          <w:tab w:val="left" w:pos="480"/>
        </w:tabs>
        <w:autoSpaceDE w:val="0"/>
        <w:autoSpaceDN w:val="0"/>
        <w:adjustRightInd w:val="0"/>
        <w:spacing w:before="120" w:line="264" w:lineRule="auto"/>
        <w:rPr>
          <w:rFonts w:ascii="Gill Sans MT" w:hAnsi="Gill Sans MT"/>
          <w:b/>
          <w:bCs/>
          <w:sz w:val="22"/>
          <w:szCs w:val="22"/>
        </w:rPr>
      </w:pPr>
      <w:r w:rsidRPr="004F42FE">
        <w:rPr>
          <w:rFonts w:ascii="Gill Sans MT" w:hAnsi="Gill Sans MT"/>
          <w:b/>
          <w:bCs/>
          <w:sz w:val="22"/>
          <w:szCs w:val="22"/>
        </w:rPr>
        <w:t>Semplificazioni amministrative</w:t>
      </w:r>
    </w:p>
    <w:p w:rsidR="00445D23" w:rsidRPr="004F42FE" w:rsidRDefault="00445D23" w:rsidP="00445D23">
      <w:pPr>
        <w:tabs>
          <w:tab w:val="left" w:pos="480"/>
        </w:tabs>
        <w:autoSpaceDE w:val="0"/>
        <w:autoSpaceDN w:val="0"/>
        <w:adjustRightInd w:val="0"/>
        <w:spacing w:before="120" w:line="264" w:lineRule="auto"/>
        <w:jc w:val="both"/>
        <w:rPr>
          <w:rFonts w:ascii="Gill Sans MT" w:hAnsi="Gill Sans MT"/>
          <w:bCs/>
          <w:sz w:val="22"/>
          <w:szCs w:val="22"/>
        </w:rPr>
      </w:pPr>
      <w:r w:rsidRPr="004F42FE">
        <w:rPr>
          <w:rFonts w:ascii="Gill Sans MT" w:hAnsi="Gill Sans MT"/>
          <w:bCs/>
          <w:sz w:val="22"/>
          <w:szCs w:val="22"/>
        </w:rPr>
        <w:t>In sede di domanda va allegata come documentazione tecnica:</w:t>
      </w:r>
    </w:p>
    <w:p w:rsidR="00445D23" w:rsidRPr="00FA215A" w:rsidRDefault="00445D23" w:rsidP="00542392">
      <w:pPr>
        <w:pStyle w:val="Paragrafoelenco"/>
        <w:numPr>
          <w:ilvl w:val="0"/>
          <w:numId w:val="51"/>
        </w:numPr>
        <w:tabs>
          <w:tab w:val="left" w:pos="480"/>
        </w:tabs>
        <w:autoSpaceDE w:val="0"/>
        <w:autoSpaceDN w:val="0"/>
        <w:adjustRightInd w:val="0"/>
        <w:spacing w:line="264" w:lineRule="auto"/>
        <w:jc w:val="both"/>
        <w:rPr>
          <w:rFonts w:ascii="Gill Sans MT" w:hAnsi="Gill Sans MT"/>
          <w:bCs/>
          <w:color w:val="FF0000"/>
        </w:rPr>
      </w:pPr>
      <w:r>
        <w:rPr>
          <w:rFonts w:ascii="Gill Sans MT" w:hAnsi="Gill Sans MT"/>
        </w:rPr>
        <w:t>Autorizzazione Unica</w:t>
      </w:r>
      <w:r w:rsidRPr="007646B0">
        <w:rPr>
          <w:rFonts w:ascii="Gill Sans MT" w:hAnsi="Gill Sans MT"/>
        </w:rPr>
        <w:t xml:space="preserve"> </w:t>
      </w:r>
      <w:r>
        <w:rPr>
          <w:rFonts w:ascii="Gill Sans MT" w:hAnsi="Gill Sans MT"/>
        </w:rPr>
        <w:t xml:space="preserve">o, in mancanza, Relazione Tecnica Edilizia con mappe e foto (pdf) della situazione prima dell’intervento, che attesti la </w:t>
      </w:r>
      <w:r w:rsidRPr="00FA215A">
        <w:rPr>
          <w:rFonts w:ascii="Gill Sans MT" w:hAnsi="Gill Sans MT"/>
        </w:rPr>
        <w:t>piena titolarità dei terreni e degli immobili sui quali realizzare l’impianto, comprese le opere di allaccio alla rete elettrica di distribuzione</w:t>
      </w:r>
      <w:r>
        <w:rPr>
          <w:rFonts w:ascii="Gill Sans MT" w:hAnsi="Gill Sans MT"/>
        </w:rPr>
        <w:t>, e</w:t>
      </w:r>
      <w:r w:rsidRPr="00FA215A">
        <w:rPr>
          <w:rFonts w:ascii="Gill Sans MT" w:hAnsi="Gill Sans MT"/>
        </w:rPr>
        <w:t xml:space="preserve"> </w:t>
      </w:r>
      <w:r>
        <w:rPr>
          <w:rFonts w:ascii="Gill Sans MT" w:hAnsi="Gill Sans MT"/>
        </w:rPr>
        <w:t xml:space="preserve">l’ottenimento di tutte le autorizzazioni necessarie agli interventi, indicandone i pertinenti estremi (sia dei titoli di disponibilità che dei titoli autorizzativi inclusa Comunicazione o PAS);   </w:t>
      </w:r>
    </w:p>
    <w:p w:rsidR="00445D23" w:rsidRDefault="00445D23" w:rsidP="00542392">
      <w:pPr>
        <w:pStyle w:val="Paragrafoelenco"/>
        <w:numPr>
          <w:ilvl w:val="0"/>
          <w:numId w:val="51"/>
        </w:numPr>
        <w:jc w:val="both"/>
        <w:rPr>
          <w:rFonts w:ascii="Gill Sans MT" w:hAnsi="Gill Sans MT"/>
        </w:rPr>
      </w:pPr>
      <w:proofErr w:type="gramStart"/>
      <w:r w:rsidRPr="004F42FE">
        <w:rPr>
          <w:rFonts w:ascii="Gill Sans MT" w:hAnsi="Gill Sans MT"/>
        </w:rPr>
        <w:t>autorizzazione</w:t>
      </w:r>
      <w:proofErr w:type="gramEnd"/>
      <w:r w:rsidRPr="004F42FE">
        <w:rPr>
          <w:rFonts w:ascii="Gill Sans MT" w:hAnsi="Gill Sans MT"/>
        </w:rPr>
        <w:t xml:space="preserve"> ad immettere in rete rilasciata a conclusione dell’iter previsto dal Testo integrato delle Connessioni Attive (TICA, Deliberazione ARG/ELT 99/08) rilasciata da ENEL o da altro distributore locale, accompagnato da codice GAUDI’ rilasciato da TERNA e relativo preventivo per la connessione in rete;</w:t>
      </w:r>
    </w:p>
    <w:p w:rsidR="00445D23" w:rsidRPr="004F42FE" w:rsidRDefault="00445D23" w:rsidP="00542392">
      <w:pPr>
        <w:pStyle w:val="Paragrafoelenco"/>
        <w:numPr>
          <w:ilvl w:val="0"/>
          <w:numId w:val="51"/>
        </w:numPr>
        <w:jc w:val="both"/>
        <w:rPr>
          <w:rFonts w:ascii="Gill Sans MT" w:hAnsi="Gill Sans MT"/>
        </w:rPr>
      </w:pPr>
      <w:proofErr w:type="gramStart"/>
      <w:r w:rsidRPr="004F42FE">
        <w:rPr>
          <w:rFonts w:ascii="Gill Sans MT" w:hAnsi="Gill Sans MT"/>
        </w:rPr>
        <w:t>computi</w:t>
      </w:r>
      <w:proofErr w:type="gramEnd"/>
      <w:r w:rsidRPr="004F42FE">
        <w:rPr>
          <w:rFonts w:ascii="Gill Sans MT" w:hAnsi="Gill Sans MT"/>
        </w:rPr>
        <w:t xml:space="preserve"> metrici relativi alle opere civili ed idrauliche che indichi prezz</w:t>
      </w:r>
      <w:r>
        <w:rPr>
          <w:rFonts w:ascii="Gill Sans MT" w:hAnsi="Gill Sans MT"/>
        </w:rPr>
        <w:t>i non inferiori a quelli previs</w:t>
      </w:r>
      <w:r w:rsidRPr="004F42FE">
        <w:rPr>
          <w:rFonts w:ascii="Gill Sans MT" w:hAnsi="Gill Sans MT"/>
        </w:rPr>
        <w:t>ti dal prezziario regionale (DGR 6 agosto 2012, n. 412 in BURL n. 41 del 28/08/2012 come eventualmente aggiornato);</w:t>
      </w:r>
    </w:p>
    <w:p w:rsidR="00445D23" w:rsidRPr="0022135E" w:rsidRDefault="00445D23" w:rsidP="00542392">
      <w:pPr>
        <w:pStyle w:val="Paragrafoelenco"/>
        <w:numPr>
          <w:ilvl w:val="0"/>
          <w:numId w:val="51"/>
        </w:numPr>
        <w:spacing w:after="0"/>
        <w:ind w:left="777" w:hanging="357"/>
        <w:contextualSpacing w:val="0"/>
        <w:jc w:val="both"/>
        <w:rPr>
          <w:rFonts w:ascii="Gill Sans MT" w:hAnsi="Gill Sans MT"/>
        </w:rPr>
      </w:pPr>
      <w:proofErr w:type="gramStart"/>
      <w:r w:rsidRPr="004F42FE">
        <w:rPr>
          <w:rFonts w:ascii="Gill Sans MT" w:hAnsi="Gill Sans MT"/>
        </w:rPr>
        <w:t>preventivi</w:t>
      </w:r>
      <w:proofErr w:type="gramEnd"/>
      <w:r w:rsidRPr="004F42FE">
        <w:rPr>
          <w:rFonts w:ascii="Gill Sans MT" w:hAnsi="Gill Sans MT"/>
        </w:rPr>
        <w:t xml:space="preserve"> dettagliati delle ulteriori voci di investimento non comp</w:t>
      </w:r>
      <w:r>
        <w:rPr>
          <w:rFonts w:ascii="Gill Sans MT" w:hAnsi="Gill Sans MT"/>
        </w:rPr>
        <w:t>resi nei precedenti punti 2 e 3.</w:t>
      </w:r>
      <w:r w:rsidRPr="004F42FE">
        <w:rPr>
          <w:rFonts w:ascii="Gill Sans MT" w:hAnsi="Gill Sans MT"/>
        </w:rPr>
        <w:t xml:space="preserve"> </w:t>
      </w:r>
    </w:p>
    <w:p w:rsidR="00445D23" w:rsidRPr="0022135E" w:rsidRDefault="00445D23" w:rsidP="00445D23">
      <w:pPr>
        <w:spacing w:before="120" w:line="264" w:lineRule="auto"/>
        <w:jc w:val="both"/>
        <w:rPr>
          <w:rFonts w:ascii="Gill Sans MT" w:hAnsi="Gill Sans MT"/>
          <w:bCs/>
          <w:sz w:val="22"/>
          <w:szCs w:val="22"/>
        </w:rPr>
      </w:pPr>
      <w:r w:rsidRPr="0022135E">
        <w:rPr>
          <w:rFonts w:ascii="Gill Sans MT" w:hAnsi="Gill Sans MT"/>
          <w:bCs/>
          <w:sz w:val="22"/>
          <w:szCs w:val="22"/>
        </w:rPr>
        <w:t>Per gli impianti idroelettrici</w:t>
      </w:r>
      <w:r>
        <w:rPr>
          <w:rFonts w:ascii="Gill Sans MT" w:hAnsi="Gill Sans MT"/>
          <w:bCs/>
          <w:sz w:val="22"/>
          <w:szCs w:val="22"/>
        </w:rPr>
        <w:t xml:space="preserve"> </w:t>
      </w:r>
      <w:r w:rsidRPr="0022135E">
        <w:rPr>
          <w:rFonts w:ascii="Gill Sans MT" w:hAnsi="Gill Sans MT"/>
          <w:bCs/>
          <w:sz w:val="22"/>
          <w:szCs w:val="22"/>
        </w:rPr>
        <w:t>va prodotta la concessione di derivazione acqua per uso idroelettrico</w:t>
      </w:r>
      <w:r>
        <w:rPr>
          <w:rFonts w:ascii="Gill Sans MT" w:hAnsi="Gill Sans MT"/>
          <w:bCs/>
          <w:sz w:val="22"/>
          <w:szCs w:val="22"/>
        </w:rPr>
        <w:t>, ancorché condizionata alla realizzazione dell’impianto,</w:t>
      </w:r>
      <w:r w:rsidRPr="0022135E">
        <w:rPr>
          <w:rFonts w:ascii="Gill Sans MT" w:hAnsi="Gill Sans MT"/>
          <w:bCs/>
          <w:sz w:val="22"/>
          <w:szCs w:val="22"/>
        </w:rPr>
        <w:t xml:space="preserve"> come titolo di disponibilità previsto alla lettera b degli allegati amministrativi di cui alla sezione 1 (anagrafica) del formulario.</w:t>
      </w:r>
    </w:p>
    <w:p w:rsidR="00445D23" w:rsidRPr="004F42FE" w:rsidRDefault="00445D23" w:rsidP="00445D23">
      <w:pPr>
        <w:tabs>
          <w:tab w:val="left" w:pos="426"/>
        </w:tabs>
        <w:autoSpaceDE w:val="0"/>
        <w:autoSpaceDN w:val="0"/>
        <w:adjustRightInd w:val="0"/>
        <w:spacing w:before="120" w:line="264" w:lineRule="auto"/>
        <w:jc w:val="both"/>
        <w:rPr>
          <w:rFonts w:ascii="Gill Sans MT" w:hAnsi="Gill Sans MT"/>
          <w:bCs/>
          <w:sz w:val="22"/>
          <w:szCs w:val="22"/>
        </w:rPr>
      </w:pPr>
      <w:r w:rsidRPr="004F42FE">
        <w:rPr>
          <w:rFonts w:ascii="Gill Sans MT" w:hAnsi="Gill Sans MT"/>
          <w:bCs/>
          <w:sz w:val="22"/>
          <w:szCs w:val="22"/>
        </w:rPr>
        <w:t>Per la rendicontazione finale vanno presentate, oltre alla documentazione amministrativa (contratti, fatture e prove dell’avvenuto pagamento):</w:t>
      </w:r>
    </w:p>
    <w:p w:rsidR="00445D23" w:rsidRPr="004F42FE" w:rsidRDefault="00445D23" w:rsidP="00445D23">
      <w:pPr>
        <w:pStyle w:val="Paragrafoelenco"/>
        <w:numPr>
          <w:ilvl w:val="0"/>
          <w:numId w:val="41"/>
        </w:numPr>
        <w:jc w:val="both"/>
        <w:rPr>
          <w:rFonts w:ascii="Gill Sans MT" w:hAnsi="Gill Sans MT"/>
          <w:bCs/>
        </w:rPr>
      </w:pPr>
      <w:proofErr w:type="gramStart"/>
      <w:r w:rsidRPr="004F42FE">
        <w:rPr>
          <w:rFonts w:ascii="Gill Sans MT" w:hAnsi="Gill Sans MT"/>
          <w:bCs/>
        </w:rPr>
        <w:t>copia</w:t>
      </w:r>
      <w:proofErr w:type="gramEnd"/>
      <w:r w:rsidRPr="004F42FE">
        <w:rPr>
          <w:rFonts w:ascii="Gill Sans MT" w:hAnsi="Gill Sans MT"/>
          <w:bCs/>
        </w:rPr>
        <w:t xml:space="preserve"> del certificato di collaudo </w:t>
      </w:r>
      <w:r>
        <w:rPr>
          <w:rFonts w:ascii="Gill Sans MT" w:hAnsi="Gill Sans MT"/>
          <w:bCs/>
        </w:rPr>
        <w:t>dell’</w:t>
      </w:r>
      <w:r w:rsidRPr="004F42FE">
        <w:rPr>
          <w:rFonts w:ascii="Gill Sans MT" w:hAnsi="Gill Sans MT"/>
          <w:bCs/>
        </w:rPr>
        <w:t>impianto;</w:t>
      </w:r>
    </w:p>
    <w:p w:rsidR="00445D23" w:rsidRPr="004F42FE" w:rsidRDefault="00445D23" w:rsidP="00445D23">
      <w:pPr>
        <w:pStyle w:val="Paragrafoelenco"/>
        <w:numPr>
          <w:ilvl w:val="0"/>
          <w:numId w:val="41"/>
        </w:numPr>
        <w:jc w:val="both"/>
        <w:rPr>
          <w:rFonts w:ascii="Gill Sans MT" w:hAnsi="Gill Sans MT"/>
          <w:bCs/>
        </w:rPr>
      </w:pPr>
      <w:proofErr w:type="gramStart"/>
      <w:r w:rsidRPr="004F42FE">
        <w:rPr>
          <w:rFonts w:ascii="Gill Sans MT" w:hAnsi="Gill Sans MT"/>
          <w:bCs/>
        </w:rPr>
        <w:t>copia</w:t>
      </w:r>
      <w:proofErr w:type="gramEnd"/>
      <w:r w:rsidRPr="004F42FE">
        <w:rPr>
          <w:rFonts w:ascii="Gill Sans MT" w:hAnsi="Gill Sans MT"/>
          <w:bCs/>
        </w:rPr>
        <w:t xml:space="preserve"> del certificato di conformità dell’impianto;</w:t>
      </w:r>
    </w:p>
    <w:p w:rsidR="00445D23" w:rsidRPr="004F42FE" w:rsidRDefault="00445D23" w:rsidP="00445D23">
      <w:pPr>
        <w:pStyle w:val="Paragrafoelenco"/>
        <w:numPr>
          <w:ilvl w:val="0"/>
          <w:numId w:val="41"/>
        </w:numPr>
        <w:jc w:val="both"/>
        <w:rPr>
          <w:rFonts w:ascii="Gill Sans MT" w:hAnsi="Gill Sans MT"/>
          <w:bCs/>
        </w:rPr>
      </w:pPr>
      <w:proofErr w:type="gramStart"/>
      <w:r w:rsidRPr="004F42FE">
        <w:rPr>
          <w:rFonts w:ascii="Gill Sans MT" w:hAnsi="Gill Sans MT"/>
          <w:bCs/>
        </w:rPr>
        <w:t>nel</w:t>
      </w:r>
      <w:proofErr w:type="gramEnd"/>
      <w:r w:rsidRPr="004F42FE">
        <w:rPr>
          <w:rFonts w:ascii="Gill Sans MT" w:hAnsi="Gill Sans MT"/>
          <w:bCs/>
        </w:rPr>
        <w:t xml:space="preserve"> caso l’energia elettrica prodotta venga, anche parzialmente, </w:t>
      </w:r>
      <w:proofErr w:type="spellStart"/>
      <w:r w:rsidRPr="004F42FE">
        <w:rPr>
          <w:rFonts w:ascii="Gill Sans MT" w:hAnsi="Gill Sans MT"/>
          <w:bCs/>
        </w:rPr>
        <w:t>autoconsumata</w:t>
      </w:r>
      <w:proofErr w:type="spellEnd"/>
      <w:r w:rsidRPr="004F42FE">
        <w:rPr>
          <w:rFonts w:ascii="Gill Sans MT" w:hAnsi="Gill Sans MT"/>
          <w:bCs/>
        </w:rPr>
        <w:t xml:space="preserve">, copia dell’autorizzazione all’apertura di officina di produzione elettrica;  </w:t>
      </w:r>
    </w:p>
    <w:p w:rsidR="00445D23" w:rsidRPr="004F42FE" w:rsidRDefault="00445D23" w:rsidP="00445D23">
      <w:pPr>
        <w:pStyle w:val="Paragrafoelenco"/>
        <w:numPr>
          <w:ilvl w:val="0"/>
          <w:numId w:val="41"/>
        </w:numPr>
        <w:tabs>
          <w:tab w:val="left" w:pos="426"/>
        </w:tabs>
        <w:autoSpaceDE w:val="0"/>
        <w:autoSpaceDN w:val="0"/>
        <w:adjustRightInd w:val="0"/>
        <w:spacing w:after="0" w:line="264" w:lineRule="auto"/>
        <w:jc w:val="both"/>
        <w:rPr>
          <w:rFonts w:ascii="Gill Sans MT" w:hAnsi="Gill Sans MT"/>
          <w:bCs/>
        </w:rPr>
      </w:pPr>
      <w:proofErr w:type="gramStart"/>
      <w:r w:rsidRPr="004F42FE">
        <w:rPr>
          <w:rFonts w:ascii="Gill Sans MT" w:hAnsi="Gill Sans MT"/>
          <w:color w:val="000000"/>
        </w:rPr>
        <w:t>foto</w:t>
      </w:r>
      <w:proofErr w:type="gramEnd"/>
      <w:r w:rsidRPr="004F42FE">
        <w:rPr>
          <w:rFonts w:ascii="Gill Sans MT" w:hAnsi="Gill Sans MT"/>
          <w:color w:val="000000"/>
        </w:rPr>
        <w:t xml:space="preserve"> (pdf) della situazione dopo l’intervento</w:t>
      </w:r>
      <w:r w:rsidRPr="004F42FE">
        <w:rPr>
          <w:rFonts w:ascii="Gill Sans MT" w:hAnsi="Gill Sans MT"/>
          <w:bCs/>
        </w:rPr>
        <w:t>.</w:t>
      </w:r>
    </w:p>
    <w:p w:rsidR="00445D23" w:rsidRPr="004F42FE" w:rsidRDefault="00445D23" w:rsidP="00445D23">
      <w:pPr>
        <w:spacing w:before="120" w:line="264" w:lineRule="auto"/>
        <w:jc w:val="both"/>
        <w:rPr>
          <w:rFonts w:ascii="Gill Sans MT" w:hAnsi="Gill Sans MT"/>
          <w:bCs/>
          <w:sz w:val="22"/>
          <w:szCs w:val="22"/>
        </w:rPr>
      </w:pPr>
      <w:r w:rsidRPr="004F42FE">
        <w:rPr>
          <w:rFonts w:ascii="Gill Sans MT" w:hAnsi="Gill Sans MT"/>
          <w:bCs/>
          <w:sz w:val="22"/>
          <w:szCs w:val="22"/>
        </w:rPr>
        <w:t>Il beneficiario dovrà conservare per almeno 5 anni, ai sensi dell’art. 13 comma 4 dell’Avviso Pubblico, oltre alla documentazione amministrativa e agli originali di quella già prodotta</w:t>
      </w:r>
      <w:r>
        <w:rPr>
          <w:rFonts w:ascii="Gill Sans MT" w:hAnsi="Gill Sans MT"/>
          <w:bCs/>
          <w:sz w:val="22"/>
          <w:szCs w:val="22"/>
        </w:rPr>
        <w:t xml:space="preserve">, </w:t>
      </w:r>
      <w:r w:rsidRPr="004F42FE">
        <w:rPr>
          <w:rFonts w:ascii="Gill Sans MT" w:hAnsi="Gill Sans MT"/>
          <w:color w:val="000000"/>
        </w:rPr>
        <w:t>i titoli autorizzativi o abilitat</w:t>
      </w:r>
      <w:r>
        <w:rPr>
          <w:rFonts w:ascii="Gill Sans MT" w:hAnsi="Gill Sans MT"/>
          <w:color w:val="000000"/>
        </w:rPr>
        <w:t>ivi edilizi</w:t>
      </w:r>
      <w:r w:rsidRPr="004F42FE">
        <w:rPr>
          <w:rFonts w:ascii="Gill Sans MT" w:hAnsi="Gill Sans MT"/>
          <w:color w:val="000000"/>
        </w:rPr>
        <w:t>.</w:t>
      </w:r>
    </w:p>
    <w:p w:rsidR="00C640A7" w:rsidRDefault="00C640A7">
      <w:pPr>
        <w:rPr>
          <w:rFonts w:ascii="Gill Sans MT" w:hAnsi="Gill Sans MT"/>
          <w:b/>
          <w:bCs/>
          <w:kern w:val="32"/>
          <w:sz w:val="22"/>
          <w:szCs w:val="32"/>
        </w:rPr>
      </w:pPr>
      <w:r>
        <w:br w:type="page"/>
      </w:r>
    </w:p>
    <w:p w:rsidR="00C640A7" w:rsidRDefault="00C640A7" w:rsidP="00A6081B">
      <w:pPr>
        <w:pStyle w:val="Titolo1"/>
      </w:pPr>
      <w:bookmarkStart w:id="17" w:name="_Toc447193515"/>
      <w:r>
        <w:t>Investimenti complessi</w:t>
      </w:r>
      <w:bookmarkEnd w:id="17"/>
    </w:p>
    <w:p w:rsidR="00C640A7" w:rsidRDefault="00C640A7" w:rsidP="00AD13D5">
      <w:pPr>
        <w:pStyle w:val="Titolo2"/>
      </w:pPr>
      <w:bookmarkStart w:id="18" w:name="_Toc447193516"/>
      <w:r>
        <w:t>Riduzione dei consumi di energia primaria</w:t>
      </w:r>
      <w:bookmarkEnd w:id="18"/>
    </w:p>
    <w:p w:rsidR="007B3580" w:rsidRDefault="00C640A7" w:rsidP="00AD13D5">
      <w:pPr>
        <w:tabs>
          <w:tab w:val="left" w:pos="480"/>
        </w:tabs>
        <w:autoSpaceDE w:val="0"/>
        <w:autoSpaceDN w:val="0"/>
        <w:adjustRightInd w:val="0"/>
        <w:spacing w:before="120" w:line="264" w:lineRule="auto"/>
        <w:rPr>
          <w:szCs w:val="22"/>
        </w:rPr>
      </w:pPr>
      <w:r w:rsidRPr="007B3580">
        <w:rPr>
          <w:rFonts w:ascii="Gill Sans MT" w:hAnsi="Gill Sans MT"/>
          <w:sz w:val="22"/>
          <w:szCs w:val="22"/>
        </w:rPr>
        <w:t xml:space="preserve">Si tratta di investimenti </w:t>
      </w:r>
      <w:r w:rsidR="007B3580">
        <w:rPr>
          <w:rFonts w:ascii="Gill Sans MT" w:hAnsi="Gill Sans MT"/>
          <w:sz w:val="22"/>
          <w:szCs w:val="22"/>
        </w:rPr>
        <w:t>che devono ridurre i consumi di energia primaria dell’impresa, o di una sede operativa di una impresa distinta come utenze rispetto altre sedi, di almeno un 10% rispetto la media dei consumi degli ultimi due anni solari e possono riguardare:</w:t>
      </w:r>
    </w:p>
    <w:p w:rsidR="007B3580" w:rsidRPr="00ED23CB" w:rsidRDefault="00814817" w:rsidP="00AD13D5">
      <w:pPr>
        <w:pStyle w:val="Paragrafoelenco"/>
        <w:numPr>
          <w:ilvl w:val="0"/>
          <w:numId w:val="5"/>
        </w:numPr>
        <w:jc w:val="both"/>
      </w:pPr>
      <w:proofErr w:type="gramStart"/>
      <w:r>
        <w:rPr>
          <w:rFonts w:ascii="Gill Sans MT" w:hAnsi="Gill Sans MT"/>
        </w:rPr>
        <w:t>interventi</w:t>
      </w:r>
      <w:proofErr w:type="gramEnd"/>
      <w:r>
        <w:rPr>
          <w:rFonts w:ascii="Gill Sans MT" w:hAnsi="Gill Sans MT"/>
        </w:rPr>
        <w:t xml:space="preserve"> per </w:t>
      </w:r>
      <w:r w:rsidR="00C640A7" w:rsidRPr="00AD13D5">
        <w:rPr>
          <w:rFonts w:ascii="Gill Sans MT" w:hAnsi="Gill Sans MT"/>
        </w:rPr>
        <w:t>il risparmio energetico dell’edificio</w:t>
      </w:r>
      <w:r w:rsidR="007B3580" w:rsidRPr="00AD13D5">
        <w:rPr>
          <w:rFonts w:ascii="Gill Sans MT" w:hAnsi="Gill Sans MT"/>
        </w:rPr>
        <w:t xml:space="preserve"> esistente con Destinazione d’uso non abitativa;</w:t>
      </w:r>
    </w:p>
    <w:p w:rsidR="007B3580" w:rsidRPr="00ED23CB" w:rsidRDefault="00814817" w:rsidP="00AD13D5">
      <w:pPr>
        <w:pStyle w:val="Paragrafoelenco"/>
        <w:numPr>
          <w:ilvl w:val="0"/>
          <w:numId w:val="5"/>
        </w:numPr>
        <w:jc w:val="both"/>
      </w:pPr>
      <w:proofErr w:type="gramStart"/>
      <w:r>
        <w:rPr>
          <w:rFonts w:ascii="Gill Sans MT" w:hAnsi="Gill Sans MT"/>
        </w:rPr>
        <w:t>interventi</w:t>
      </w:r>
      <w:proofErr w:type="gramEnd"/>
      <w:r>
        <w:rPr>
          <w:rFonts w:ascii="Gill Sans MT" w:hAnsi="Gill Sans MT"/>
        </w:rPr>
        <w:t xml:space="preserve"> per </w:t>
      </w:r>
      <w:r w:rsidR="007B3580" w:rsidRPr="00AD13D5">
        <w:rPr>
          <w:rFonts w:ascii="Gill Sans MT" w:hAnsi="Gill Sans MT"/>
        </w:rPr>
        <w:t xml:space="preserve">il risparmio energetico </w:t>
      </w:r>
      <w:r w:rsidR="00C640A7" w:rsidRPr="00AD13D5">
        <w:rPr>
          <w:rFonts w:ascii="Gill Sans MT" w:hAnsi="Gill Sans MT"/>
        </w:rPr>
        <w:t>dei processi produttivi ivi insistenti</w:t>
      </w:r>
      <w:r w:rsidR="00F12563">
        <w:rPr>
          <w:rFonts w:ascii="Gill Sans MT" w:hAnsi="Gill Sans MT"/>
        </w:rPr>
        <w:t>;</w:t>
      </w:r>
      <w:r w:rsidR="00C640A7" w:rsidRPr="00AD13D5">
        <w:rPr>
          <w:rFonts w:ascii="Gill Sans MT" w:hAnsi="Gill Sans MT"/>
        </w:rPr>
        <w:t xml:space="preserve"> </w:t>
      </w:r>
    </w:p>
    <w:p w:rsidR="007B3580" w:rsidRPr="00AD13D5" w:rsidRDefault="007B3580" w:rsidP="00AD13D5">
      <w:pPr>
        <w:pStyle w:val="Paragrafoelenco"/>
        <w:numPr>
          <w:ilvl w:val="0"/>
          <w:numId w:val="5"/>
        </w:numPr>
        <w:jc w:val="both"/>
        <w:rPr>
          <w:rFonts w:ascii="Gill Sans MT" w:hAnsi="Gill Sans MT"/>
        </w:rPr>
      </w:pPr>
      <w:proofErr w:type="gramStart"/>
      <w:r w:rsidRPr="00AD13D5">
        <w:rPr>
          <w:rFonts w:ascii="Gill Sans MT" w:hAnsi="Gill Sans MT"/>
        </w:rPr>
        <w:t>impianti</w:t>
      </w:r>
      <w:proofErr w:type="gramEnd"/>
      <w:r w:rsidRPr="00AD13D5">
        <w:rPr>
          <w:rFonts w:ascii="Gill Sans MT" w:hAnsi="Gill Sans MT"/>
        </w:rPr>
        <w:t xml:space="preserve"> FER</w:t>
      </w:r>
      <w:r w:rsidR="00814817">
        <w:rPr>
          <w:rFonts w:ascii="Gill Sans MT" w:hAnsi="Gill Sans MT"/>
        </w:rPr>
        <w:t xml:space="preserve"> a scala ridotta</w:t>
      </w:r>
      <w:r w:rsidRPr="00AD13D5">
        <w:rPr>
          <w:rFonts w:ascii="Gill Sans MT" w:hAnsi="Gill Sans MT"/>
        </w:rPr>
        <w:t xml:space="preserve"> </w:t>
      </w:r>
      <w:r w:rsidR="00FB71FD">
        <w:rPr>
          <w:rFonts w:ascii="Gill Sans MT" w:hAnsi="Gill Sans MT"/>
        </w:rPr>
        <w:t xml:space="preserve">per la produzione di energia elettrica </w:t>
      </w:r>
      <w:r w:rsidR="00FB71FD" w:rsidRPr="00ED23CB">
        <w:rPr>
          <w:rFonts w:ascii="Gill Sans MT" w:hAnsi="Gill Sans MT"/>
        </w:rPr>
        <w:t>destinata</w:t>
      </w:r>
      <w:r w:rsidRPr="00AD13D5">
        <w:rPr>
          <w:rFonts w:ascii="Gill Sans MT" w:hAnsi="Gill Sans MT"/>
        </w:rPr>
        <w:t xml:space="preserve"> prevalentemente all’</w:t>
      </w:r>
      <w:r w:rsidR="00C640A7" w:rsidRPr="00AD13D5">
        <w:rPr>
          <w:rFonts w:ascii="Gill Sans MT" w:hAnsi="Gill Sans MT"/>
        </w:rPr>
        <w:t>autoconsum</w:t>
      </w:r>
      <w:r w:rsidRPr="00AD13D5">
        <w:rPr>
          <w:rFonts w:ascii="Gill Sans MT" w:hAnsi="Gill Sans MT"/>
        </w:rPr>
        <w:t>o ovvero:</w:t>
      </w:r>
    </w:p>
    <w:p w:rsidR="007B3580" w:rsidRDefault="007B3580" w:rsidP="00AD13D5">
      <w:pPr>
        <w:pStyle w:val="Paragrafoelenco"/>
        <w:numPr>
          <w:ilvl w:val="1"/>
          <w:numId w:val="43"/>
        </w:numPr>
        <w:ind w:left="1134"/>
        <w:jc w:val="both"/>
        <w:rPr>
          <w:rFonts w:ascii="Gill Sans MT" w:hAnsi="Gill Sans MT"/>
        </w:rPr>
      </w:pPr>
      <w:proofErr w:type="gramStart"/>
      <w:r w:rsidRPr="008A43D8">
        <w:rPr>
          <w:rFonts w:ascii="Gill Sans MT" w:hAnsi="Gill Sans MT"/>
        </w:rPr>
        <w:t>la</w:t>
      </w:r>
      <w:proofErr w:type="gramEnd"/>
      <w:r w:rsidRPr="008A43D8">
        <w:rPr>
          <w:rFonts w:ascii="Gill Sans MT" w:hAnsi="Gill Sans MT"/>
        </w:rPr>
        <w:t xml:space="preserve"> produzione di energia</w:t>
      </w:r>
      <w:r w:rsidR="00FB71FD">
        <w:rPr>
          <w:rFonts w:ascii="Gill Sans MT" w:hAnsi="Gill Sans MT"/>
        </w:rPr>
        <w:t xml:space="preserve"> elettrica</w:t>
      </w:r>
      <w:r w:rsidRPr="008A43D8">
        <w:rPr>
          <w:rFonts w:ascii="Gill Sans MT" w:hAnsi="Gill Sans MT"/>
        </w:rPr>
        <w:t xml:space="preserve"> è destinata </w:t>
      </w:r>
      <w:r>
        <w:rPr>
          <w:rFonts w:ascii="Gill Sans MT" w:hAnsi="Gill Sans MT"/>
        </w:rPr>
        <w:t xml:space="preserve">alle utenze </w:t>
      </w:r>
      <w:r w:rsidRPr="008A43D8">
        <w:rPr>
          <w:rFonts w:ascii="Gill Sans MT" w:hAnsi="Gill Sans MT"/>
        </w:rPr>
        <w:t>dell’</w:t>
      </w:r>
      <w:r>
        <w:rPr>
          <w:rFonts w:ascii="Gill Sans MT" w:hAnsi="Gill Sans MT"/>
        </w:rPr>
        <w:t>impresa o della sede operativa oggetto dell’intervento;</w:t>
      </w:r>
    </w:p>
    <w:p w:rsidR="007B3580" w:rsidRDefault="007B3580" w:rsidP="00AD13D5">
      <w:pPr>
        <w:pStyle w:val="Paragrafoelenco"/>
        <w:numPr>
          <w:ilvl w:val="1"/>
          <w:numId w:val="43"/>
        </w:numPr>
        <w:spacing w:after="120"/>
        <w:ind w:left="1134" w:hanging="357"/>
        <w:jc w:val="both"/>
        <w:rPr>
          <w:rFonts w:ascii="Gill Sans MT" w:hAnsi="Gill Sans MT"/>
        </w:rPr>
      </w:pPr>
      <w:proofErr w:type="gramStart"/>
      <w:r w:rsidRPr="00AD13D5">
        <w:rPr>
          <w:rFonts w:ascii="Gill Sans MT" w:hAnsi="Gill Sans MT"/>
        </w:rPr>
        <w:t>hanno</w:t>
      </w:r>
      <w:proofErr w:type="gramEnd"/>
      <w:r w:rsidRPr="00AD13D5">
        <w:rPr>
          <w:rFonts w:ascii="Gill Sans MT" w:hAnsi="Gill Sans MT"/>
        </w:rPr>
        <w:t xml:space="preserve"> una producibilità media non superiore al doppio dei consumi </w:t>
      </w:r>
      <w:r w:rsidR="00FB71FD">
        <w:rPr>
          <w:rFonts w:ascii="Gill Sans MT" w:hAnsi="Gill Sans MT"/>
        </w:rPr>
        <w:t>elettrici</w:t>
      </w:r>
      <w:r w:rsidR="00814817">
        <w:rPr>
          <w:rFonts w:ascii="Gill Sans MT" w:hAnsi="Gill Sans MT"/>
        </w:rPr>
        <w:t xml:space="preserve"> </w:t>
      </w:r>
      <w:r w:rsidRPr="00AD13D5">
        <w:rPr>
          <w:rFonts w:ascii="Gill Sans MT" w:hAnsi="Gill Sans MT"/>
        </w:rPr>
        <w:t>registrati negli ultimi due esercizi</w:t>
      </w:r>
      <w:r w:rsidR="00814817">
        <w:rPr>
          <w:rFonts w:ascii="Gill Sans MT" w:hAnsi="Gill Sans MT"/>
        </w:rPr>
        <w:t>.</w:t>
      </w:r>
    </w:p>
    <w:p w:rsidR="007B3580" w:rsidRDefault="00814817" w:rsidP="00AD13D5">
      <w:pPr>
        <w:tabs>
          <w:tab w:val="left" w:pos="480"/>
        </w:tabs>
        <w:autoSpaceDE w:val="0"/>
        <w:autoSpaceDN w:val="0"/>
        <w:adjustRightInd w:val="0"/>
        <w:spacing w:before="120" w:line="264" w:lineRule="auto"/>
        <w:jc w:val="both"/>
        <w:rPr>
          <w:szCs w:val="22"/>
        </w:rPr>
      </w:pPr>
      <w:r>
        <w:rPr>
          <w:rFonts w:ascii="Gill Sans MT" w:hAnsi="Gill Sans MT"/>
          <w:bCs/>
          <w:sz w:val="22"/>
          <w:szCs w:val="22"/>
        </w:rPr>
        <w:t xml:space="preserve">Qualora la medesima </w:t>
      </w:r>
      <w:r w:rsidR="000C6FED">
        <w:rPr>
          <w:rFonts w:ascii="Gill Sans MT" w:hAnsi="Gill Sans MT"/>
          <w:bCs/>
          <w:sz w:val="22"/>
          <w:szCs w:val="22"/>
        </w:rPr>
        <w:t>impresa voglia realizzare anche</w:t>
      </w:r>
      <w:r>
        <w:rPr>
          <w:rFonts w:ascii="Gill Sans MT" w:hAnsi="Gill Sans MT"/>
          <w:bCs/>
          <w:sz w:val="22"/>
          <w:szCs w:val="22"/>
        </w:rPr>
        <w:t xml:space="preserve"> impianti FER</w:t>
      </w:r>
      <w:r w:rsidR="000C6FED">
        <w:rPr>
          <w:rFonts w:ascii="Gill Sans MT" w:hAnsi="Gill Sans MT"/>
          <w:bCs/>
          <w:sz w:val="22"/>
          <w:szCs w:val="22"/>
        </w:rPr>
        <w:t xml:space="preserve"> a scala ridotta</w:t>
      </w:r>
      <w:r w:rsidR="00FB71FD">
        <w:rPr>
          <w:rFonts w:ascii="Gill Sans MT" w:hAnsi="Gill Sans MT"/>
          <w:bCs/>
          <w:sz w:val="22"/>
          <w:szCs w:val="22"/>
        </w:rPr>
        <w:t xml:space="preserve"> per la produzione di energia elettrica</w:t>
      </w:r>
      <w:r>
        <w:rPr>
          <w:rFonts w:ascii="Gill Sans MT" w:hAnsi="Gill Sans MT"/>
          <w:bCs/>
          <w:sz w:val="22"/>
          <w:szCs w:val="22"/>
        </w:rPr>
        <w:t xml:space="preserve"> o in impianti ex novo per la cogenerazione ad alto rendimento, </w:t>
      </w:r>
      <w:r w:rsidR="000C6FED">
        <w:rPr>
          <w:rFonts w:ascii="Gill Sans MT" w:hAnsi="Gill Sans MT"/>
          <w:bCs/>
          <w:sz w:val="22"/>
          <w:szCs w:val="22"/>
        </w:rPr>
        <w:t>destinati prevalentemente alla vendita dell’energia prodotta</w:t>
      </w:r>
      <w:r w:rsidR="00FB71FD">
        <w:rPr>
          <w:rFonts w:ascii="Gill Sans MT" w:hAnsi="Gill Sans MT"/>
          <w:bCs/>
          <w:sz w:val="22"/>
          <w:szCs w:val="22"/>
        </w:rPr>
        <w:t>,</w:t>
      </w:r>
      <w:r w:rsidR="000C6FED">
        <w:rPr>
          <w:rFonts w:ascii="Gill Sans MT" w:hAnsi="Gill Sans MT"/>
          <w:bCs/>
          <w:sz w:val="22"/>
          <w:szCs w:val="22"/>
        </w:rPr>
        <w:t xml:space="preserve"> trovano applicazione le apposite previsioni di queste linee guida.</w:t>
      </w:r>
    </w:p>
    <w:p w:rsidR="000C6FED" w:rsidRDefault="000C6FED" w:rsidP="00AD13D5">
      <w:pPr>
        <w:tabs>
          <w:tab w:val="left" w:pos="480"/>
        </w:tabs>
        <w:autoSpaceDE w:val="0"/>
        <w:autoSpaceDN w:val="0"/>
        <w:adjustRightInd w:val="0"/>
        <w:spacing w:before="120" w:line="264" w:lineRule="auto"/>
        <w:jc w:val="both"/>
        <w:rPr>
          <w:szCs w:val="22"/>
        </w:rPr>
      </w:pPr>
      <w:r>
        <w:rPr>
          <w:rFonts w:ascii="Gill Sans MT" w:hAnsi="Gill Sans MT"/>
          <w:sz w:val="22"/>
          <w:szCs w:val="22"/>
        </w:rPr>
        <w:t>Il documento tecnico fondamentale per questa tipologia di investimenti complessi è la Diagnosi Energetica Semplificata (DESE) con le caratteristiche di seguito esposte.</w:t>
      </w:r>
    </w:p>
    <w:p w:rsidR="00C640A7" w:rsidRPr="00ED23CB" w:rsidRDefault="00A6081B" w:rsidP="00AD13D5">
      <w:pPr>
        <w:tabs>
          <w:tab w:val="left" w:pos="480"/>
        </w:tabs>
        <w:autoSpaceDE w:val="0"/>
        <w:autoSpaceDN w:val="0"/>
        <w:adjustRightInd w:val="0"/>
        <w:spacing w:before="120" w:line="264" w:lineRule="auto"/>
        <w:rPr>
          <w:szCs w:val="22"/>
        </w:rPr>
      </w:pPr>
      <w:r w:rsidRPr="00AD13D5">
        <w:rPr>
          <w:rFonts w:ascii="Gill Sans MT" w:hAnsi="Gill Sans MT"/>
          <w:b/>
          <w:bCs/>
          <w:sz w:val="22"/>
          <w:szCs w:val="22"/>
        </w:rPr>
        <w:t xml:space="preserve">Caratteristiche </w:t>
      </w:r>
      <w:r w:rsidR="00C640A7" w:rsidRPr="00AD13D5">
        <w:rPr>
          <w:rFonts w:ascii="Gill Sans MT" w:hAnsi="Gill Sans MT"/>
          <w:b/>
          <w:bCs/>
          <w:sz w:val="22"/>
          <w:szCs w:val="22"/>
        </w:rPr>
        <w:t>Diagnosi energetica semplificata (DESE)</w:t>
      </w:r>
    </w:p>
    <w:p w:rsidR="00A6081B" w:rsidRPr="008E104F" w:rsidRDefault="00A6081B" w:rsidP="00A6081B">
      <w:pPr>
        <w:tabs>
          <w:tab w:val="left" w:pos="480"/>
        </w:tabs>
        <w:autoSpaceDE w:val="0"/>
        <w:autoSpaceDN w:val="0"/>
        <w:adjustRightInd w:val="0"/>
        <w:spacing w:before="120" w:line="264" w:lineRule="auto"/>
        <w:rPr>
          <w:rFonts w:ascii="Gill Sans MT" w:hAnsi="Gill Sans MT"/>
          <w:sz w:val="22"/>
          <w:szCs w:val="22"/>
        </w:rPr>
      </w:pPr>
      <w:r w:rsidRPr="008E104F">
        <w:rPr>
          <w:rFonts w:ascii="Gill Sans MT" w:hAnsi="Gill Sans MT"/>
          <w:sz w:val="22"/>
          <w:szCs w:val="22"/>
        </w:rPr>
        <w:t>La Diagnosi Energetica Semplificata è costituita dal rilievo, dalla raccolta e dall’analisi dei consumi e dei modi di uso degli impianti. Questo con l’obiettivo di:</w:t>
      </w:r>
    </w:p>
    <w:p w:rsidR="00A6081B" w:rsidRPr="008E104F" w:rsidRDefault="00A6081B" w:rsidP="00A6081B">
      <w:pPr>
        <w:pStyle w:val="Paragrafoelenco"/>
        <w:numPr>
          <w:ilvl w:val="0"/>
          <w:numId w:val="5"/>
        </w:numPr>
        <w:jc w:val="both"/>
        <w:rPr>
          <w:rFonts w:ascii="Gill Sans MT" w:hAnsi="Gill Sans MT"/>
        </w:rPr>
      </w:pPr>
      <w:proofErr w:type="gramStart"/>
      <w:r w:rsidRPr="008E104F">
        <w:rPr>
          <w:rFonts w:ascii="Gill Sans MT" w:hAnsi="Gill Sans MT"/>
        </w:rPr>
        <w:t>definire</w:t>
      </w:r>
      <w:proofErr w:type="gramEnd"/>
      <w:r w:rsidRPr="008E104F">
        <w:rPr>
          <w:rFonts w:ascii="Gill Sans MT" w:hAnsi="Gill Sans MT"/>
        </w:rPr>
        <w:t xml:space="preserve"> il bilancio energetico dell’impianto, cioè capire quanta energia viene utilizzata e come</w:t>
      </w:r>
      <w:r>
        <w:rPr>
          <w:rFonts w:ascii="Gill Sans MT" w:hAnsi="Gill Sans MT"/>
        </w:rPr>
        <w:t>;</w:t>
      </w:r>
      <w:r w:rsidRPr="008E104F">
        <w:rPr>
          <w:rFonts w:ascii="Gill Sans MT" w:hAnsi="Gill Sans MT"/>
        </w:rPr>
        <w:t xml:space="preserve"> </w:t>
      </w:r>
    </w:p>
    <w:p w:rsidR="00A6081B" w:rsidRPr="008E104F" w:rsidRDefault="00A6081B" w:rsidP="00A6081B">
      <w:pPr>
        <w:pStyle w:val="Paragrafoelenco"/>
        <w:numPr>
          <w:ilvl w:val="0"/>
          <w:numId w:val="5"/>
        </w:numPr>
        <w:jc w:val="both"/>
        <w:rPr>
          <w:rFonts w:ascii="Gill Sans MT" w:hAnsi="Gill Sans MT"/>
        </w:rPr>
      </w:pPr>
      <w:proofErr w:type="gramStart"/>
      <w:r w:rsidRPr="008E104F">
        <w:rPr>
          <w:rFonts w:ascii="Gill Sans MT" w:hAnsi="Gill Sans MT"/>
        </w:rPr>
        <w:t>individuare</w:t>
      </w:r>
      <w:proofErr w:type="gramEnd"/>
      <w:r w:rsidRPr="008E104F">
        <w:rPr>
          <w:rFonts w:ascii="Gill Sans MT" w:hAnsi="Gill Sans MT"/>
        </w:rPr>
        <w:t xml:space="preserve"> gli interventi di riqualificazione tecnologica, cioè capire se la situazione può essere migliorata;</w:t>
      </w:r>
    </w:p>
    <w:p w:rsidR="00A6081B" w:rsidRPr="008E104F" w:rsidRDefault="00A6081B" w:rsidP="00A6081B">
      <w:pPr>
        <w:pStyle w:val="Paragrafoelenco"/>
        <w:numPr>
          <w:ilvl w:val="0"/>
          <w:numId w:val="5"/>
        </w:numPr>
        <w:jc w:val="both"/>
        <w:rPr>
          <w:rFonts w:ascii="Gill Sans MT" w:hAnsi="Gill Sans MT"/>
        </w:rPr>
      </w:pPr>
      <w:proofErr w:type="gramStart"/>
      <w:r w:rsidRPr="008E104F">
        <w:rPr>
          <w:rFonts w:ascii="Gill Sans MT" w:hAnsi="Gill Sans MT"/>
        </w:rPr>
        <w:t>valutare</w:t>
      </w:r>
      <w:proofErr w:type="gramEnd"/>
      <w:r w:rsidRPr="008E104F">
        <w:rPr>
          <w:rFonts w:ascii="Gill Sans MT" w:hAnsi="Gill Sans MT"/>
        </w:rPr>
        <w:t xml:space="preserve"> per ciascun intervento le opportunità tecniche ed economiche, cioè capire se è vantaggioso fare qualcosa;</w:t>
      </w:r>
    </w:p>
    <w:p w:rsidR="00A6081B" w:rsidRPr="008E104F" w:rsidRDefault="00A6081B" w:rsidP="00A6081B">
      <w:pPr>
        <w:pStyle w:val="Paragrafoelenco"/>
        <w:numPr>
          <w:ilvl w:val="0"/>
          <w:numId w:val="5"/>
        </w:numPr>
        <w:spacing w:after="120" w:line="264" w:lineRule="auto"/>
        <w:jc w:val="both"/>
        <w:rPr>
          <w:rFonts w:ascii="Gill Sans MT" w:hAnsi="Gill Sans MT"/>
        </w:rPr>
      </w:pPr>
      <w:proofErr w:type="gramStart"/>
      <w:r w:rsidRPr="008E104F">
        <w:rPr>
          <w:rFonts w:ascii="Gill Sans MT" w:hAnsi="Gill Sans MT"/>
        </w:rPr>
        <w:t>ridurre</w:t>
      </w:r>
      <w:proofErr w:type="gramEnd"/>
      <w:r w:rsidRPr="008E104F">
        <w:rPr>
          <w:rFonts w:ascii="Gill Sans MT" w:hAnsi="Gill Sans MT"/>
        </w:rPr>
        <w:t xml:space="preserve"> gli sprechi e le spese di gestione, cioè sprecare meno risorse naturali, inquinare meno e risparmiare denaro.</w:t>
      </w:r>
    </w:p>
    <w:p w:rsidR="00A6081B" w:rsidRPr="008E104F" w:rsidRDefault="00A6081B" w:rsidP="00A6081B">
      <w:pPr>
        <w:spacing w:after="120" w:line="264" w:lineRule="auto"/>
        <w:jc w:val="both"/>
        <w:rPr>
          <w:rFonts w:ascii="Gill Sans MT" w:hAnsi="Gill Sans MT"/>
          <w:sz w:val="22"/>
          <w:szCs w:val="22"/>
        </w:rPr>
      </w:pPr>
      <w:r w:rsidRPr="008E104F">
        <w:rPr>
          <w:rFonts w:ascii="Gill Sans MT" w:hAnsi="Gill Sans MT"/>
          <w:sz w:val="22"/>
          <w:szCs w:val="22"/>
        </w:rPr>
        <w:t>Di seguito si riportano i contenuti minimi del DESE:</w:t>
      </w:r>
    </w:p>
    <w:tbl>
      <w:tblPr>
        <w:tblStyle w:val="Grigliatabella"/>
        <w:tblW w:w="5003" w:type="pct"/>
        <w:tblLayout w:type="fixed"/>
        <w:tblLook w:val="04A0" w:firstRow="1" w:lastRow="0" w:firstColumn="1" w:lastColumn="0" w:noHBand="0" w:noVBand="1"/>
      </w:tblPr>
      <w:tblGrid>
        <w:gridCol w:w="4810"/>
        <w:gridCol w:w="678"/>
        <w:gridCol w:w="827"/>
        <w:gridCol w:w="195"/>
        <w:gridCol w:w="632"/>
        <w:gridCol w:w="827"/>
        <w:gridCol w:w="102"/>
        <w:gridCol w:w="723"/>
        <w:gridCol w:w="840"/>
      </w:tblGrid>
      <w:tr w:rsidR="00A6081B" w:rsidRPr="00F40D1E" w:rsidTr="00C640A7">
        <w:trPr>
          <w:trHeight w:val="345"/>
        </w:trPr>
        <w:tc>
          <w:tcPr>
            <w:tcW w:w="5000" w:type="pct"/>
            <w:gridSpan w:val="9"/>
            <w:shd w:val="clear" w:color="auto" w:fill="D9D9D9" w:themeFill="background1" w:themeFillShade="D9"/>
            <w:noWrap/>
            <w:hideMark/>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Descrizione dell'attività dell’azienda</w:t>
            </w:r>
          </w:p>
        </w:tc>
      </w:tr>
      <w:tr w:rsidR="00A6081B" w:rsidRPr="00F40D1E" w:rsidTr="00C640A7">
        <w:trPr>
          <w:trHeight w:val="980"/>
        </w:trPr>
        <w:tc>
          <w:tcPr>
            <w:tcW w:w="5000" w:type="pct"/>
            <w:gridSpan w:val="9"/>
            <w:noWrap/>
          </w:tcPr>
          <w:p w:rsidR="00A6081B" w:rsidRPr="001C4E34" w:rsidRDefault="00A6081B" w:rsidP="00C640A7">
            <w:pPr>
              <w:tabs>
                <w:tab w:val="left" w:pos="480"/>
              </w:tabs>
              <w:autoSpaceDE w:val="0"/>
              <w:autoSpaceDN w:val="0"/>
              <w:adjustRightInd w:val="0"/>
              <w:spacing w:before="120" w:line="264" w:lineRule="auto"/>
              <w:rPr>
                <w:rFonts w:ascii="Gill Sans MT" w:hAnsi="Gill Sans MT"/>
                <w:i/>
                <w:sz w:val="20"/>
                <w:szCs w:val="20"/>
              </w:rPr>
            </w:pPr>
            <w:r w:rsidRPr="001C4E34">
              <w:rPr>
                <w:rFonts w:ascii="Gill Sans MT" w:hAnsi="Gill Sans MT"/>
                <w:i/>
                <w:sz w:val="20"/>
                <w:szCs w:val="20"/>
              </w:rPr>
              <w:t xml:space="preserve">(Descrizione delle linee di produzione e del </w:t>
            </w:r>
            <w:r w:rsidRPr="001C4E34">
              <w:rPr>
                <w:rFonts w:ascii="Gill Sans MT" w:hAnsi="Gill Sans MT"/>
                <w:bCs/>
                <w:i/>
                <w:sz w:val="20"/>
                <w:szCs w:val="20"/>
              </w:rPr>
              <w:t>processo produttivo su cui l’intervento è eseguito. Nella descrizione andranno evidenziati i componenti o le operazioni che generano i principali consumi di energia.)</w:t>
            </w:r>
          </w:p>
          <w:p w:rsidR="00A6081B" w:rsidRPr="001C4E34" w:rsidRDefault="00A6081B" w:rsidP="00C640A7">
            <w:pPr>
              <w:rPr>
                <w:rFonts w:ascii="Gill Sans MT" w:hAnsi="Gill Sans MT"/>
                <w:sz w:val="20"/>
                <w:szCs w:val="20"/>
              </w:rPr>
            </w:pPr>
          </w:p>
        </w:tc>
      </w:tr>
      <w:tr w:rsidR="00A6081B" w:rsidRPr="00F40D1E" w:rsidTr="00C640A7">
        <w:trPr>
          <w:trHeight w:val="283"/>
        </w:trPr>
        <w:tc>
          <w:tcPr>
            <w:tcW w:w="2497" w:type="pct"/>
            <w:shd w:val="clear" w:color="auto" w:fill="D9D9D9" w:themeFill="background1" w:themeFillShade="D9"/>
            <w:noWrap/>
            <w:vAlign w:val="center"/>
            <w:hideMark/>
          </w:tcPr>
          <w:p w:rsidR="00A6081B" w:rsidRPr="00F40D1E" w:rsidRDefault="00A6081B" w:rsidP="00C640A7">
            <w:pPr>
              <w:ind w:left="-113"/>
              <w:rPr>
                <w:rFonts w:ascii="Gill Sans MT" w:hAnsi="Gill Sans MT"/>
                <w:b/>
                <w:bCs/>
                <w:sz w:val="20"/>
                <w:szCs w:val="20"/>
              </w:rPr>
            </w:pPr>
            <w:r w:rsidRPr="001C4E34">
              <w:rPr>
                <w:rFonts w:ascii="Gill Sans MT" w:hAnsi="Gill Sans MT"/>
                <w:b/>
                <w:bCs/>
                <w:sz w:val="20"/>
                <w:szCs w:val="20"/>
              </w:rPr>
              <w:t>Consumo annuale Energia Elettrica (TEP</w:t>
            </w:r>
            <w:r w:rsidRPr="001C4E34">
              <w:rPr>
                <w:rFonts w:ascii="Gill Sans MT" w:hAnsi="Gill Sans MT"/>
                <w:b/>
                <w:bCs/>
                <w:sz w:val="20"/>
                <w:szCs w:val="20"/>
                <w:vertAlign w:val="superscript"/>
              </w:rPr>
              <w:t>1</w:t>
            </w:r>
            <w:r w:rsidRPr="001C4E34">
              <w:rPr>
                <w:rFonts w:ascii="Gill Sans MT" w:hAnsi="Gill Sans MT"/>
                <w:b/>
                <w:bCs/>
                <w:sz w:val="20"/>
                <w:szCs w:val="20"/>
              </w:rPr>
              <w:t xml:space="preserve">) </w:t>
            </w:r>
            <w:proofErr w:type="gramStart"/>
            <w:r w:rsidRPr="001C4E34">
              <w:rPr>
                <w:rFonts w:ascii="Gill Sans MT" w:hAnsi="Gill Sans MT"/>
                <w:b/>
                <w:bCs/>
                <w:sz w:val="20"/>
                <w:szCs w:val="20"/>
              </w:rPr>
              <w:t>2014 :</w:t>
            </w:r>
            <w:proofErr w:type="gramEnd"/>
          </w:p>
        </w:tc>
        <w:tc>
          <w:tcPr>
            <w:tcW w:w="882" w:type="pct"/>
            <w:gridSpan w:val="3"/>
            <w:vAlign w:val="center"/>
          </w:tcPr>
          <w:p w:rsidR="00A6081B" w:rsidRPr="001C4E34" w:rsidRDefault="00A6081B" w:rsidP="00C640A7">
            <w:pPr>
              <w:rPr>
                <w:rFonts w:ascii="Gill Sans MT" w:hAnsi="Gill Sans MT"/>
                <w:sz w:val="20"/>
                <w:szCs w:val="20"/>
              </w:rPr>
            </w:pPr>
            <w:r w:rsidRPr="001C4E34">
              <w:rPr>
                <w:rFonts w:ascii="Gill Sans MT" w:hAnsi="Gill Sans MT"/>
                <w:sz w:val="20"/>
                <w:szCs w:val="20"/>
              </w:rPr>
              <w:t> </w:t>
            </w:r>
          </w:p>
        </w:tc>
        <w:tc>
          <w:tcPr>
            <w:tcW w:w="810" w:type="pct"/>
            <w:gridSpan w:val="3"/>
            <w:shd w:val="clear" w:color="auto" w:fill="D9D9D9" w:themeFill="background1" w:themeFillShade="D9"/>
            <w:vAlign w:val="center"/>
          </w:tcPr>
          <w:p w:rsidR="00A6081B" w:rsidRPr="001C4E34" w:rsidRDefault="00A6081B" w:rsidP="00C640A7">
            <w:pPr>
              <w:jc w:val="right"/>
              <w:rPr>
                <w:rFonts w:ascii="Gill Sans MT" w:hAnsi="Gill Sans MT"/>
                <w:b/>
                <w:sz w:val="20"/>
                <w:szCs w:val="20"/>
              </w:rPr>
            </w:pPr>
            <w:r w:rsidRPr="001C4E34">
              <w:rPr>
                <w:rFonts w:ascii="Gill Sans MT" w:hAnsi="Gill Sans MT"/>
                <w:sz w:val="20"/>
                <w:szCs w:val="20"/>
              </w:rPr>
              <w:t> </w:t>
            </w:r>
            <w:r w:rsidRPr="001C4E34">
              <w:rPr>
                <w:rFonts w:ascii="Gill Sans MT" w:hAnsi="Gill Sans MT"/>
                <w:b/>
                <w:sz w:val="20"/>
                <w:szCs w:val="20"/>
              </w:rPr>
              <w:t>2013:</w:t>
            </w:r>
          </w:p>
        </w:tc>
        <w:tc>
          <w:tcPr>
            <w:tcW w:w="810" w:type="pct"/>
            <w:gridSpan w:val="2"/>
            <w:vAlign w:val="center"/>
          </w:tcPr>
          <w:p w:rsidR="00A6081B" w:rsidRPr="001C4E34" w:rsidRDefault="00A6081B" w:rsidP="00C640A7">
            <w:pPr>
              <w:rPr>
                <w:rFonts w:ascii="Gill Sans MT" w:hAnsi="Gill Sans MT"/>
                <w:sz w:val="20"/>
                <w:szCs w:val="20"/>
              </w:rPr>
            </w:pPr>
          </w:p>
        </w:tc>
      </w:tr>
      <w:tr w:rsidR="00A6081B" w:rsidRPr="00F40D1E" w:rsidTr="00C640A7">
        <w:trPr>
          <w:trHeight w:val="283"/>
        </w:trPr>
        <w:tc>
          <w:tcPr>
            <w:tcW w:w="5000" w:type="pct"/>
            <w:gridSpan w:val="9"/>
            <w:shd w:val="clear" w:color="auto" w:fill="D9D9D9" w:themeFill="background1" w:themeFillShade="D9"/>
            <w:noWrap/>
            <w:vAlign w:val="center"/>
          </w:tcPr>
          <w:p w:rsidR="00A6081B" w:rsidRPr="001C4E34" w:rsidRDefault="00A6081B" w:rsidP="00C640A7">
            <w:pPr>
              <w:rPr>
                <w:rFonts w:ascii="Gill Sans MT" w:hAnsi="Gill Sans MT"/>
                <w:i/>
                <w:sz w:val="20"/>
                <w:szCs w:val="20"/>
              </w:rPr>
            </w:pPr>
            <w:r w:rsidRPr="001C4E34">
              <w:rPr>
                <w:rFonts w:ascii="Gill Sans MT" w:hAnsi="Gill Sans MT"/>
                <w:i/>
                <w:sz w:val="20"/>
                <w:szCs w:val="20"/>
                <w:vertAlign w:val="superscript"/>
              </w:rPr>
              <w:t>1</w:t>
            </w:r>
            <w:r w:rsidRPr="001C4E34">
              <w:rPr>
                <w:rFonts w:ascii="Gill Sans MT" w:hAnsi="Gill Sans MT"/>
                <w:i/>
                <w:sz w:val="20"/>
                <w:szCs w:val="20"/>
              </w:rPr>
              <w:t xml:space="preserve"> I valori di tutti i vettori energetici vanno espressi in TEP (tonnellata equivalente di petrolio) secondo i valori di trasformazione delle tabella </w:t>
            </w:r>
            <w:r>
              <w:rPr>
                <w:rFonts w:ascii="Gill Sans MT" w:hAnsi="Gill Sans MT"/>
                <w:i/>
                <w:sz w:val="20"/>
                <w:szCs w:val="20"/>
              </w:rPr>
              <w:t>di seguito riportata. Come anche nel seguito vanno riportati i valori relativi ai due ultimi anni solari, quindi il 2015 ed il 2014 da quando saranno disponibili i valori del 2015.</w:t>
            </w:r>
          </w:p>
        </w:tc>
      </w:tr>
      <w:tr w:rsidR="00A6081B" w:rsidRPr="00F40D1E" w:rsidTr="00C640A7">
        <w:trPr>
          <w:trHeight w:val="283"/>
        </w:trPr>
        <w:tc>
          <w:tcPr>
            <w:tcW w:w="2497" w:type="pct"/>
            <w:vMerge w:val="restart"/>
            <w:shd w:val="clear" w:color="auto" w:fill="D9D9D9" w:themeFill="background1" w:themeFillShade="D9"/>
            <w:noWrap/>
            <w:vAlign w:val="center"/>
            <w:hideMark/>
          </w:tcPr>
          <w:p w:rsidR="00A6081B" w:rsidRPr="001C4E34" w:rsidRDefault="00A6081B" w:rsidP="00C640A7">
            <w:pPr>
              <w:ind w:left="-113"/>
              <w:rPr>
                <w:rFonts w:ascii="Gill Sans MT" w:hAnsi="Gill Sans MT"/>
                <w:b/>
                <w:bCs/>
                <w:sz w:val="20"/>
                <w:szCs w:val="20"/>
              </w:rPr>
            </w:pPr>
            <w:r w:rsidRPr="001C4E34">
              <w:rPr>
                <w:rFonts w:ascii="Gill Sans MT" w:hAnsi="Gill Sans MT"/>
                <w:b/>
                <w:bCs/>
                <w:sz w:val="20"/>
                <w:szCs w:val="20"/>
              </w:rPr>
              <w:t>Consumo mensile</w:t>
            </w:r>
            <w:r w:rsidRPr="001C4E34">
              <w:rPr>
                <w:rFonts w:ascii="Gill Sans MT" w:hAnsi="Gill Sans MT"/>
                <w:b/>
                <w:bCs/>
                <w:sz w:val="20"/>
                <w:szCs w:val="20"/>
                <w:vertAlign w:val="superscript"/>
              </w:rPr>
              <w:t>2</w:t>
            </w:r>
            <w:r w:rsidRPr="001C4E34">
              <w:rPr>
                <w:rFonts w:ascii="Gill Sans MT" w:hAnsi="Gill Sans MT"/>
                <w:b/>
                <w:bCs/>
                <w:sz w:val="20"/>
                <w:szCs w:val="20"/>
              </w:rPr>
              <w:t xml:space="preserve"> Energia Elettrica (kWh) 2014:</w:t>
            </w:r>
          </w:p>
        </w:tc>
        <w:tc>
          <w:tcPr>
            <w:tcW w:w="352" w:type="pct"/>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proofErr w:type="gramStart"/>
            <w:r w:rsidRPr="001C4E34">
              <w:rPr>
                <w:rFonts w:ascii="Gill Sans MT" w:hAnsi="Gill Sans MT"/>
                <w:b/>
                <w:sz w:val="20"/>
                <w:szCs w:val="20"/>
              </w:rPr>
              <w:t>gen</w:t>
            </w:r>
            <w:proofErr w:type="spellEnd"/>
            <w:proofErr w:type="gramEnd"/>
          </w:p>
        </w:tc>
        <w:tc>
          <w:tcPr>
            <w:tcW w:w="429" w:type="pct"/>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proofErr w:type="gramStart"/>
            <w:r w:rsidRPr="001C4E34">
              <w:rPr>
                <w:rFonts w:ascii="Gill Sans MT" w:hAnsi="Gill Sans MT"/>
                <w:b/>
                <w:sz w:val="20"/>
                <w:szCs w:val="20"/>
              </w:rPr>
              <w:t>feb</w:t>
            </w:r>
            <w:proofErr w:type="spellEnd"/>
            <w:proofErr w:type="gramEnd"/>
          </w:p>
        </w:tc>
        <w:tc>
          <w:tcPr>
            <w:tcW w:w="429" w:type="pct"/>
            <w:gridSpan w:val="2"/>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gramStart"/>
            <w:r w:rsidRPr="001C4E34">
              <w:rPr>
                <w:rFonts w:ascii="Gill Sans MT" w:hAnsi="Gill Sans MT"/>
                <w:b/>
                <w:sz w:val="20"/>
                <w:szCs w:val="20"/>
              </w:rPr>
              <w:t>mar</w:t>
            </w:r>
            <w:proofErr w:type="gramEnd"/>
          </w:p>
        </w:tc>
        <w:tc>
          <w:tcPr>
            <w:tcW w:w="429" w:type="pct"/>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r w:rsidRPr="001C4E34">
              <w:rPr>
                <w:rFonts w:ascii="Gill Sans MT" w:hAnsi="Gill Sans MT"/>
                <w:b/>
                <w:sz w:val="20"/>
                <w:szCs w:val="20"/>
              </w:rPr>
              <w:t>Apr</w:t>
            </w:r>
            <w:proofErr w:type="spellEnd"/>
          </w:p>
        </w:tc>
        <w:tc>
          <w:tcPr>
            <w:tcW w:w="428" w:type="pct"/>
            <w:gridSpan w:val="2"/>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proofErr w:type="gramStart"/>
            <w:r w:rsidRPr="001C4E34">
              <w:rPr>
                <w:rFonts w:ascii="Gill Sans MT" w:hAnsi="Gill Sans MT"/>
                <w:b/>
                <w:sz w:val="20"/>
                <w:szCs w:val="20"/>
              </w:rPr>
              <w:t>mag</w:t>
            </w:r>
            <w:proofErr w:type="spellEnd"/>
            <w:proofErr w:type="gramEnd"/>
          </w:p>
        </w:tc>
        <w:tc>
          <w:tcPr>
            <w:tcW w:w="435" w:type="pct"/>
            <w:shd w:val="clear" w:color="auto" w:fill="D9D9D9" w:themeFill="background1" w:themeFillShade="D9"/>
            <w:vAlign w:val="center"/>
          </w:tcPr>
          <w:p w:rsidR="00A6081B" w:rsidRPr="001C4E34" w:rsidRDefault="00A6081B" w:rsidP="00C640A7">
            <w:pPr>
              <w:jc w:val="center"/>
              <w:rPr>
                <w:rFonts w:ascii="Gill Sans MT" w:hAnsi="Gill Sans MT"/>
                <w:b/>
                <w:sz w:val="20"/>
                <w:szCs w:val="20"/>
              </w:rPr>
            </w:pPr>
            <w:proofErr w:type="spellStart"/>
            <w:r w:rsidRPr="001C4E34">
              <w:rPr>
                <w:rFonts w:ascii="Gill Sans MT" w:hAnsi="Gill Sans MT"/>
                <w:b/>
                <w:sz w:val="20"/>
                <w:szCs w:val="20"/>
              </w:rPr>
              <w:t>Giu</w:t>
            </w:r>
            <w:proofErr w:type="spellEnd"/>
          </w:p>
        </w:tc>
      </w:tr>
      <w:tr w:rsidR="00A6081B" w:rsidRPr="00F40D1E" w:rsidTr="00C640A7">
        <w:trPr>
          <w:trHeight w:val="283"/>
        </w:trPr>
        <w:tc>
          <w:tcPr>
            <w:tcW w:w="2497" w:type="pct"/>
            <w:vMerge/>
            <w:shd w:val="clear" w:color="auto" w:fill="D9D9D9" w:themeFill="background1" w:themeFillShade="D9"/>
            <w:hideMark/>
          </w:tcPr>
          <w:p w:rsidR="00A6081B" w:rsidRPr="001C4E34" w:rsidRDefault="00A6081B" w:rsidP="00C640A7">
            <w:pPr>
              <w:rPr>
                <w:rFonts w:ascii="Gill Sans MT" w:hAnsi="Gill Sans MT"/>
                <w:b/>
                <w:bCs/>
                <w:sz w:val="20"/>
                <w:szCs w:val="20"/>
              </w:rPr>
            </w:pPr>
          </w:p>
        </w:tc>
        <w:tc>
          <w:tcPr>
            <w:tcW w:w="352" w:type="pct"/>
            <w:noWrap/>
            <w:vAlign w:val="center"/>
            <w:hideMark/>
          </w:tcPr>
          <w:p w:rsidR="00A6081B" w:rsidRPr="001C4E34" w:rsidRDefault="00A6081B" w:rsidP="00C640A7">
            <w:pPr>
              <w:jc w:val="center"/>
              <w:rPr>
                <w:rFonts w:ascii="Gill Sans MT" w:hAnsi="Gill Sans MT"/>
                <w:sz w:val="20"/>
                <w:szCs w:val="20"/>
              </w:rPr>
            </w:pPr>
          </w:p>
        </w:tc>
        <w:tc>
          <w:tcPr>
            <w:tcW w:w="429" w:type="pct"/>
            <w:noWrap/>
            <w:vAlign w:val="center"/>
            <w:hideMark/>
          </w:tcPr>
          <w:p w:rsidR="00A6081B" w:rsidRPr="001C4E34" w:rsidRDefault="00A6081B" w:rsidP="00C640A7">
            <w:pPr>
              <w:jc w:val="center"/>
              <w:rPr>
                <w:rFonts w:ascii="Gill Sans MT" w:hAnsi="Gill Sans MT"/>
                <w:sz w:val="20"/>
                <w:szCs w:val="20"/>
              </w:rPr>
            </w:pPr>
          </w:p>
        </w:tc>
        <w:tc>
          <w:tcPr>
            <w:tcW w:w="429" w:type="pct"/>
            <w:gridSpan w:val="2"/>
            <w:noWrap/>
            <w:vAlign w:val="center"/>
            <w:hideMark/>
          </w:tcPr>
          <w:p w:rsidR="00A6081B" w:rsidRPr="001C4E34" w:rsidRDefault="00A6081B" w:rsidP="00C640A7">
            <w:pPr>
              <w:jc w:val="center"/>
              <w:rPr>
                <w:rFonts w:ascii="Gill Sans MT" w:hAnsi="Gill Sans MT"/>
                <w:sz w:val="20"/>
                <w:szCs w:val="20"/>
              </w:rPr>
            </w:pPr>
          </w:p>
        </w:tc>
        <w:tc>
          <w:tcPr>
            <w:tcW w:w="429" w:type="pct"/>
            <w:noWrap/>
            <w:vAlign w:val="center"/>
            <w:hideMark/>
          </w:tcPr>
          <w:p w:rsidR="00A6081B" w:rsidRPr="001C4E34" w:rsidRDefault="00A6081B" w:rsidP="00C640A7">
            <w:pPr>
              <w:jc w:val="center"/>
              <w:rPr>
                <w:rFonts w:ascii="Gill Sans MT" w:hAnsi="Gill Sans MT"/>
                <w:sz w:val="20"/>
                <w:szCs w:val="20"/>
              </w:rPr>
            </w:pPr>
          </w:p>
        </w:tc>
        <w:tc>
          <w:tcPr>
            <w:tcW w:w="428" w:type="pct"/>
            <w:gridSpan w:val="2"/>
            <w:noWrap/>
            <w:vAlign w:val="center"/>
            <w:hideMark/>
          </w:tcPr>
          <w:p w:rsidR="00A6081B" w:rsidRPr="00F40D1E" w:rsidRDefault="00A6081B" w:rsidP="00C640A7">
            <w:pPr>
              <w:jc w:val="center"/>
              <w:rPr>
                <w:rFonts w:ascii="Gill Sans MT" w:hAnsi="Gill Sans MT"/>
                <w:sz w:val="20"/>
                <w:szCs w:val="20"/>
              </w:rPr>
            </w:pPr>
          </w:p>
        </w:tc>
        <w:tc>
          <w:tcPr>
            <w:tcW w:w="435" w:type="pct"/>
            <w:vAlign w:val="center"/>
          </w:tcPr>
          <w:p w:rsidR="00A6081B" w:rsidRPr="001C4E34" w:rsidRDefault="00A6081B" w:rsidP="00C640A7">
            <w:pPr>
              <w:jc w:val="center"/>
              <w:rPr>
                <w:rFonts w:ascii="Gill Sans MT" w:hAnsi="Gill Sans MT"/>
                <w:sz w:val="20"/>
                <w:szCs w:val="20"/>
              </w:rPr>
            </w:pPr>
          </w:p>
        </w:tc>
      </w:tr>
      <w:tr w:rsidR="00A6081B" w:rsidRPr="00F40D1E" w:rsidTr="00C640A7">
        <w:trPr>
          <w:trHeight w:val="283"/>
        </w:trPr>
        <w:tc>
          <w:tcPr>
            <w:tcW w:w="2497" w:type="pct"/>
            <w:vMerge/>
            <w:shd w:val="clear" w:color="auto" w:fill="D9D9D9" w:themeFill="background1" w:themeFillShade="D9"/>
            <w:hideMark/>
          </w:tcPr>
          <w:p w:rsidR="00A6081B" w:rsidRPr="001C4E34" w:rsidRDefault="00A6081B" w:rsidP="00C640A7">
            <w:pPr>
              <w:rPr>
                <w:rFonts w:ascii="Gill Sans MT" w:hAnsi="Gill Sans MT"/>
                <w:b/>
                <w:bCs/>
                <w:sz w:val="20"/>
                <w:szCs w:val="20"/>
              </w:rPr>
            </w:pPr>
          </w:p>
        </w:tc>
        <w:tc>
          <w:tcPr>
            <w:tcW w:w="352" w:type="pct"/>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proofErr w:type="gramStart"/>
            <w:r w:rsidRPr="001C4E34">
              <w:rPr>
                <w:rFonts w:ascii="Gill Sans MT" w:hAnsi="Gill Sans MT"/>
                <w:b/>
                <w:sz w:val="20"/>
                <w:szCs w:val="20"/>
              </w:rPr>
              <w:t>lug</w:t>
            </w:r>
            <w:proofErr w:type="spellEnd"/>
            <w:proofErr w:type="gramEnd"/>
          </w:p>
        </w:tc>
        <w:tc>
          <w:tcPr>
            <w:tcW w:w="429" w:type="pct"/>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gramStart"/>
            <w:r w:rsidRPr="001C4E34">
              <w:rPr>
                <w:rFonts w:ascii="Gill Sans MT" w:hAnsi="Gill Sans MT"/>
                <w:b/>
                <w:sz w:val="20"/>
                <w:szCs w:val="20"/>
              </w:rPr>
              <w:t>ago</w:t>
            </w:r>
            <w:proofErr w:type="gramEnd"/>
          </w:p>
        </w:tc>
        <w:tc>
          <w:tcPr>
            <w:tcW w:w="429" w:type="pct"/>
            <w:gridSpan w:val="2"/>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gramStart"/>
            <w:r w:rsidRPr="001C4E34">
              <w:rPr>
                <w:rFonts w:ascii="Gill Sans MT" w:hAnsi="Gill Sans MT"/>
                <w:b/>
                <w:sz w:val="20"/>
                <w:szCs w:val="20"/>
              </w:rPr>
              <w:t>set</w:t>
            </w:r>
            <w:proofErr w:type="gramEnd"/>
          </w:p>
        </w:tc>
        <w:tc>
          <w:tcPr>
            <w:tcW w:w="429" w:type="pct"/>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r w:rsidRPr="001C4E34">
              <w:rPr>
                <w:rFonts w:ascii="Gill Sans MT" w:hAnsi="Gill Sans MT"/>
                <w:b/>
                <w:sz w:val="20"/>
                <w:szCs w:val="20"/>
              </w:rPr>
              <w:t>Ott</w:t>
            </w:r>
            <w:proofErr w:type="spellEnd"/>
          </w:p>
        </w:tc>
        <w:tc>
          <w:tcPr>
            <w:tcW w:w="428" w:type="pct"/>
            <w:gridSpan w:val="2"/>
            <w:shd w:val="clear" w:color="auto" w:fill="D9D9D9" w:themeFill="background1" w:themeFillShade="D9"/>
            <w:noWrap/>
            <w:vAlign w:val="center"/>
            <w:hideMark/>
          </w:tcPr>
          <w:p w:rsidR="00A6081B" w:rsidRPr="001C4E34" w:rsidRDefault="00A6081B" w:rsidP="00C640A7">
            <w:pPr>
              <w:jc w:val="center"/>
              <w:rPr>
                <w:rFonts w:ascii="Gill Sans MT" w:hAnsi="Gill Sans MT"/>
                <w:b/>
                <w:sz w:val="20"/>
                <w:szCs w:val="20"/>
              </w:rPr>
            </w:pPr>
            <w:proofErr w:type="spellStart"/>
            <w:proofErr w:type="gramStart"/>
            <w:r w:rsidRPr="001C4E34">
              <w:rPr>
                <w:rFonts w:ascii="Gill Sans MT" w:hAnsi="Gill Sans MT"/>
                <w:b/>
                <w:sz w:val="20"/>
                <w:szCs w:val="20"/>
              </w:rPr>
              <w:t>nov</w:t>
            </w:r>
            <w:proofErr w:type="spellEnd"/>
            <w:proofErr w:type="gramEnd"/>
          </w:p>
        </w:tc>
        <w:tc>
          <w:tcPr>
            <w:tcW w:w="435" w:type="pct"/>
            <w:shd w:val="clear" w:color="auto" w:fill="D9D9D9" w:themeFill="background1" w:themeFillShade="D9"/>
            <w:vAlign w:val="center"/>
          </w:tcPr>
          <w:p w:rsidR="00A6081B" w:rsidRPr="001C4E34" w:rsidRDefault="00A6081B" w:rsidP="00C640A7">
            <w:pPr>
              <w:jc w:val="center"/>
              <w:rPr>
                <w:rFonts w:ascii="Gill Sans MT" w:hAnsi="Gill Sans MT"/>
                <w:b/>
                <w:sz w:val="20"/>
                <w:szCs w:val="20"/>
              </w:rPr>
            </w:pPr>
            <w:proofErr w:type="spellStart"/>
            <w:r w:rsidRPr="001C4E34">
              <w:rPr>
                <w:rFonts w:ascii="Gill Sans MT" w:hAnsi="Gill Sans MT"/>
                <w:b/>
                <w:sz w:val="20"/>
                <w:szCs w:val="20"/>
              </w:rPr>
              <w:t>Dic</w:t>
            </w:r>
            <w:proofErr w:type="spellEnd"/>
          </w:p>
        </w:tc>
      </w:tr>
      <w:tr w:rsidR="00A6081B" w:rsidRPr="00F40D1E" w:rsidTr="00C640A7">
        <w:trPr>
          <w:trHeight w:val="283"/>
        </w:trPr>
        <w:tc>
          <w:tcPr>
            <w:tcW w:w="2497" w:type="pct"/>
            <w:vMerge/>
            <w:shd w:val="clear" w:color="auto" w:fill="D9D9D9" w:themeFill="background1" w:themeFillShade="D9"/>
          </w:tcPr>
          <w:p w:rsidR="00A6081B" w:rsidRPr="00F40D1E" w:rsidRDefault="00A6081B" w:rsidP="00C640A7">
            <w:pPr>
              <w:rPr>
                <w:rFonts w:ascii="Gill Sans MT" w:hAnsi="Gill Sans MT"/>
                <w:b/>
                <w:bCs/>
                <w:sz w:val="20"/>
                <w:szCs w:val="20"/>
              </w:rPr>
            </w:pPr>
          </w:p>
        </w:tc>
        <w:tc>
          <w:tcPr>
            <w:tcW w:w="352" w:type="pct"/>
            <w:noWrap/>
            <w:vAlign w:val="center"/>
          </w:tcPr>
          <w:p w:rsidR="00A6081B" w:rsidRPr="00030E46" w:rsidRDefault="00A6081B" w:rsidP="00C640A7">
            <w:pPr>
              <w:jc w:val="center"/>
              <w:rPr>
                <w:rFonts w:ascii="Gill Sans MT" w:hAnsi="Gill Sans MT"/>
                <w:sz w:val="20"/>
                <w:szCs w:val="20"/>
              </w:rPr>
            </w:pPr>
          </w:p>
        </w:tc>
        <w:tc>
          <w:tcPr>
            <w:tcW w:w="429" w:type="pct"/>
            <w:noWrap/>
            <w:vAlign w:val="center"/>
          </w:tcPr>
          <w:p w:rsidR="00A6081B" w:rsidRPr="00030E46" w:rsidRDefault="00A6081B" w:rsidP="00C640A7">
            <w:pPr>
              <w:jc w:val="center"/>
              <w:rPr>
                <w:rFonts w:ascii="Gill Sans MT" w:hAnsi="Gill Sans MT"/>
                <w:sz w:val="20"/>
                <w:szCs w:val="20"/>
              </w:rPr>
            </w:pPr>
          </w:p>
        </w:tc>
        <w:tc>
          <w:tcPr>
            <w:tcW w:w="429" w:type="pct"/>
            <w:gridSpan w:val="2"/>
            <w:noWrap/>
            <w:vAlign w:val="center"/>
          </w:tcPr>
          <w:p w:rsidR="00A6081B" w:rsidRPr="00030E46" w:rsidRDefault="00A6081B" w:rsidP="00C640A7">
            <w:pPr>
              <w:jc w:val="center"/>
              <w:rPr>
                <w:rFonts w:ascii="Gill Sans MT" w:hAnsi="Gill Sans MT"/>
                <w:sz w:val="20"/>
                <w:szCs w:val="20"/>
              </w:rPr>
            </w:pPr>
          </w:p>
        </w:tc>
        <w:tc>
          <w:tcPr>
            <w:tcW w:w="429" w:type="pct"/>
            <w:noWrap/>
            <w:vAlign w:val="center"/>
          </w:tcPr>
          <w:p w:rsidR="00A6081B" w:rsidRPr="00030E46" w:rsidRDefault="00A6081B" w:rsidP="00C640A7">
            <w:pPr>
              <w:jc w:val="center"/>
              <w:rPr>
                <w:rFonts w:ascii="Gill Sans MT" w:hAnsi="Gill Sans MT"/>
                <w:sz w:val="20"/>
                <w:szCs w:val="20"/>
              </w:rPr>
            </w:pPr>
          </w:p>
        </w:tc>
        <w:tc>
          <w:tcPr>
            <w:tcW w:w="428" w:type="pct"/>
            <w:gridSpan w:val="2"/>
            <w:noWrap/>
            <w:vAlign w:val="center"/>
          </w:tcPr>
          <w:p w:rsidR="00A6081B" w:rsidRPr="00030E46" w:rsidRDefault="00A6081B" w:rsidP="00C640A7">
            <w:pPr>
              <w:jc w:val="center"/>
              <w:rPr>
                <w:rFonts w:ascii="Gill Sans MT" w:hAnsi="Gill Sans MT"/>
                <w:sz w:val="20"/>
                <w:szCs w:val="20"/>
              </w:rPr>
            </w:pPr>
          </w:p>
        </w:tc>
        <w:tc>
          <w:tcPr>
            <w:tcW w:w="435" w:type="pct"/>
            <w:vAlign w:val="center"/>
          </w:tcPr>
          <w:p w:rsidR="00A6081B" w:rsidRPr="00030E46" w:rsidRDefault="00A6081B" w:rsidP="00C640A7">
            <w:pPr>
              <w:jc w:val="center"/>
              <w:rPr>
                <w:rFonts w:ascii="Gill Sans MT" w:hAnsi="Gill Sans MT"/>
                <w:sz w:val="20"/>
                <w:szCs w:val="20"/>
              </w:rPr>
            </w:pPr>
          </w:p>
        </w:tc>
      </w:tr>
      <w:tr w:rsidR="00A6081B" w:rsidRPr="00F40D1E" w:rsidTr="00C640A7">
        <w:trPr>
          <w:trHeight w:val="283"/>
        </w:trPr>
        <w:tc>
          <w:tcPr>
            <w:tcW w:w="5000" w:type="pct"/>
            <w:gridSpan w:val="9"/>
            <w:shd w:val="clear" w:color="auto" w:fill="D9D9D9" w:themeFill="background1" w:themeFillShade="D9"/>
            <w:noWrap/>
          </w:tcPr>
          <w:p w:rsidR="00A6081B" w:rsidRPr="001C4E34" w:rsidRDefault="00A6081B" w:rsidP="00C640A7">
            <w:pPr>
              <w:rPr>
                <w:rFonts w:ascii="Gill Sans MT" w:hAnsi="Gill Sans MT"/>
                <w:bCs/>
                <w:i/>
                <w:sz w:val="20"/>
                <w:szCs w:val="20"/>
              </w:rPr>
            </w:pPr>
            <w:r w:rsidRPr="001C4E34">
              <w:rPr>
                <w:rFonts w:ascii="Gill Sans MT" w:hAnsi="Gill Sans MT"/>
                <w:bCs/>
                <w:i/>
                <w:sz w:val="20"/>
                <w:szCs w:val="20"/>
                <w:vertAlign w:val="superscript"/>
              </w:rPr>
              <w:t>2</w:t>
            </w:r>
            <w:r w:rsidRPr="001C4E34">
              <w:rPr>
                <w:rFonts w:ascii="Gill Sans MT" w:hAnsi="Gill Sans MT"/>
                <w:bCs/>
                <w:i/>
                <w:sz w:val="20"/>
                <w:szCs w:val="20"/>
              </w:rPr>
              <w:t xml:space="preserve"> Solo per disponibilità contrattuale superiore ai 16,5</w:t>
            </w:r>
            <w:r>
              <w:rPr>
                <w:rFonts w:ascii="Gill Sans MT" w:hAnsi="Gill Sans MT"/>
                <w:bCs/>
                <w:i/>
                <w:sz w:val="20"/>
                <w:szCs w:val="20"/>
              </w:rPr>
              <w:t xml:space="preserve"> </w:t>
            </w:r>
            <w:r w:rsidRPr="001C4E34">
              <w:rPr>
                <w:rFonts w:ascii="Gill Sans MT" w:hAnsi="Gill Sans MT"/>
                <w:bCs/>
                <w:i/>
                <w:sz w:val="20"/>
                <w:szCs w:val="20"/>
              </w:rPr>
              <w:t>kW. Per questo tipo di contratti la fatturazione avviene mensilmente: si tratta di trascrivere semplicemente i dati che compaiono sulla bolletta.</w:t>
            </w:r>
          </w:p>
        </w:tc>
      </w:tr>
    </w:tbl>
    <w:p w:rsidR="00A6081B" w:rsidRPr="001C4E34" w:rsidRDefault="00A6081B" w:rsidP="00A6081B">
      <w:pPr>
        <w:rPr>
          <w:sz w:val="2"/>
          <w:szCs w:val="2"/>
        </w:rPr>
      </w:pPr>
    </w:p>
    <w:tbl>
      <w:tblPr>
        <w:tblStyle w:val="Grigliatabella"/>
        <w:tblW w:w="5000" w:type="pct"/>
        <w:tblLayout w:type="fixed"/>
        <w:tblLook w:val="04A0" w:firstRow="1" w:lastRow="0" w:firstColumn="1" w:lastColumn="0" w:noHBand="0" w:noVBand="1"/>
      </w:tblPr>
      <w:tblGrid>
        <w:gridCol w:w="1330"/>
        <w:gridCol w:w="675"/>
        <w:gridCol w:w="676"/>
        <w:gridCol w:w="676"/>
        <w:gridCol w:w="676"/>
        <w:gridCol w:w="676"/>
        <w:gridCol w:w="676"/>
        <w:gridCol w:w="676"/>
        <w:gridCol w:w="676"/>
        <w:gridCol w:w="676"/>
        <w:gridCol w:w="676"/>
        <w:gridCol w:w="676"/>
        <w:gridCol w:w="863"/>
      </w:tblGrid>
      <w:tr w:rsidR="00A6081B" w:rsidRPr="00F40D1E" w:rsidTr="00C640A7">
        <w:trPr>
          <w:trHeight w:val="283"/>
        </w:trPr>
        <w:tc>
          <w:tcPr>
            <w:tcW w:w="5000" w:type="pct"/>
            <w:gridSpan w:val="13"/>
            <w:shd w:val="clear" w:color="auto" w:fill="D9D9D9" w:themeFill="background1" w:themeFillShade="D9"/>
            <w:noWrap/>
            <w:hideMark/>
          </w:tcPr>
          <w:p w:rsidR="00A6081B" w:rsidRPr="001C4E34" w:rsidRDefault="00A6081B" w:rsidP="00C640A7">
            <w:pPr>
              <w:ind w:left="-113"/>
              <w:rPr>
                <w:rFonts w:ascii="Gill Sans MT" w:hAnsi="Gill Sans MT"/>
                <w:sz w:val="20"/>
                <w:szCs w:val="20"/>
              </w:rPr>
            </w:pPr>
            <w:r w:rsidRPr="001C4E34">
              <w:rPr>
                <w:rFonts w:ascii="Gill Sans MT" w:hAnsi="Gill Sans MT"/>
                <w:b/>
                <w:bCs/>
                <w:sz w:val="20"/>
                <w:szCs w:val="20"/>
              </w:rPr>
              <w:t xml:space="preserve">Andamento dei consumi </w:t>
            </w:r>
            <w:r>
              <w:rPr>
                <w:rFonts w:ascii="Gill Sans MT" w:hAnsi="Gill Sans MT"/>
                <w:b/>
                <w:bCs/>
                <w:sz w:val="20"/>
                <w:szCs w:val="20"/>
              </w:rPr>
              <w:t xml:space="preserve">elettrici </w:t>
            </w:r>
            <w:r w:rsidRPr="001C4E34">
              <w:rPr>
                <w:rFonts w:ascii="Gill Sans MT" w:hAnsi="Gill Sans MT"/>
                <w:b/>
                <w:bCs/>
                <w:sz w:val="20"/>
                <w:szCs w:val="20"/>
              </w:rPr>
              <w:t>orari</w:t>
            </w:r>
            <w:r w:rsidRPr="001C4E34">
              <w:rPr>
                <w:rFonts w:ascii="Gill Sans MT" w:hAnsi="Gill Sans MT"/>
                <w:b/>
                <w:bCs/>
                <w:sz w:val="20"/>
                <w:szCs w:val="20"/>
                <w:vertAlign w:val="superscript"/>
              </w:rPr>
              <w:t>3</w:t>
            </w:r>
            <w:r w:rsidRPr="001C4E34">
              <w:rPr>
                <w:rFonts w:ascii="Gill Sans MT" w:hAnsi="Gill Sans MT"/>
                <w:b/>
                <w:bCs/>
                <w:sz w:val="20"/>
                <w:szCs w:val="20"/>
              </w:rPr>
              <w:t xml:space="preserve"> (kWh) per quattro giornate tipo:</w:t>
            </w:r>
          </w:p>
        </w:tc>
      </w:tr>
      <w:tr w:rsidR="00A6081B" w:rsidRPr="00F40D1E" w:rsidTr="00C640A7">
        <w:trPr>
          <w:trHeight w:val="283"/>
        </w:trPr>
        <w:tc>
          <w:tcPr>
            <w:tcW w:w="5000" w:type="pct"/>
            <w:gridSpan w:val="13"/>
            <w:shd w:val="clear" w:color="auto" w:fill="D9D9D9" w:themeFill="background1" w:themeFillShade="D9"/>
            <w:noWrap/>
          </w:tcPr>
          <w:p w:rsidR="00A6081B" w:rsidRPr="00F40D1E" w:rsidRDefault="00A6081B" w:rsidP="00C640A7">
            <w:pPr>
              <w:rPr>
                <w:rFonts w:ascii="Gill Sans MT" w:hAnsi="Gill Sans MT"/>
                <w:b/>
                <w:bCs/>
                <w:sz w:val="20"/>
                <w:szCs w:val="20"/>
              </w:rPr>
            </w:pPr>
            <w:r>
              <w:rPr>
                <w:rFonts w:ascii="Gill Sans MT" w:hAnsi="Gill Sans MT"/>
                <w:bCs/>
                <w:i/>
                <w:sz w:val="20"/>
                <w:szCs w:val="20"/>
                <w:vertAlign w:val="superscript"/>
              </w:rPr>
              <w:t>3</w:t>
            </w:r>
            <w:r w:rsidRPr="00030E46">
              <w:rPr>
                <w:rFonts w:ascii="Gill Sans MT" w:hAnsi="Gill Sans MT"/>
                <w:bCs/>
                <w:i/>
                <w:sz w:val="20"/>
                <w:szCs w:val="20"/>
              </w:rPr>
              <w:t xml:space="preserve"> Solo per disponibili</w:t>
            </w:r>
            <w:r>
              <w:rPr>
                <w:rFonts w:ascii="Gill Sans MT" w:hAnsi="Gill Sans MT"/>
                <w:bCs/>
                <w:i/>
                <w:sz w:val="20"/>
                <w:szCs w:val="20"/>
              </w:rPr>
              <w:t>tà contrattuale superiore ai 5</w:t>
            </w:r>
            <w:r w:rsidRPr="00030E46">
              <w:rPr>
                <w:rFonts w:ascii="Gill Sans MT" w:hAnsi="Gill Sans MT"/>
                <w:bCs/>
                <w:i/>
                <w:sz w:val="20"/>
                <w:szCs w:val="20"/>
              </w:rPr>
              <w:t>5</w:t>
            </w:r>
            <w:r>
              <w:rPr>
                <w:rFonts w:ascii="Gill Sans MT" w:hAnsi="Gill Sans MT"/>
                <w:bCs/>
                <w:i/>
                <w:sz w:val="20"/>
                <w:szCs w:val="20"/>
              </w:rPr>
              <w:t xml:space="preserve"> </w:t>
            </w:r>
            <w:r w:rsidRPr="00030E46">
              <w:rPr>
                <w:rFonts w:ascii="Gill Sans MT" w:hAnsi="Gill Sans MT"/>
                <w:bCs/>
                <w:i/>
                <w:sz w:val="20"/>
                <w:szCs w:val="20"/>
              </w:rPr>
              <w:t xml:space="preserve">kW. Per questo tipo di contratti </w:t>
            </w:r>
            <w:r>
              <w:rPr>
                <w:rFonts w:ascii="Gill Sans MT" w:hAnsi="Gill Sans MT"/>
                <w:bCs/>
                <w:i/>
                <w:sz w:val="20"/>
                <w:szCs w:val="20"/>
              </w:rPr>
              <w:t>c’è l’obbligo di fornire il profilo orario dei consumi.</w:t>
            </w:r>
          </w:p>
        </w:tc>
      </w:tr>
      <w:tr w:rsidR="00A6081B" w:rsidRPr="00F40D1E" w:rsidTr="00C640A7">
        <w:trPr>
          <w:trHeight w:val="283"/>
        </w:trPr>
        <w:tc>
          <w:tcPr>
            <w:tcW w:w="691" w:type="pct"/>
            <w:shd w:val="clear" w:color="auto" w:fill="D9D9D9" w:themeFill="background1" w:themeFillShade="D9"/>
            <w:noWrap/>
            <w:vAlign w:val="center"/>
          </w:tcPr>
          <w:p w:rsidR="00A6081B" w:rsidRPr="00F40D1E" w:rsidRDefault="00A6081B" w:rsidP="00C640A7">
            <w:pPr>
              <w:ind w:left="-113"/>
              <w:rPr>
                <w:rFonts w:ascii="Gill Sans MT" w:hAnsi="Gill Sans MT"/>
                <w:b/>
                <w:bCs/>
                <w:sz w:val="20"/>
                <w:szCs w:val="20"/>
              </w:rPr>
            </w:pP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00-01</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01-02</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02-03</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03-04</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04-05</w:t>
            </w:r>
          </w:p>
        </w:tc>
        <w:tc>
          <w:tcPr>
            <w:tcW w:w="351" w:type="pct"/>
            <w:shd w:val="clear" w:color="auto" w:fill="D9D9D9" w:themeFill="background1" w:themeFillShade="D9"/>
            <w:vAlign w:val="center"/>
          </w:tcPr>
          <w:p w:rsidR="00A6081B" w:rsidRPr="001C4E34" w:rsidRDefault="00A6081B" w:rsidP="00C640A7">
            <w:pPr>
              <w:ind w:left="-38"/>
              <w:rPr>
                <w:rFonts w:ascii="Gill Sans MT" w:hAnsi="Gill Sans MT"/>
                <w:b/>
                <w:bCs/>
                <w:sz w:val="16"/>
                <w:szCs w:val="16"/>
              </w:rPr>
            </w:pPr>
            <w:r w:rsidRPr="001C4E34">
              <w:rPr>
                <w:rFonts w:ascii="Gill Sans MT" w:hAnsi="Gill Sans MT"/>
                <w:b/>
                <w:bCs/>
                <w:sz w:val="16"/>
                <w:szCs w:val="16"/>
              </w:rPr>
              <w:t>05-06</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06-07</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07-08</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08-09</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09-10</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10-11</w:t>
            </w:r>
          </w:p>
        </w:tc>
        <w:tc>
          <w:tcPr>
            <w:tcW w:w="446"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11-12</w:t>
            </w: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30 aprile</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31 luglio</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31 ottobre</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31 gennaio</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shd w:val="clear" w:color="auto" w:fill="D9D9D9" w:themeFill="background1" w:themeFillShade="D9"/>
            <w:noWrap/>
            <w:vAlign w:val="center"/>
          </w:tcPr>
          <w:p w:rsidR="00A6081B" w:rsidRPr="00F40D1E" w:rsidRDefault="00A6081B" w:rsidP="00C640A7">
            <w:pPr>
              <w:ind w:left="-113"/>
              <w:rPr>
                <w:rFonts w:ascii="Gill Sans MT" w:hAnsi="Gill Sans MT"/>
                <w:b/>
                <w:bCs/>
                <w:sz w:val="20"/>
                <w:szCs w:val="20"/>
              </w:rPr>
            </w:pP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12-13</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13-14</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14-15</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15-16</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16-17</w:t>
            </w:r>
          </w:p>
        </w:tc>
        <w:tc>
          <w:tcPr>
            <w:tcW w:w="351" w:type="pct"/>
            <w:shd w:val="clear" w:color="auto" w:fill="D9D9D9" w:themeFill="background1" w:themeFillShade="D9"/>
            <w:vAlign w:val="center"/>
          </w:tcPr>
          <w:p w:rsidR="00A6081B" w:rsidRPr="001C4E34" w:rsidRDefault="00A6081B" w:rsidP="00C640A7">
            <w:pPr>
              <w:ind w:left="-38"/>
              <w:rPr>
                <w:rFonts w:ascii="Gill Sans MT" w:hAnsi="Gill Sans MT"/>
                <w:b/>
                <w:bCs/>
                <w:sz w:val="16"/>
                <w:szCs w:val="16"/>
              </w:rPr>
            </w:pPr>
            <w:r w:rsidRPr="001C4E34">
              <w:rPr>
                <w:rFonts w:ascii="Gill Sans MT" w:hAnsi="Gill Sans MT"/>
                <w:b/>
                <w:bCs/>
                <w:sz w:val="16"/>
                <w:szCs w:val="16"/>
              </w:rPr>
              <w:t>17-18</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18-19</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19-20</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20-21</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21-22</w:t>
            </w:r>
          </w:p>
        </w:tc>
        <w:tc>
          <w:tcPr>
            <w:tcW w:w="351"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22-23</w:t>
            </w:r>
          </w:p>
        </w:tc>
        <w:tc>
          <w:tcPr>
            <w:tcW w:w="446" w:type="pct"/>
            <w:shd w:val="clear" w:color="auto" w:fill="D9D9D9" w:themeFill="background1" w:themeFillShade="D9"/>
            <w:vAlign w:val="center"/>
          </w:tcPr>
          <w:p w:rsidR="00A6081B" w:rsidRPr="001C4E34" w:rsidRDefault="00A6081B" w:rsidP="00C640A7">
            <w:pPr>
              <w:rPr>
                <w:rFonts w:ascii="Gill Sans MT" w:hAnsi="Gill Sans MT"/>
                <w:b/>
                <w:bCs/>
                <w:sz w:val="16"/>
                <w:szCs w:val="16"/>
              </w:rPr>
            </w:pPr>
            <w:r w:rsidRPr="001C4E34">
              <w:rPr>
                <w:rFonts w:ascii="Gill Sans MT" w:hAnsi="Gill Sans MT"/>
                <w:b/>
                <w:bCs/>
                <w:sz w:val="16"/>
                <w:szCs w:val="16"/>
              </w:rPr>
              <w:t>23-24</w:t>
            </w: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30 aprile</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31 luglio</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31 ottobre</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r w:rsidR="00A6081B" w:rsidRPr="00F40D1E" w:rsidTr="00C640A7">
        <w:trPr>
          <w:trHeight w:val="283"/>
        </w:trPr>
        <w:tc>
          <w:tcPr>
            <w:tcW w:w="691" w:type="pct"/>
            <w:noWrap/>
            <w:vAlign w:val="center"/>
          </w:tcPr>
          <w:p w:rsidR="00A6081B" w:rsidRPr="00F40D1E" w:rsidRDefault="00A6081B" w:rsidP="00C640A7">
            <w:pPr>
              <w:ind w:left="-113"/>
              <w:rPr>
                <w:rFonts w:ascii="Gill Sans MT" w:hAnsi="Gill Sans MT"/>
                <w:b/>
                <w:bCs/>
                <w:sz w:val="20"/>
                <w:szCs w:val="20"/>
              </w:rPr>
            </w:pPr>
            <w:r>
              <w:rPr>
                <w:rFonts w:ascii="Gill Sans MT" w:hAnsi="Gill Sans MT"/>
                <w:b/>
                <w:bCs/>
                <w:sz w:val="20"/>
                <w:szCs w:val="20"/>
              </w:rPr>
              <w:t>31 gennaio</w:t>
            </w: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351" w:type="pct"/>
            <w:vAlign w:val="center"/>
          </w:tcPr>
          <w:p w:rsidR="00A6081B" w:rsidRPr="001C4E34" w:rsidRDefault="00A6081B" w:rsidP="00C640A7">
            <w:pPr>
              <w:rPr>
                <w:rFonts w:ascii="Gill Sans MT" w:hAnsi="Gill Sans MT"/>
                <w:b/>
                <w:bCs/>
                <w:sz w:val="16"/>
                <w:szCs w:val="16"/>
              </w:rPr>
            </w:pPr>
          </w:p>
        </w:tc>
        <w:tc>
          <w:tcPr>
            <w:tcW w:w="446" w:type="pct"/>
            <w:vAlign w:val="center"/>
          </w:tcPr>
          <w:p w:rsidR="00A6081B" w:rsidRPr="001C4E34" w:rsidRDefault="00A6081B" w:rsidP="00C640A7">
            <w:pPr>
              <w:rPr>
                <w:rFonts w:ascii="Gill Sans MT" w:hAnsi="Gill Sans MT"/>
                <w:b/>
                <w:bCs/>
                <w:sz w:val="16"/>
                <w:szCs w:val="16"/>
              </w:rPr>
            </w:pPr>
          </w:p>
        </w:tc>
      </w:tr>
    </w:tbl>
    <w:p w:rsidR="00A6081B" w:rsidRPr="001C4E34" w:rsidRDefault="00A6081B" w:rsidP="00A6081B">
      <w:pPr>
        <w:rPr>
          <w:sz w:val="2"/>
          <w:szCs w:val="2"/>
        </w:rPr>
      </w:pPr>
    </w:p>
    <w:tbl>
      <w:tblPr>
        <w:tblStyle w:val="Grigliatabella"/>
        <w:tblW w:w="5000" w:type="pct"/>
        <w:tblLayout w:type="fixed"/>
        <w:tblLook w:val="04A0" w:firstRow="1" w:lastRow="0" w:firstColumn="1" w:lastColumn="0" w:noHBand="0" w:noVBand="1"/>
      </w:tblPr>
      <w:tblGrid>
        <w:gridCol w:w="4816"/>
        <w:gridCol w:w="1700"/>
        <w:gridCol w:w="1560"/>
        <w:gridCol w:w="1552"/>
      </w:tblGrid>
      <w:tr w:rsidR="00A6081B" w:rsidRPr="00030E46" w:rsidTr="00C640A7">
        <w:trPr>
          <w:trHeight w:val="283"/>
        </w:trPr>
        <w:tc>
          <w:tcPr>
            <w:tcW w:w="2501" w:type="pct"/>
            <w:shd w:val="clear" w:color="auto" w:fill="D9D9D9" w:themeFill="background1" w:themeFillShade="D9"/>
            <w:noWrap/>
            <w:vAlign w:val="center"/>
            <w:hideMark/>
          </w:tcPr>
          <w:p w:rsidR="00A6081B" w:rsidRPr="00030E46" w:rsidRDefault="00A6081B" w:rsidP="00C640A7">
            <w:pPr>
              <w:rPr>
                <w:rFonts w:ascii="Gill Sans MT" w:hAnsi="Gill Sans MT"/>
                <w:b/>
                <w:bCs/>
                <w:sz w:val="20"/>
                <w:szCs w:val="20"/>
              </w:rPr>
            </w:pPr>
            <w:r w:rsidRPr="00030E46">
              <w:rPr>
                <w:rFonts w:ascii="Gill Sans MT" w:hAnsi="Gill Sans MT"/>
                <w:b/>
                <w:bCs/>
                <w:sz w:val="20"/>
                <w:szCs w:val="20"/>
              </w:rPr>
              <w:t xml:space="preserve">Consumo annuale </w:t>
            </w:r>
            <w:r>
              <w:rPr>
                <w:rFonts w:ascii="Gill Sans MT" w:hAnsi="Gill Sans MT"/>
                <w:b/>
                <w:bCs/>
                <w:sz w:val="20"/>
                <w:szCs w:val="20"/>
              </w:rPr>
              <w:t>Gas Naturale</w:t>
            </w:r>
            <w:r w:rsidRPr="00030E46">
              <w:rPr>
                <w:rFonts w:ascii="Gill Sans MT" w:hAnsi="Gill Sans MT"/>
                <w:b/>
                <w:bCs/>
                <w:sz w:val="20"/>
                <w:szCs w:val="20"/>
              </w:rPr>
              <w:t xml:space="preserve"> (TEP) </w:t>
            </w:r>
            <w:proofErr w:type="gramStart"/>
            <w:r w:rsidRPr="00030E46">
              <w:rPr>
                <w:rFonts w:ascii="Gill Sans MT" w:hAnsi="Gill Sans MT"/>
                <w:b/>
                <w:bCs/>
                <w:sz w:val="20"/>
                <w:szCs w:val="20"/>
              </w:rPr>
              <w:t>2014 :</w:t>
            </w:r>
            <w:proofErr w:type="gramEnd"/>
          </w:p>
        </w:tc>
        <w:tc>
          <w:tcPr>
            <w:tcW w:w="883" w:type="pct"/>
            <w:vAlign w:val="center"/>
          </w:tcPr>
          <w:p w:rsidR="00A6081B" w:rsidRPr="00030E46" w:rsidRDefault="00A6081B" w:rsidP="00C640A7">
            <w:pPr>
              <w:rPr>
                <w:rFonts w:ascii="Gill Sans MT" w:hAnsi="Gill Sans MT"/>
                <w:sz w:val="20"/>
                <w:szCs w:val="20"/>
              </w:rPr>
            </w:pPr>
            <w:r w:rsidRPr="00030E46">
              <w:rPr>
                <w:rFonts w:ascii="Gill Sans MT" w:hAnsi="Gill Sans MT"/>
                <w:sz w:val="20"/>
                <w:szCs w:val="20"/>
              </w:rPr>
              <w:t> </w:t>
            </w:r>
          </w:p>
        </w:tc>
        <w:tc>
          <w:tcPr>
            <w:tcW w:w="810" w:type="pct"/>
            <w:shd w:val="clear" w:color="auto" w:fill="D9D9D9" w:themeFill="background1" w:themeFillShade="D9"/>
            <w:vAlign w:val="center"/>
          </w:tcPr>
          <w:p w:rsidR="00A6081B" w:rsidRPr="00030E46" w:rsidRDefault="00A6081B" w:rsidP="00C640A7">
            <w:pPr>
              <w:jc w:val="right"/>
              <w:rPr>
                <w:rFonts w:ascii="Gill Sans MT" w:hAnsi="Gill Sans MT"/>
                <w:b/>
                <w:sz w:val="20"/>
                <w:szCs w:val="20"/>
              </w:rPr>
            </w:pPr>
            <w:r w:rsidRPr="00030E46">
              <w:rPr>
                <w:rFonts w:ascii="Gill Sans MT" w:hAnsi="Gill Sans MT"/>
                <w:sz w:val="20"/>
                <w:szCs w:val="20"/>
              </w:rPr>
              <w:t> </w:t>
            </w:r>
            <w:r w:rsidRPr="00030E46">
              <w:rPr>
                <w:rFonts w:ascii="Gill Sans MT" w:hAnsi="Gill Sans MT"/>
                <w:b/>
                <w:sz w:val="20"/>
                <w:szCs w:val="20"/>
              </w:rPr>
              <w:t>2013:</w:t>
            </w:r>
          </w:p>
        </w:tc>
        <w:tc>
          <w:tcPr>
            <w:tcW w:w="806" w:type="pct"/>
            <w:vAlign w:val="center"/>
          </w:tcPr>
          <w:p w:rsidR="00A6081B" w:rsidRPr="00030E46" w:rsidRDefault="00A6081B" w:rsidP="00C640A7">
            <w:pPr>
              <w:rPr>
                <w:rFonts w:ascii="Gill Sans MT" w:hAnsi="Gill Sans MT"/>
                <w:sz w:val="20"/>
                <w:szCs w:val="20"/>
              </w:rPr>
            </w:pPr>
          </w:p>
        </w:tc>
      </w:tr>
    </w:tbl>
    <w:p w:rsidR="00A6081B" w:rsidRPr="001C4E34" w:rsidRDefault="00A6081B" w:rsidP="00A6081B">
      <w:pPr>
        <w:rPr>
          <w:sz w:val="2"/>
          <w:szCs w:val="2"/>
        </w:rPr>
      </w:pPr>
    </w:p>
    <w:tbl>
      <w:tblPr>
        <w:tblStyle w:val="Grigliatabella"/>
        <w:tblW w:w="5000" w:type="pct"/>
        <w:tblLayout w:type="fixed"/>
        <w:tblLook w:val="04A0" w:firstRow="1" w:lastRow="0" w:firstColumn="1" w:lastColumn="0" w:noHBand="0" w:noVBand="1"/>
      </w:tblPr>
      <w:tblGrid>
        <w:gridCol w:w="2956"/>
        <w:gridCol w:w="1492"/>
        <w:gridCol w:w="368"/>
        <w:gridCol w:w="60"/>
        <w:gridCol w:w="741"/>
        <w:gridCol w:w="187"/>
        <w:gridCol w:w="19"/>
        <w:gridCol w:w="595"/>
        <w:gridCol w:w="98"/>
        <w:gridCol w:w="703"/>
        <w:gridCol w:w="29"/>
        <w:gridCol w:w="772"/>
        <w:gridCol w:w="54"/>
        <w:gridCol w:w="747"/>
        <w:gridCol w:w="807"/>
      </w:tblGrid>
      <w:tr w:rsidR="00A6081B" w:rsidRPr="00030E46" w:rsidTr="00C640A7">
        <w:trPr>
          <w:trHeight w:val="283"/>
        </w:trPr>
        <w:tc>
          <w:tcPr>
            <w:tcW w:w="2501" w:type="pct"/>
            <w:gridSpan w:val="3"/>
            <w:vMerge w:val="restart"/>
            <w:shd w:val="clear" w:color="auto" w:fill="D9D9D9" w:themeFill="background1" w:themeFillShade="D9"/>
            <w:noWrap/>
            <w:vAlign w:val="center"/>
            <w:hideMark/>
          </w:tcPr>
          <w:p w:rsidR="00A6081B" w:rsidRPr="00030E46" w:rsidRDefault="00A6081B" w:rsidP="00C640A7">
            <w:pPr>
              <w:rPr>
                <w:rFonts w:ascii="Gill Sans MT" w:hAnsi="Gill Sans MT"/>
                <w:b/>
                <w:bCs/>
                <w:sz w:val="20"/>
                <w:szCs w:val="20"/>
              </w:rPr>
            </w:pPr>
            <w:r w:rsidRPr="00030E46">
              <w:rPr>
                <w:rFonts w:ascii="Gill Sans MT" w:hAnsi="Gill Sans MT"/>
                <w:b/>
                <w:bCs/>
                <w:sz w:val="20"/>
                <w:szCs w:val="20"/>
              </w:rPr>
              <w:t>Consumo mensile</w:t>
            </w:r>
            <w:r>
              <w:rPr>
                <w:rFonts w:ascii="Gill Sans MT" w:hAnsi="Gill Sans MT"/>
                <w:b/>
                <w:bCs/>
                <w:sz w:val="20"/>
                <w:szCs w:val="20"/>
                <w:vertAlign w:val="superscript"/>
              </w:rPr>
              <w:t>4</w:t>
            </w:r>
            <w:r w:rsidRPr="00030E46">
              <w:rPr>
                <w:rFonts w:ascii="Gill Sans MT" w:hAnsi="Gill Sans MT"/>
                <w:b/>
                <w:bCs/>
                <w:sz w:val="20"/>
                <w:szCs w:val="20"/>
              </w:rPr>
              <w:t xml:space="preserve"> </w:t>
            </w:r>
            <w:r>
              <w:rPr>
                <w:rFonts w:ascii="Gill Sans MT" w:hAnsi="Gill Sans MT"/>
                <w:b/>
                <w:bCs/>
                <w:sz w:val="20"/>
                <w:szCs w:val="20"/>
              </w:rPr>
              <w:t>Gas Naturale</w:t>
            </w:r>
            <w:r w:rsidRPr="00030E46">
              <w:rPr>
                <w:rFonts w:ascii="Gill Sans MT" w:hAnsi="Gill Sans MT"/>
                <w:b/>
                <w:bCs/>
                <w:sz w:val="20"/>
                <w:szCs w:val="20"/>
              </w:rPr>
              <w:t xml:space="preserve"> (kWh) 2014:</w:t>
            </w:r>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gen</w:t>
            </w:r>
            <w:proofErr w:type="spellEnd"/>
            <w:proofErr w:type="gramEnd"/>
          </w:p>
        </w:tc>
        <w:tc>
          <w:tcPr>
            <w:tcW w:w="416" w:type="pct"/>
            <w:gridSpan w:val="3"/>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feb</w:t>
            </w:r>
            <w:proofErr w:type="spellEnd"/>
            <w:proofErr w:type="gramEnd"/>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gramStart"/>
            <w:r w:rsidRPr="00030E46">
              <w:rPr>
                <w:rFonts w:ascii="Gill Sans MT" w:hAnsi="Gill Sans MT"/>
                <w:b/>
                <w:sz w:val="20"/>
                <w:szCs w:val="20"/>
              </w:rPr>
              <w:t>mar</w:t>
            </w:r>
            <w:proofErr w:type="gramEnd"/>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apr</w:t>
            </w:r>
            <w:proofErr w:type="spellEnd"/>
            <w:proofErr w:type="gramEnd"/>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mag</w:t>
            </w:r>
            <w:proofErr w:type="spellEnd"/>
            <w:proofErr w:type="gramEnd"/>
          </w:p>
        </w:tc>
        <w:tc>
          <w:tcPr>
            <w:tcW w:w="419" w:type="pct"/>
            <w:shd w:val="clear" w:color="auto" w:fill="D9D9D9" w:themeFill="background1" w:themeFillShade="D9"/>
            <w:vAlign w:val="center"/>
          </w:tcPr>
          <w:p w:rsidR="00A6081B" w:rsidRPr="00030E46" w:rsidRDefault="00A6081B" w:rsidP="00C640A7">
            <w:pPr>
              <w:jc w:val="center"/>
              <w:rPr>
                <w:rFonts w:ascii="Gill Sans MT" w:hAnsi="Gill Sans MT"/>
                <w:b/>
                <w:sz w:val="20"/>
                <w:szCs w:val="20"/>
              </w:rPr>
            </w:pPr>
            <w:proofErr w:type="spellStart"/>
            <w:r w:rsidRPr="00030E46">
              <w:rPr>
                <w:rFonts w:ascii="Gill Sans MT" w:hAnsi="Gill Sans MT"/>
                <w:b/>
                <w:sz w:val="20"/>
                <w:szCs w:val="20"/>
              </w:rPr>
              <w:t>Giu</w:t>
            </w:r>
            <w:proofErr w:type="spellEnd"/>
          </w:p>
        </w:tc>
      </w:tr>
      <w:tr w:rsidR="00A6081B" w:rsidRPr="00030E46" w:rsidTr="00C640A7">
        <w:trPr>
          <w:trHeight w:val="283"/>
        </w:trPr>
        <w:tc>
          <w:tcPr>
            <w:tcW w:w="2501" w:type="pct"/>
            <w:gridSpan w:val="3"/>
            <w:vMerge/>
            <w:shd w:val="clear" w:color="auto" w:fill="D9D9D9" w:themeFill="background1" w:themeFillShade="D9"/>
            <w:hideMark/>
          </w:tcPr>
          <w:p w:rsidR="00A6081B" w:rsidRPr="00030E46" w:rsidRDefault="00A6081B" w:rsidP="00C640A7">
            <w:pPr>
              <w:rPr>
                <w:rFonts w:ascii="Gill Sans MT" w:hAnsi="Gill Sans MT"/>
                <w:b/>
                <w:bCs/>
                <w:sz w:val="20"/>
                <w:szCs w:val="20"/>
              </w:rPr>
            </w:pPr>
          </w:p>
        </w:tc>
        <w:tc>
          <w:tcPr>
            <w:tcW w:w="416" w:type="pct"/>
            <w:gridSpan w:val="2"/>
            <w:noWrap/>
            <w:vAlign w:val="center"/>
            <w:hideMark/>
          </w:tcPr>
          <w:p w:rsidR="00A6081B" w:rsidRPr="00030E46" w:rsidRDefault="00A6081B" w:rsidP="00C640A7">
            <w:pPr>
              <w:jc w:val="center"/>
              <w:rPr>
                <w:rFonts w:ascii="Gill Sans MT" w:hAnsi="Gill Sans MT"/>
                <w:sz w:val="20"/>
                <w:szCs w:val="20"/>
              </w:rPr>
            </w:pPr>
          </w:p>
        </w:tc>
        <w:tc>
          <w:tcPr>
            <w:tcW w:w="416" w:type="pct"/>
            <w:gridSpan w:val="3"/>
            <w:noWrap/>
            <w:vAlign w:val="center"/>
            <w:hideMark/>
          </w:tcPr>
          <w:p w:rsidR="00A6081B" w:rsidRPr="00030E46" w:rsidRDefault="00A6081B" w:rsidP="00C640A7">
            <w:pPr>
              <w:jc w:val="center"/>
              <w:rPr>
                <w:rFonts w:ascii="Gill Sans MT" w:hAnsi="Gill Sans MT"/>
                <w:sz w:val="20"/>
                <w:szCs w:val="20"/>
              </w:rPr>
            </w:pPr>
          </w:p>
        </w:tc>
        <w:tc>
          <w:tcPr>
            <w:tcW w:w="416" w:type="pct"/>
            <w:gridSpan w:val="2"/>
            <w:noWrap/>
            <w:vAlign w:val="center"/>
            <w:hideMark/>
          </w:tcPr>
          <w:p w:rsidR="00A6081B" w:rsidRPr="00030E46" w:rsidRDefault="00A6081B" w:rsidP="00C640A7">
            <w:pPr>
              <w:jc w:val="center"/>
              <w:rPr>
                <w:rFonts w:ascii="Gill Sans MT" w:hAnsi="Gill Sans MT"/>
                <w:sz w:val="20"/>
                <w:szCs w:val="20"/>
              </w:rPr>
            </w:pPr>
          </w:p>
        </w:tc>
        <w:tc>
          <w:tcPr>
            <w:tcW w:w="416" w:type="pct"/>
            <w:gridSpan w:val="2"/>
            <w:noWrap/>
            <w:vAlign w:val="center"/>
            <w:hideMark/>
          </w:tcPr>
          <w:p w:rsidR="00A6081B" w:rsidRPr="00030E46" w:rsidRDefault="00A6081B" w:rsidP="00C640A7">
            <w:pPr>
              <w:jc w:val="center"/>
              <w:rPr>
                <w:rFonts w:ascii="Gill Sans MT" w:hAnsi="Gill Sans MT"/>
                <w:sz w:val="20"/>
                <w:szCs w:val="20"/>
              </w:rPr>
            </w:pPr>
          </w:p>
        </w:tc>
        <w:tc>
          <w:tcPr>
            <w:tcW w:w="416" w:type="pct"/>
            <w:gridSpan w:val="2"/>
            <w:noWrap/>
            <w:vAlign w:val="center"/>
            <w:hideMark/>
          </w:tcPr>
          <w:p w:rsidR="00A6081B" w:rsidRPr="00030E46" w:rsidRDefault="00A6081B" w:rsidP="00C640A7">
            <w:pPr>
              <w:jc w:val="center"/>
              <w:rPr>
                <w:rFonts w:ascii="Gill Sans MT" w:hAnsi="Gill Sans MT"/>
                <w:sz w:val="20"/>
                <w:szCs w:val="20"/>
              </w:rPr>
            </w:pPr>
          </w:p>
        </w:tc>
        <w:tc>
          <w:tcPr>
            <w:tcW w:w="419" w:type="pct"/>
            <w:vAlign w:val="center"/>
          </w:tcPr>
          <w:p w:rsidR="00A6081B" w:rsidRPr="00030E46" w:rsidRDefault="00A6081B" w:rsidP="00C640A7">
            <w:pPr>
              <w:jc w:val="center"/>
              <w:rPr>
                <w:rFonts w:ascii="Gill Sans MT" w:hAnsi="Gill Sans MT"/>
                <w:sz w:val="20"/>
                <w:szCs w:val="20"/>
              </w:rPr>
            </w:pPr>
          </w:p>
        </w:tc>
      </w:tr>
      <w:tr w:rsidR="00A6081B" w:rsidRPr="00030E46" w:rsidTr="00C640A7">
        <w:trPr>
          <w:trHeight w:val="283"/>
        </w:trPr>
        <w:tc>
          <w:tcPr>
            <w:tcW w:w="2501" w:type="pct"/>
            <w:gridSpan w:val="3"/>
            <w:vMerge/>
            <w:shd w:val="clear" w:color="auto" w:fill="D9D9D9" w:themeFill="background1" w:themeFillShade="D9"/>
            <w:hideMark/>
          </w:tcPr>
          <w:p w:rsidR="00A6081B" w:rsidRPr="00030E46" w:rsidRDefault="00A6081B" w:rsidP="00C640A7">
            <w:pPr>
              <w:rPr>
                <w:rFonts w:ascii="Gill Sans MT" w:hAnsi="Gill Sans MT"/>
                <w:b/>
                <w:bCs/>
                <w:sz w:val="20"/>
                <w:szCs w:val="20"/>
              </w:rPr>
            </w:pPr>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lug</w:t>
            </w:r>
            <w:proofErr w:type="spellEnd"/>
            <w:proofErr w:type="gramEnd"/>
          </w:p>
        </w:tc>
        <w:tc>
          <w:tcPr>
            <w:tcW w:w="416" w:type="pct"/>
            <w:gridSpan w:val="3"/>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gramStart"/>
            <w:r w:rsidRPr="00030E46">
              <w:rPr>
                <w:rFonts w:ascii="Gill Sans MT" w:hAnsi="Gill Sans MT"/>
                <w:b/>
                <w:sz w:val="20"/>
                <w:szCs w:val="20"/>
              </w:rPr>
              <w:t>ago</w:t>
            </w:r>
            <w:proofErr w:type="gramEnd"/>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gramStart"/>
            <w:r w:rsidRPr="00030E46">
              <w:rPr>
                <w:rFonts w:ascii="Gill Sans MT" w:hAnsi="Gill Sans MT"/>
                <w:b/>
                <w:sz w:val="20"/>
                <w:szCs w:val="20"/>
              </w:rPr>
              <w:t>set</w:t>
            </w:r>
            <w:proofErr w:type="gramEnd"/>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ott</w:t>
            </w:r>
            <w:proofErr w:type="spellEnd"/>
            <w:proofErr w:type="gramEnd"/>
          </w:p>
        </w:tc>
        <w:tc>
          <w:tcPr>
            <w:tcW w:w="416" w:type="pct"/>
            <w:gridSpan w:val="2"/>
            <w:shd w:val="clear" w:color="auto" w:fill="D9D9D9" w:themeFill="background1" w:themeFillShade="D9"/>
            <w:noWrap/>
            <w:vAlign w:val="center"/>
            <w:hideMark/>
          </w:tcPr>
          <w:p w:rsidR="00A6081B" w:rsidRPr="00030E46" w:rsidRDefault="00A6081B" w:rsidP="00C640A7">
            <w:pPr>
              <w:jc w:val="center"/>
              <w:rPr>
                <w:rFonts w:ascii="Gill Sans MT" w:hAnsi="Gill Sans MT"/>
                <w:b/>
                <w:sz w:val="20"/>
                <w:szCs w:val="20"/>
              </w:rPr>
            </w:pPr>
            <w:proofErr w:type="spellStart"/>
            <w:proofErr w:type="gramStart"/>
            <w:r w:rsidRPr="00030E46">
              <w:rPr>
                <w:rFonts w:ascii="Gill Sans MT" w:hAnsi="Gill Sans MT"/>
                <w:b/>
                <w:sz w:val="20"/>
                <w:szCs w:val="20"/>
              </w:rPr>
              <w:t>nov</w:t>
            </w:r>
            <w:proofErr w:type="spellEnd"/>
            <w:proofErr w:type="gramEnd"/>
          </w:p>
        </w:tc>
        <w:tc>
          <w:tcPr>
            <w:tcW w:w="419" w:type="pct"/>
            <w:shd w:val="clear" w:color="auto" w:fill="D9D9D9" w:themeFill="background1" w:themeFillShade="D9"/>
            <w:vAlign w:val="center"/>
          </w:tcPr>
          <w:p w:rsidR="00A6081B" w:rsidRPr="00030E46" w:rsidRDefault="00A6081B" w:rsidP="00C640A7">
            <w:pPr>
              <w:jc w:val="center"/>
              <w:rPr>
                <w:rFonts w:ascii="Gill Sans MT" w:hAnsi="Gill Sans MT"/>
                <w:b/>
                <w:sz w:val="20"/>
                <w:szCs w:val="20"/>
              </w:rPr>
            </w:pPr>
            <w:proofErr w:type="spellStart"/>
            <w:r w:rsidRPr="00030E46">
              <w:rPr>
                <w:rFonts w:ascii="Gill Sans MT" w:hAnsi="Gill Sans MT"/>
                <w:b/>
                <w:sz w:val="20"/>
                <w:szCs w:val="20"/>
              </w:rPr>
              <w:t>Dic</w:t>
            </w:r>
            <w:proofErr w:type="spellEnd"/>
          </w:p>
        </w:tc>
      </w:tr>
      <w:tr w:rsidR="00A6081B" w:rsidRPr="00030E46" w:rsidTr="00C640A7">
        <w:trPr>
          <w:trHeight w:val="283"/>
        </w:trPr>
        <w:tc>
          <w:tcPr>
            <w:tcW w:w="2501" w:type="pct"/>
            <w:gridSpan w:val="3"/>
            <w:vMerge/>
            <w:shd w:val="clear" w:color="auto" w:fill="D9D9D9" w:themeFill="background1" w:themeFillShade="D9"/>
          </w:tcPr>
          <w:p w:rsidR="00A6081B" w:rsidRPr="00030E46" w:rsidRDefault="00A6081B" w:rsidP="00C640A7">
            <w:pPr>
              <w:rPr>
                <w:rFonts w:ascii="Gill Sans MT" w:hAnsi="Gill Sans MT"/>
                <w:b/>
                <w:bCs/>
                <w:sz w:val="20"/>
                <w:szCs w:val="20"/>
              </w:rPr>
            </w:pPr>
          </w:p>
        </w:tc>
        <w:tc>
          <w:tcPr>
            <w:tcW w:w="416" w:type="pct"/>
            <w:gridSpan w:val="2"/>
            <w:noWrap/>
            <w:vAlign w:val="center"/>
          </w:tcPr>
          <w:p w:rsidR="00A6081B" w:rsidRPr="00030E46" w:rsidRDefault="00A6081B" w:rsidP="00C640A7">
            <w:pPr>
              <w:jc w:val="center"/>
              <w:rPr>
                <w:rFonts w:ascii="Gill Sans MT" w:hAnsi="Gill Sans MT"/>
                <w:sz w:val="20"/>
                <w:szCs w:val="20"/>
              </w:rPr>
            </w:pPr>
          </w:p>
        </w:tc>
        <w:tc>
          <w:tcPr>
            <w:tcW w:w="416" w:type="pct"/>
            <w:gridSpan w:val="3"/>
            <w:noWrap/>
            <w:vAlign w:val="center"/>
          </w:tcPr>
          <w:p w:rsidR="00A6081B" w:rsidRPr="00030E46" w:rsidRDefault="00A6081B" w:rsidP="00C640A7">
            <w:pPr>
              <w:jc w:val="center"/>
              <w:rPr>
                <w:rFonts w:ascii="Gill Sans MT" w:hAnsi="Gill Sans MT"/>
                <w:sz w:val="20"/>
                <w:szCs w:val="20"/>
              </w:rPr>
            </w:pPr>
          </w:p>
        </w:tc>
        <w:tc>
          <w:tcPr>
            <w:tcW w:w="416" w:type="pct"/>
            <w:gridSpan w:val="2"/>
            <w:noWrap/>
            <w:vAlign w:val="center"/>
          </w:tcPr>
          <w:p w:rsidR="00A6081B" w:rsidRPr="00030E46" w:rsidRDefault="00A6081B" w:rsidP="00C640A7">
            <w:pPr>
              <w:jc w:val="center"/>
              <w:rPr>
                <w:rFonts w:ascii="Gill Sans MT" w:hAnsi="Gill Sans MT"/>
                <w:sz w:val="20"/>
                <w:szCs w:val="20"/>
              </w:rPr>
            </w:pPr>
          </w:p>
        </w:tc>
        <w:tc>
          <w:tcPr>
            <w:tcW w:w="416" w:type="pct"/>
            <w:gridSpan w:val="2"/>
            <w:noWrap/>
            <w:vAlign w:val="center"/>
          </w:tcPr>
          <w:p w:rsidR="00A6081B" w:rsidRPr="00030E46" w:rsidRDefault="00A6081B" w:rsidP="00C640A7">
            <w:pPr>
              <w:jc w:val="center"/>
              <w:rPr>
                <w:rFonts w:ascii="Gill Sans MT" w:hAnsi="Gill Sans MT"/>
                <w:sz w:val="20"/>
                <w:szCs w:val="20"/>
              </w:rPr>
            </w:pPr>
          </w:p>
        </w:tc>
        <w:tc>
          <w:tcPr>
            <w:tcW w:w="416" w:type="pct"/>
            <w:gridSpan w:val="2"/>
            <w:noWrap/>
            <w:vAlign w:val="center"/>
          </w:tcPr>
          <w:p w:rsidR="00A6081B" w:rsidRPr="00030E46" w:rsidRDefault="00A6081B" w:rsidP="00C640A7">
            <w:pPr>
              <w:jc w:val="center"/>
              <w:rPr>
                <w:rFonts w:ascii="Gill Sans MT" w:hAnsi="Gill Sans MT"/>
                <w:sz w:val="20"/>
                <w:szCs w:val="20"/>
              </w:rPr>
            </w:pPr>
          </w:p>
        </w:tc>
        <w:tc>
          <w:tcPr>
            <w:tcW w:w="419" w:type="pct"/>
            <w:vAlign w:val="center"/>
          </w:tcPr>
          <w:p w:rsidR="00A6081B" w:rsidRPr="00030E46" w:rsidRDefault="00A6081B" w:rsidP="00C640A7">
            <w:pPr>
              <w:jc w:val="center"/>
              <w:rPr>
                <w:rFonts w:ascii="Gill Sans MT" w:hAnsi="Gill Sans MT"/>
                <w:sz w:val="20"/>
                <w:szCs w:val="20"/>
              </w:rPr>
            </w:pPr>
          </w:p>
        </w:tc>
      </w:tr>
      <w:tr w:rsidR="00A6081B" w:rsidRPr="00030E46" w:rsidTr="00C640A7">
        <w:trPr>
          <w:trHeight w:val="283"/>
        </w:trPr>
        <w:tc>
          <w:tcPr>
            <w:tcW w:w="5000" w:type="pct"/>
            <w:gridSpan w:val="15"/>
            <w:shd w:val="clear" w:color="auto" w:fill="D9D9D9" w:themeFill="background1" w:themeFillShade="D9"/>
            <w:noWrap/>
          </w:tcPr>
          <w:p w:rsidR="00A6081B" w:rsidRPr="00030E46" w:rsidRDefault="00A6081B" w:rsidP="00C640A7">
            <w:pPr>
              <w:rPr>
                <w:rFonts w:ascii="Gill Sans MT" w:hAnsi="Gill Sans MT"/>
                <w:bCs/>
                <w:i/>
                <w:sz w:val="20"/>
                <w:szCs w:val="20"/>
              </w:rPr>
            </w:pPr>
            <w:r>
              <w:rPr>
                <w:rFonts w:ascii="Gill Sans MT" w:hAnsi="Gill Sans MT"/>
                <w:bCs/>
                <w:i/>
                <w:sz w:val="20"/>
                <w:szCs w:val="20"/>
                <w:vertAlign w:val="superscript"/>
              </w:rPr>
              <w:t>4</w:t>
            </w:r>
            <w:r w:rsidRPr="00030E46">
              <w:rPr>
                <w:rFonts w:ascii="Gill Sans MT" w:hAnsi="Gill Sans MT"/>
                <w:bCs/>
                <w:i/>
                <w:sz w:val="20"/>
                <w:szCs w:val="20"/>
              </w:rPr>
              <w:t xml:space="preserve"> Solo per </w:t>
            </w:r>
            <w:r>
              <w:rPr>
                <w:rFonts w:ascii="Gill Sans MT" w:hAnsi="Gill Sans MT"/>
                <w:bCs/>
                <w:i/>
                <w:sz w:val="20"/>
                <w:szCs w:val="20"/>
              </w:rPr>
              <w:t>consumi di gas ad uso termico superiori a 5.000 m</w:t>
            </w:r>
            <w:r w:rsidRPr="001C4E34">
              <w:rPr>
                <w:rFonts w:ascii="Gill Sans MT" w:hAnsi="Gill Sans MT"/>
                <w:bCs/>
                <w:i/>
                <w:sz w:val="20"/>
                <w:szCs w:val="20"/>
                <w:vertAlign w:val="superscript"/>
              </w:rPr>
              <w:t>3</w:t>
            </w:r>
            <w:r>
              <w:rPr>
                <w:rFonts w:ascii="Gill Sans MT" w:hAnsi="Gill Sans MT"/>
                <w:bCs/>
                <w:i/>
                <w:sz w:val="20"/>
                <w:szCs w:val="20"/>
              </w:rPr>
              <w:t xml:space="preserve"> annui</w:t>
            </w:r>
            <w:r w:rsidRPr="00030E46">
              <w:rPr>
                <w:rFonts w:ascii="Gill Sans MT" w:hAnsi="Gill Sans MT"/>
                <w:bCs/>
                <w:i/>
                <w:sz w:val="20"/>
                <w:szCs w:val="20"/>
              </w:rPr>
              <w:t>.</w:t>
            </w:r>
          </w:p>
        </w:tc>
      </w:tr>
      <w:tr w:rsidR="00A6081B" w:rsidRPr="00030E46" w:rsidTr="00C640A7">
        <w:trPr>
          <w:trHeight w:val="283"/>
        </w:trPr>
        <w:tc>
          <w:tcPr>
            <w:tcW w:w="2501" w:type="pct"/>
            <w:gridSpan w:val="3"/>
            <w:shd w:val="clear" w:color="auto" w:fill="D9D9D9" w:themeFill="background1" w:themeFillShade="D9"/>
            <w:noWrap/>
            <w:vAlign w:val="center"/>
            <w:hideMark/>
          </w:tcPr>
          <w:p w:rsidR="00A6081B" w:rsidRPr="00030E46" w:rsidRDefault="00A6081B" w:rsidP="00C640A7">
            <w:pPr>
              <w:rPr>
                <w:rFonts w:ascii="Gill Sans MT" w:hAnsi="Gill Sans MT"/>
                <w:b/>
                <w:bCs/>
                <w:sz w:val="20"/>
                <w:szCs w:val="20"/>
              </w:rPr>
            </w:pPr>
            <w:r w:rsidRPr="00030E46">
              <w:rPr>
                <w:rFonts w:ascii="Gill Sans MT" w:hAnsi="Gill Sans MT"/>
                <w:b/>
                <w:bCs/>
                <w:sz w:val="20"/>
                <w:szCs w:val="20"/>
              </w:rPr>
              <w:t xml:space="preserve">Consumo annuale </w:t>
            </w:r>
            <w:r>
              <w:rPr>
                <w:rFonts w:ascii="Gill Sans MT" w:hAnsi="Gill Sans MT"/>
                <w:b/>
                <w:bCs/>
                <w:sz w:val="20"/>
                <w:szCs w:val="20"/>
              </w:rPr>
              <w:t>altri vettori energetici</w:t>
            </w:r>
            <w:r w:rsidRPr="001C4E34">
              <w:rPr>
                <w:rFonts w:ascii="Gill Sans MT" w:hAnsi="Gill Sans MT"/>
                <w:b/>
                <w:bCs/>
                <w:sz w:val="20"/>
                <w:szCs w:val="20"/>
                <w:vertAlign w:val="superscript"/>
              </w:rPr>
              <w:t>5</w:t>
            </w:r>
            <w:r w:rsidRPr="00030E46">
              <w:rPr>
                <w:rFonts w:ascii="Gill Sans MT" w:hAnsi="Gill Sans MT"/>
                <w:b/>
                <w:bCs/>
                <w:sz w:val="20"/>
                <w:szCs w:val="20"/>
              </w:rPr>
              <w:t xml:space="preserve"> (TEP) </w:t>
            </w:r>
            <w:proofErr w:type="gramStart"/>
            <w:r w:rsidRPr="00030E46">
              <w:rPr>
                <w:rFonts w:ascii="Gill Sans MT" w:hAnsi="Gill Sans MT"/>
                <w:b/>
                <w:bCs/>
                <w:sz w:val="20"/>
                <w:szCs w:val="20"/>
              </w:rPr>
              <w:t>2014 :</w:t>
            </w:r>
            <w:proofErr w:type="gramEnd"/>
          </w:p>
        </w:tc>
        <w:tc>
          <w:tcPr>
            <w:tcW w:w="883" w:type="pct"/>
            <w:gridSpan w:val="6"/>
            <w:vAlign w:val="center"/>
          </w:tcPr>
          <w:p w:rsidR="00A6081B" w:rsidRPr="00030E46" w:rsidRDefault="00A6081B" w:rsidP="00C640A7">
            <w:pPr>
              <w:rPr>
                <w:rFonts w:ascii="Gill Sans MT" w:hAnsi="Gill Sans MT"/>
                <w:sz w:val="20"/>
                <w:szCs w:val="20"/>
              </w:rPr>
            </w:pPr>
            <w:r w:rsidRPr="00030E46">
              <w:rPr>
                <w:rFonts w:ascii="Gill Sans MT" w:hAnsi="Gill Sans MT"/>
                <w:sz w:val="20"/>
                <w:szCs w:val="20"/>
              </w:rPr>
              <w:t> </w:t>
            </w:r>
          </w:p>
        </w:tc>
        <w:tc>
          <w:tcPr>
            <w:tcW w:w="809" w:type="pct"/>
            <w:gridSpan w:val="4"/>
            <w:shd w:val="clear" w:color="auto" w:fill="D9D9D9" w:themeFill="background1" w:themeFillShade="D9"/>
            <w:vAlign w:val="center"/>
          </w:tcPr>
          <w:p w:rsidR="00A6081B" w:rsidRPr="00030E46" w:rsidRDefault="00A6081B" w:rsidP="00C640A7">
            <w:pPr>
              <w:jc w:val="right"/>
              <w:rPr>
                <w:rFonts w:ascii="Gill Sans MT" w:hAnsi="Gill Sans MT"/>
                <w:sz w:val="20"/>
                <w:szCs w:val="20"/>
              </w:rPr>
            </w:pPr>
            <w:r w:rsidRPr="00030E46">
              <w:rPr>
                <w:rFonts w:ascii="Gill Sans MT" w:hAnsi="Gill Sans MT"/>
                <w:sz w:val="20"/>
                <w:szCs w:val="20"/>
              </w:rPr>
              <w:t> </w:t>
            </w:r>
            <w:r w:rsidRPr="00030E46">
              <w:rPr>
                <w:rFonts w:ascii="Gill Sans MT" w:hAnsi="Gill Sans MT"/>
                <w:b/>
                <w:sz w:val="20"/>
                <w:szCs w:val="20"/>
              </w:rPr>
              <w:t>2013:</w:t>
            </w:r>
          </w:p>
        </w:tc>
        <w:tc>
          <w:tcPr>
            <w:tcW w:w="807" w:type="pct"/>
            <w:gridSpan w:val="2"/>
            <w:vAlign w:val="center"/>
          </w:tcPr>
          <w:p w:rsidR="00A6081B" w:rsidRPr="00030E46" w:rsidRDefault="00A6081B" w:rsidP="00C640A7">
            <w:pPr>
              <w:rPr>
                <w:rFonts w:ascii="Gill Sans MT" w:hAnsi="Gill Sans MT"/>
                <w:sz w:val="20"/>
                <w:szCs w:val="20"/>
              </w:rPr>
            </w:pPr>
          </w:p>
        </w:tc>
      </w:tr>
      <w:tr w:rsidR="00A6081B" w:rsidRPr="00030E46" w:rsidTr="00C640A7">
        <w:trPr>
          <w:trHeight w:val="283"/>
        </w:trPr>
        <w:tc>
          <w:tcPr>
            <w:tcW w:w="3764" w:type="pct"/>
            <w:gridSpan w:val="11"/>
            <w:shd w:val="clear" w:color="auto" w:fill="D9D9D9" w:themeFill="background1" w:themeFillShade="D9"/>
            <w:noWrap/>
            <w:vAlign w:val="center"/>
          </w:tcPr>
          <w:p w:rsidR="00A6081B" w:rsidRPr="001C4E34" w:rsidRDefault="00A6081B" w:rsidP="00C640A7">
            <w:pPr>
              <w:rPr>
                <w:rFonts w:ascii="Gill Sans MT" w:hAnsi="Gill Sans MT"/>
                <w:i/>
                <w:sz w:val="20"/>
                <w:szCs w:val="20"/>
              </w:rPr>
            </w:pPr>
            <w:r w:rsidRPr="001C4E34">
              <w:rPr>
                <w:rFonts w:ascii="Gill Sans MT" w:hAnsi="Gill Sans MT"/>
                <w:i/>
                <w:sz w:val="20"/>
                <w:szCs w:val="20"/>
                <w:vertAlign w:val="superscript"/>
              </w:rPr>
              <w:t>5</w:t>
            </w:r>
            <w:r w:rsidRPr="001C4E34">
              <w:rPr>
                <w:rFonts w:ascii="Gill Sans MT" w:hAnsi="Gill Sans MT"/>
                <w:i/>
                <w:sz w:val="20"/>
                <w:szCs w:val="20"/>
              </w:rPr>
              <w:t xml:space="preserve"> Si indichino i consumi annuali di altri combustibili utilizzati, quali il gasolio, il GPL, la biomassa; si indichino eventualmente anche vettori acquistati quali il calore. Riprodurre quanto necessario</w:t>
            </w:r>
          </w:p>
        </w:tc>
        <w:tc>
          <w:tcPr>
            <w:tcW w:w="1236" w:type="pct"/>
            <w:gridSpan w:val="4"/>
            <w:shd w:val="clear" w:color="auto" w:fill="auto"/>
            <w:vAlign w:val="center"/>
          </w:tcPr>
          <w:p w:rsidR="00A6081B" w:rsidRPr="00030E46" w:rsidRDefault="00A6081B" w:rsidP="00C640A7">
            <w:pPr>
              <w:rPr>
                <w:rFonts w:ascii="Gill Sans MT" w:hAnsi="Gill Sans MT"/>
                <w:sz w:val="20"/>
                <w:szCs w:val="20"/>
              </w:rPr>
            </w:pPr>
          </w:p>
        </w:tc>
      </w:tr>
      <w:tr w:rsidR="00A6081B" w:rsidRPr="00030E46" w:rsidTr="00C640A7">
        <w:trPr>
          <w:trHeight w:val="283"/>
        </w:trPr>
        <w:tc>
          <w:tcPr>
            <w:tcW w:w="2501" w:type="pct"/>
            <w:gridSpan w:val="3"/>
            <w:shd w:val="clear" w:color="auto" w:fill="D9D9D9" w:themeFill="background1" w:themeFillShade="D9"/>
            <w:noWrap/>
            <w:vAlign w:val="center"/>
            <w:hideMark/>
          </w:tcPr>
          <w:p w:rsidR="00A6081B" w:rsidRPr="00030E46" w:rsidRDefault="00A6081B" w:rsidP="00C640A7">
            <w:pPr>
              <w:rPr>
                <w:rFonts w:ascii="Gill Sans MT" w:hAnsi="Gill Sans MT"/>
                <w:b/>
                <w:bCs/>
                <w:sz w:val="20"/>
                <w:szCs w:val="20"/>
              </w:rPr>
            </w:pPr>
            <w:r>
              <w:rPr>
                <w:rFonts w:ascii="Gill Sans MT" w:hAnsi="Gill Sans MT"/>
                <w:b/>
                <w:bCs/>
                <w:sz w:val="20"/>
                <w:szCs w:val="20"/>
              </w:rPr>
              <w:t>Autoproduzione di energia</w:t>
            </w:r>
            <w:r w:rsidRPr="001C4E34">
              <w:rPr>
                <w:rFonts w:ascii="Gill Sans MT" w:hAnsi="Gill Sans MT"/>
                <w:b/>
                <w:bCs/>
                <w:sz w:val="20"/>
                <w:szCs w:val="20"/>
                <w:vertAlign w:val="superscript"/>
              </w:rPr>
              <w:t>6</w:t>
            </w:r>
            <w:r w:rsidRPr="00030E46">
              <w:rPr>
                <w:rFonts w:ascii="Gill Sans MT" w:hAnsi="Gill Sans MT"/>
                <w:b/>
                <w:bCs/>
                <w:sz w:val="20"/>
                <w:szCs w:val="20"/>
              </w:rPr>
              <w:t xml:space="preserve"> (TEP) </w:t>
            </w:r>
            <w:proofErr w:type="gramStart"/>
            <w:r w:rsidRPr="00030E46">
              <w:rPr>
                <w:rFonts w:ascii="Gill Sans MT" w:hAnsi="Gill Sans MT"/>
                <w:b/>
                <w:bCs/>
                <w:sz w:val="20"/>
                <w:szCs w:val="20"/>
              </w:rPr>
              <w:t>2014 :</w:t>
            </w:r>
            <w:proofErr w:type="gramEnd"/>
          </w:p>
        </w:tc>
        <w:tc>
          <w:tcPr>
            <w:tcW w:w="883" w:type="pct"/>
            <w:gridSpan w:val="6"/>
            <w:vAlign w:val="center"/>
          </w:tcPr>
          <w:p w:rsidR="00A6081B" w:rsidRPr="00030E46" w:rsidRDefault="00A6081B" w:rsidP="00C640A7">
            <w:pPr>
              <w:rPr>
                <w:rFonts w:ascii="Gill Sans MT" w:hAnsi="Gill Sans MT"/>
                <w:sz w:val="20"/>
                <w:szCs w:val="20"/>
              </w:rPr>
            </w:pPr>
            <w:r w:rsidRPr="00030E46">
              <w:rPr>
                <w:rFonts w:ascii="Gill Sans MT" w:hAnsi="Gill Sans MT"/>
                <w:sz w:val="20"/>
                <w:szCs w:val="20"/>
              </w:rPr>
              <w:t> </w:t>
            </w:r>
          </w:p>
        </w:tc>
        <w:tc>
          <w:tcPr>
            <w:tcW w:w="809" w:type="pct"/>
            <w:gridSpan w:val="4"/>
            <w:shd w:val="clear" w:color="auto" w:fill="D9D9D9" w:themeFill="background1" w:themeFillShade="D9"/>
            <w:vAlign w:val="center"/>
          </w:tcPr>
          <w:p w:rsidR="00A6081B" w:rsidRPr="00030E46" w:rsidRDefault="00A6081B" w:rsidP="00C640A7">
            <w:pPr>
              <w:jc w:val="right"/>
              <w:rPr>
                <w:rFonts w:ascii="Gill Sans MT" w:hAnsi="Gill Sans MT"/>
                <w:sz w:val="20"/>
                <w:szCs w:val="20"/>
              </w:rPr>
            </w:pPr>
            <w:r w:rsidRPr="00030E46">
              <w:rPr>
                <w:rFonts w:ascii="Gill Sans MT" w:hAnsi="Gill Sans MT"/>
                <w:sz w:val="20"/>
                <w:szCs w:val="20"/>
              </w:rPr>
              <w:t> </w:t>
            </w:r>
            <w:r w:rsidRPr="00030E46">
              <w:rPr>
                <w:rFonts w:ascii="Gill Sans MT" w:hAnsi="Gill Sans MT"/>
                <w:b/>
                <w:sz w:val="20"/>
                <w:szCs w:val="20"/>
              </w:rPr>
              <w:t>2013:</w:t>
            </w:r>
          </w:p>
        </w:tc>
        <w:tc>
          <w:tcPr>
            <w:tcW w:w="807" w:type="pct"/>
            <w:gridSpan w:val="2"/>
            <w:vAlign w:val="center"/>
          </w:tcPr>
          <w:p w:rsidR="00A6081B" w:rsidRPr="00030E46" w:rsidRDefault="00A6081B" w:rsidP="00C640A7">
            <w:pPr>
              <w:rPr>
                <w:rFonts w:ascii="Gill Sans MT" w:hAnsi="Gill Sans MT"/>
                <w:sz w:val="20"/>
                <w:szCs w:val="20"/>
              </w:rPr>
            </w:pPr>
          </w:p>
        </w:tc>
      </w:tr>
      <w:tr w:rsidR="00A6081B" w:rsidRPr="00030E46" w:rsidTr="00C640A7">
        <w:trPr>
          <w:trHeight w:val="283"/>
        </w:trPr>
        <w:tc>
          <w:tcPr>
            <w:tcW w:w="3764" w:type="pct"/>
            <w:gridSpan w:val="11"/>
            <w:shd w:val="clear" w:color="auto" w:fill="D9D9D9" w:themeFill="background1" w:themeFillShade="D9"/>
            <w:noWrap/>
            <w:vAlign w:val="center"/>
          </w:tcPr>
          <w:p w:rsidR="00A6081B" w:rsidRPr="00030E46" w:rsidRDefault="00A6081B" w:rsidP="00C640A7">
            <w:pPr>
              <w:rPr>
                <w:rFonts w:ascii="Gill Sans MT" w:hAnsi="Gill Sans MT"/>
                <w:i/>
                <w:sz w:val="20"/>
                <w:szCs w:val="20"/>
              </w:rPr>
            </w:pPr>
            <w:r>
              <w:rPr>
                <w:rFonts w:ascii="Gill Sans MT" w:hAnsi="Gill Sans MT"/>
                <w:i/>
                <w:sz w:val="20"/>
                <w:szCs w:val="20"/>
                <w:vertAlign w:val="superscript"/>
              </w:rPr>
              <w:t>6</w:t>
            </w:r>
            <w:r w:rsidRPr="00030E46">
              <w:rPr>
                <w:rFonts w:ascii="Gill Sans MT" w:hAnsi="Gill Sans MT"/>
                <w:i/>
                <w:sz w:val="20"/>
                <w:szCs w:val="20"/>
              </w:rPr>
              <w:t xml:space="preserve"> Si indichino </w:t>
            </w:r>
            <w:r>
              <w:rPr>
                <w:rFonts w:ascii="Gill Sans MT" w:hAnsi="Gill Sans MT"/>
                <w:i/>
                <w:sz w:val="20"/>
                <w:szCs w:val="20"/>
              </w:rPr>
              <w:t xml:space="preserve">le quantità annuali di energia autoprodotta mediante impianti FER o di cogenerazione e </w:t>
            </w:r>
            <w:proofErr w:type="spellStart"/>
            <w:r>
              <w:rPr>
                <w:rFonts w:ascii="Gill Sans MT" w:hAnsi="Gill Sans MT"/>
                <w:i/>
                <w:sz w:val="20"/>
                <w:szCs w:val="20"/>
              </w:rPr>
              <w:t>trigenerazione</w:t>
            </w:r>
            <w:proofErr w:type="spellEnd"/>
            <w:r>
              <w:rPr>
                <w:rFonts w:ascii="Gill Sans MT" w:hAnsi="Gill Sans MT"/>
                <w:i/>
                <w:sz w:val="20"/>
                <w:szCs w:val="20"/>
              </w:rPr>
              <w:t>. In questo ultimo caso nei consumi evidenziare separatamente i consumi di combustibili dedicati.</w:t>
            </w:r>
          </w:p>
        </w:tc>
        <w:tc>
          <w:tcPr>
            <w:tcW w:w="1236" w:type="pct"/>
            <w:gridSpan w:val="4"/>
            <w:shd w:val="clear" w:color="auto" w:fill="auto"/>
            <w:vAlign w:val="center"/>
          </w:tcPr>
          <w:p w:rsidR="00A6081B" w:rsidRPr="00030E46" w:rsidRDefault="00A6081B" w:rsidP="00C640A7">
            <w:pPr>
              <w:rPr>
                <w:rFonts w:ascii="Gill Sans MT" w:hAnsi="Gill Sans MT"/>
                <w:sz w:val="20"/>
                <w:szCs w:val="20"/>
              </w:rPr>
            </w:pPr>
          </w:p>
        </w:tc>
      </w:tr>
      <w:tr w:rsidR="00A6081B" w:rsidRPr="00030E46" w:rsidTr="00C640A7">
        <w:trPr>
          <w:trHeight w:val="283"/>
        </w:trPr>
        <w:tc>
          <w:tcPr>
            <w:tcW w:w="5000" w:type="pct"/>
            <w:gridSpan w:val="15"/>
            <w:shd w:val="clear" w:color="auto" w:fill="D9D9D9" w:themeFill="background1" w:themeFillShade="D9"/>
            <w:noWrap/>
            <w:vAlign w:val="center"/>
          </w:tcPr>
          <w:p w:rsidR="00A6081B" w:rsidRPr="00030E46" w:rsidRDefault="00A6081B" w:rsidP="00C640A7">
            <w:pPr>
              <w:jc w:val="center"/>
              <w:rPr>
                <w:rFonts w:ascii="Gill Sans MT" w:hAnsi="Gill Sans MT"/>
                <w:sz w:val="20"/>
                <w:szCs w:val="20"/>
              </w:rPr>
            </w:pPr>
            <w:r w:rsidRPr="00030E46">
              <w:rPr>
                <w:rFonts w:ascii="Gill Sans MT" w:hAnsi="Gill Sans MT"/>
                <w:b/>
                <w:bCs/>
                <w:sz w:val="20"/>
                <w:szCs w:val="20"/>
              </w:rPr>
              <w:t xml:space="preserve">Descrizione </w:t>
            </w:r>
            <w:r>
              <w:rPr>
                <w:rFonts w:ascii="Gill Sans MT" w:hAnsi="Gill Sans MT"/>
                <w:b/>
                <w:bCs/>
                <w:sz w:val="20"/>
                <w:szCs w:val="20"/>
              </w:rPr>
              <w:t>dell’intervento e dei benefici attesi</w:t>
            </w:r>
          </w:p>
        </w:tc>
      </w:tr>
      <w:tr w:rsidR="00A6081B" w:rsidRPr="00030E46" w:rsidTr="00C640A7">
        <w:trPr>
          <w:trHeight w:val="283"/>
        </w:trPr>
        <w:tc>
          <w:tcPr>
            <w:tcW w:w="5000" w:type="pct"/>
            <w:gridSpan w:val="15"/>
            <w:shd w:val="clear" w:color="auto" w:fill="auto"/>
            <w:noWrap/>
            <w:vAlign w:val="center"/>
          </w:tcPr>
          <w:p w:rsidR="00A6081B" w:rsidRPr="001C4E34" w:rsidRDefault="00A6081B" w:rsidP="00C640A7">
            <w:pPr>
              <w:rPr>
                <w:rFonts w:ascii="Gill Sans MT" w:hAnsi="Gill Sans MT"/>
                <w:bCs/>
                <w:i/>
                <w:sz w:val="20"/>
                <w:szCs w:val="20"/>
              </w:rPr>
            </w:pPr>
            <w:r w:rsidRPr="001C4E34">
              <w:rPr>
                <w:rFonts w:ascii="Gill Sans MT" w:hAnsi="Gill Sans MT"/>
                <w:bCs/>
                <w:i/>
                <w:sz w:val="20"/>
                <w:szCs w:val="20"/>
              </w:rPr>
              <w:t xml:space="preserve">Descrizione dettagliata dell’intervento di efficienza energetica che si intende realizzare e benefici energetici attesi. Occorre fornire indicazioni sia sulla tipologia di intervento che sulle apparecchiature utilizzate, fornendo le loro specifiche e le schede tecniche. In caso di interventi sul processo produttivo o interventi di particolare complessità andrà anche presentato un elaborato progettuale (piante, schemi di </w:t>
            </w:r>
            <w:proofErr w:type="gramStart"/>
            <w:r w:rsidRPr="001C4E34">
              <w:rPr>
                <w:rFonts w:ascii="Gill Sans MT" w:hAnsi="Gill Sans MT"/>
                <w:bCs/>
                <w:i/>
                <w:sz w:val="20"/>
                <w:szCs w:val="20"/>
              </w:rPr>
              <w:t>marcia ,</w:t>
            </w:r>
            <w:proofErr w:type="gramEnd"/>
            <w:r w:rsidRPr="001C4E34">
              <w:rPr>
                <w:rFonts w:ascii="Gill Sans MT" w:hAnsi="Gill Sans MT"/>
                <w:bCs/>
                <w:i/>
                <w:sz w:val="20"/>
                <w:szCs w:val="20"/>
              </w:rPr>
              <w:t xml:space="preserve"> layout)</w:t>
            </w:r>
          </w:p>
          <w:p w:rsidR="00A6081B" w:rsidRPr="00030E46" w:rsidRDefault="00A6081B" w:rsidP="00C640A7">
            <w:pPr>
              <w:rPr>
                <w:rFonts w:ascii="Gill Sans MT" w:hAnsi="Gill Sans MT"/>
                <w:b/>
                <w:bCs/>
                <w:sz w:val="20"/>
                <w:szCs w:val="20"/>
              </w:rPr>
            </w:pPr>
            <w:r w:rsidRPr="001C4E34">
              <w:rPr>
                <w:rFonts w:ascii="Gill Sans MT" w:hAnsi="Gill Sans MT"/>
                <w:bCs/>
                <w:i/>
                <w:sz w:val="20"/>
                <w:szCs w:val="20"/>
              </w:rPr>
              <w:t>Indicazione della metodologia di quantizzazione e/o stima dei risparmi attesi.</w:t>
            </w:r>
            <w:r>
              <w:rPr>
                <w:rFonts w:ascii="Gill Sans MT" w:hAnsi="Gill Sans MT"/>
                <w:bCs/>
                <w:i/>
                <w:sz w:val="20"/>
                <w:szCs w:val="20"/>
              </w:rPr>
              <w:t xml:space="preserve"> Il</w:t>
            </w:r>
            <w:r>
              <w:t xml:space="preserve"> </w:t>
            </w:r>
            <w:r w:rsidRPr="005176D5">
              <w:rPr>
                <w:rFonts w:ascii="Gill Sans MT" w:hAnsi="Gill Sans MT"/>
                <w:bCs/>
                <w:i/>
                <w:sz w:val="20"/>
                <w:szCs w:val="20"/>
              </w:rPr>
              <w:t xml:space="preserve">risparmio </w:t>
            </w:r>
            <w:proofErr w:type="gramStart"/>
            <w:r w:rsidRPr="005176D5">
              <w:rPr>
                <w:rFonts w:ascii="Gill Sans MT" w:hAnsi="Gill Sans MT"/>
                <w:bCs/>
                <w:i/>
                <w:sz w:val="20"/>
                <w:szCs w:val="20"/>
              </w:rPr>
              <w:t>ottenibile  deve</w:t>
            </w:r>
            <w:proofErr w:type="gramEnd"/>
            <w:r w:rsidRPr="005176D5">
              <w:rPr>
                <w:rFonts w:ascii="Gill Sans MT" w:hAnsi="Gill Sans MT"/>
                <w:bCs/>
                <w:i/>
                <w:sz w:val="20"/>
                <w:szCs w:val="20"/>
              </w:rPr>
              <w:t xml:space="preserve"> essere calcolato a parità di condizioni  operative e di servizio fornito</w:t>
            </w:r>
            <w:r>
              <w:rPr>
                <w:rFonts w:ascii="Gill Sans MT" w:hAnsi="Gill Sans MT"/>
                <w:bCs/>
                <w:i/>
                <w:sz w:val="20"/>
                <w:szCs w:val="20"/>
              </w:rPr>
              <w:t xml:space="preserve"> (quantità prodotte, giorni ed ore di lavorazione o apertura, etc.).</w:t>
            </w:r>
          </w:p>
        </w:tc>
      </w:tr>
      <w:tr w:rsidR="00A6081B" w:rsidRPr="00030E46" w:rsidTr="00C640A7">
        <w:trPr>
          <w:trHeight w:val="283"/>
        </w:trPr>
        <w:tc>
          <w:tcPr>
            <w:tcW w:w="3014" w:type="pct"/>
            <w:gridSpan w:val="6"/>
            <w:shd w:val="clear" w:color="auto" w:fill="D9D9D9" w:themeFill="background1" w:themeFillShade="D9"/>
            <w:noWrap/>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Risparmio annuo atteso (TEP)</w:t>
            </w:r>
          </w:p>
        </w:tc>
        <w:tc>
          <w:tcPr>
            <w:tcW w:w="1986" w:type="pct"/>
            <w:gridSpan w:val="9"/>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83"/>
        </w:trPr>
        <w:tc>
          <w:tcPr>
            <w:tcW w:w="2501" w:type="pct"/>
            <w:gridSpan w:val="3"/>
            <w:shd w:val="clear" w:color="auto" w:fill="D9D9D9" w:themeFill="background1" w:themeFillShade="D9"/>
            <w:noWrap/>
            <w:vAlign w:val="center"/>
          </w:tcPr>
          <w:p w:rsidR="00A6081B" w:rsidRDefault="00A6081B" w:rsidP="00C640A7">
            <w:pPr>
              <w:rPr>
                <w:rFonts w:ascii="Gill Sans MT" w:hAnsi="Gill Sans MT"/>
                <w:b/>
                <w:bCs/>
                <w:sz w:val="20"/>
                <w:szCs w:val="20"/>
              </w:rPr>
            </w:pPr>
            <w:r w:rsidRPr="001C4E34">
              <w:rPr>
                <w:rFonts w:ascii="Gill Sans MT" w:hAnsi="Gill Sans MT"/>
                <w:b/>
                <w:bCs/>
                <w:sz w:val="20"/>
                <w:szCs w:val="20"/>
              </w:rPr>
              <w:t>Indicatore di performance Energetica IPE</w:t>
            </w:r>
            <w:r w:rsidRPr="001C4E34">
              <w:rPr>
                <w:rFonts w:ascii="Gill Sans MT" w:hAnsi="Gill Sans MT"/>
                <w:b/>
                <w:bCs/>
                <w:sz w:val="20"/>
                <w:szCs w:val="20"/>
                <w:vertAlign w:val="superscript"/>
              </w:rPr>
              <w:t>7</w:t>
            </w:r>
            <w:r w:rsidRPr="001C4E34">
              <w:rPr>
                <w:rFonts w:ascii="Gill Sans MT" w:hAnsi="Gill Sans MT"/>
                <w:b/>
                <w:bCs/>
                <w:sz w:val="20"/>
                <w:szCs w:val="20"/>
              </w:rPr>
              <w:t xml:space="preserve"> </w:t>
            </w:r>
          </w:p>
          <w:p w:rsidR="00A6081B" w:rsidRPr="001C4E34" w:rsidRDefault="00A6081B" w:rsidP="00C640A7">
            <w:pPr>
              <w:jc w:val="right"/>
              <w:rPr>
                <w:rFonts w:ascii="Gill Sans MT" w:hAnsi="Gill Sans MT"/>
                <w:b/>
                <w:bCs/>
                <w:sz w:val="20"/>
                <w:szCs w:val="20"/>
              </w:rPr>
            </w:pPr>
            <w:r>
              <w:rPr>
                <w:rFonts w:ascii="Gill Sans MT" w:hAnsi="Gill Sans MT"/>
                <w:b/>
                <w:bCs/>
                <w:sz w:val="20"/>
                <w:szCs w:val="20"/>
              </w:rPr>
              <w:t>A</w:t>
            </w:r>
            <w:r w:rsidRPr="001C4E34">
              <w:rPr>
                <w:rFonts w:ascii="Gill Sans MT" w:hAnsi="Gill Sans MT"/>
                <w:b/>
                <w:bCs/>
                <w:sz w:val="20"/>
                <w:szCs w:val="20"/>
              </w:rPr>
              <w:t>nte intervento</w:t>
            </w:r>
          </w:p>
        </w:tc>
        <w:tc>
          <w:tcPr>
            <w:tcW w:w="513" w:type="pct"/>
            <w:gridSpan w:val="3"/>
            <w:shd w:val="clear" w:color="auto" w:fill="auto"/>
            <w:vAlign w:val="center"/>
          </w:tcPr>
          <w:p w:rsidR="00A6081B" w:rsidRPr="001C4E34" w:rsidRDefault="00A6081B" w:rsidP="00C640A7">
            <w:pPr>
              <w:rPr>
                <w:rFonts w:ascii="Gill Sans MT" w:hAnsi="Gill Sans MT"/>
                <w:b/>
                <w:bCs/>
                <w:sz w:val="20"/>
                <w:szCs w:val="20"/>
              </w:rPr>
            </w:pPr>
          </w:p>
        </w:tc>
        <w:tc>
          <w:tcPr>
            <w:tcW w:w="750" w:type="pct"/>
            <w:gridSpan w:val="5"/>
            <w:shd w:val="clear" w:color="auto" w:fill="D9D9D9" w:themeFill="background1" w:themeFillShade="D9"/>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Post intervento</w:t>
            </w:r>
          </w:p>
        </w:tc>
        <w:tc>
          <w:tcPr>
            <w:tcW w:w="1236" w:type="pct"/>
            <w:gridSpan w:val="4"/>
            <w:shd w:val="clear" w:color="auto" w:fill="auto"/>
            <w:vAlign w:val="center"/>
          </w:tcPr>
          <w:p w:rsidR="00A6081B" w:rsidRPr="001C4E34" w:rsidRDefault="00A6081B" w:rsidP="00C640A7">
            <w:pPr>
              <w:rPr>
                <w:rFonts w:ascii="Gill Sans MT" w:hAnsi="Gill Sans MT"/>
                <w:b/>
                <w:bCs/>
                <w:sz w:val="20"/>
                <w:szCs w:val="20"/>
              </w:rPr>
            </w:pPr>
          </w:p>
        </w:tc>
      </w:tr>
      <w:tr w:rsidR="00A6081B" w:rsidRPr="00030E46" w:rsidTr="00C640A7">
        <w:trPr>
          <w:trHeight w:val="283"/>
        </w:trPr>
        <w:tc>
          <w:tcPr>
            <w:tcW w:w="5000" w:type="pct"/>
            <w:gridSpan w:val="15"/>
            <w:shd w:val="clear" w:color="auto" w:fill="D9D9D9" w:themeFill="background1" w:themeFillShade="D9"/>
            <w:noWrap/>
            <w:vAlign w:val="center"/>
          </w:tcPr>
          <w:p w:rsidR="00A6081B" w:rsidRPr="001C4E34" w:rsidRDefault="00A6081B" w:rsidP="00C640A7">
            <w:pPr>
              <w:rPr>
                <w:rFonts w:ascii="Gill Sans MT" w:hAnsi="Gill Sans MT"/>
                <w:bCs/>
                <w:i/>
                <w:sz w:val="20"/>
                <w:szCs w:val="20"/>
              </w:rPr>
            </w:pPr>
            <w:r w:rsidRPr="001C4E34">
              <w:rPr>
                <w:rFonts w:ascii="Gill Sans MT" w:hAnsi="Gill Sans MT"/>
                <w:bCs/>
                <w:i/>
                <w:sz w:val="20"/>
                <w:szCs w:val="20"/>
                <w:vertAlign w:val="superscript"/>
              </w:rPr>
              <w:t>7</w:t>
            </w:r>
            <w:r>
              <w:rPr>
                <w:rFonts w:ascii="Gill Sans MT" w:hAnsi="Gill Sans MT"/>
                <w:bCs/>
                <w:i/>
                <w:sz w:val="20"/>
                <w:szCs w:val="20"/>
              </w:rPr>
              <w:t xml:space="preserve"> </w:t>
            </w:r>
            <w:r w:rsidRPr="001C4E34">
              <w:rPr>
                <w:rFonts w:ascii="Gill Sans MT" w:hAnsi="Gill Sans MT"/>
                <w:bCs/>
                <w:i/>
                <w:sz w:val="20"/>
                <w:szCs w:val="20"/>
              </w:rPr>
              <w:t>L' Indicatore di Performance Energetico (IPE) è costituito dal rapporto tra l’energia consumata (totale) e la unità di misura del prodotto o servizio (ton di prodotto, numero utenti serviti, m2 di superficie illuminata, m3 di volume servito, etc.</w:t>
            </w:r>
            <w:proofErr w:type="gramStart"/>
            <w:r w:rsidRPr="001C4E34">
              <w:rPr>
                <w:rFonts w:ascii="Gill Sans MT" w:hAnsi="Gill Sans MT"/>
                <w:bCs/>
                <w:i/>
                <w:sz w:val="20"/>
                <w:szCs w:val="20"/>
              </w:rPr>
              <w:t>) ,</w:t>
            </w:r>
            <w:proofErr w:type="gramEnd"/>
            <w:r w:rsidRPr="001C4E34">
              <w:rPr>
                <w:rFonts w:ascii="Gill Sans MT" w:hAnsi="Gill Sans MT"/>
                <w:bCs/>
                <w:i/>
                <w:sz w:val="20"/>
                <w:szCs w:val="20"/>
              </w:rPr>
              <w:t xml:space="preserve"> sia nella situazione ante intervento che post intervento</w:t>
            </w:r>
          </w:p>
        </w:tc>
      </w:tr>
      <w:tr w:rsidR="00A6081B" w:rsidRPr="00030E46" w:rsidTr="00C640A7">
        <w:trPr>
          <w:trHeight w:val="283"/>
        </w:trPr>
        <w:tc>
          <w:tcPr>
            <w:tcW w:w="5000" w:type="pct"/>
            <w:gridSpan w:val="15"/>
            <w:shd w:val="clear" w:color="auto" w:fill="D9D9D9" w:themeFill="background1" w:themeFillShade="D9"/>
            <w:noWrap/>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Costi</w:t>
            </w:r>
            <w:r>
              <w:rPr>
                <w:rFonts w:ascii="Gill Sans MT" w:hAnsi="Gill Sans MT"/>
                <w:b/>
                <w:bCs/>
                <w:sz w:val="20"/>
                <w:szCs w:val="20"/>
              </w:rPr>
              <w:t xml:space="preserve"> netti</w:t>
            </w:r>
            <w:r w:rsidRPr="001C4E34">
              <w:rPr>
                <w:rFonts w:ascii="Gill Sans MT" w:hAnsi="Gill Sans MT"/>
                <w:b/>
                <w:bCs/>
                <w:sz w:val="20"/>
                <w:szCs w:val="20"/>
              </w:rPr>
              <w:t xml:space="preserve"> investimento</w:t>
            </w:r>
          </w:p>
        </w:tc>
      </w:tr>
      <w:tr w:rsidR="00A6081B" w:rsidRPr="00030E46" w:rsidTr="00C640A7">
        <w:trPr>
          <w:trHeight w:val="291"/>
        </w:trPr>
        <w:tc>
          <w:tcPr>
            <w:tcW w:w="1535" w:type="pct"/>
            <w:shd w:val="clear" w:color="auto" w:fill="D9D9D9" w:themeFill="background1" w:themeFillShade="D9"/>
            <w:noWrap/>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Descrizione</w:t>
            </w:r>
          </w:p>
        </w:tc>
        <w:tc>
          <w:tcPr>
            <w:tcW w:w="775" w:type="pct"/>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Fornitore</w:t>
            </w:r>
            <w:r>
              <w:rPr>
                <w:rFonts w:ascii="Gill Sans MT" w:hAnsi="Gill Sans MT"/>
                <w:b/>
                <w:bCs/>
                <w:sz w:val="20"/>
                <w:szCs w:val="20"/>
              </w:rPr>
              <w:t xml:space="preserve"> </w:t>
            </w:r>
            <w:r w:rsidRPr="001C4E34">
              <w:rPr>
                <w:rFonts w:ascii="Gill Sans MT" w:hAnsi="Gill Sans MT"/>
                <w:bCs/>
                <w:sz w:val="20"/>
                <w:szCs w:val="20"/>
              </w:rPr>
              <w:t>(misura di incentivazione)</w:t>
            </w:r>
          </w:p>
        </w:tc>
        <w:tc>
          <w:tcPr>
            <w:tcW w:w="714" w:type="pct"/>
            <w:gridSpan w:val="5"/>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Unità</w:t>
            </w:r>
          </w:p>
        </w:tc>
        <w:tc>
          <w:tcPr>
            <w:tcW w:w="740" w:type="pct"/>
            <w:gridSpan w:val="4"/>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Pr>
                <w:rFonts w:ascii="Gill Sans MT" w:hAnsi="Gill Sans MT"/>
                <w:b/>
                <w:bCs/>
                <w:sz w:val="20"/>
                <w:szCs w:val="20"/>
              </w:rPr>
              <w:t xml:space="preserve">Prezzo </w:t>
            </w:r>
            <w:proofErr w:type="spellStart"/>
            <w:r>
              <w:rPr>
                <w:rFonts w:ascii="Gill Sans MT" w:hAnsi="Gill Sans MT"/>
                <w:b/>
                <w:bCs/>
                <w:sz w:val="20"/>
                <w:szCs w:val="20"/>
              </w:rPr>
              <w:t>unit</w:t>
            </w:r>
            <w:proofErr w:type="spellEnd"/>
            <w:r>
              <w:rPr>
                <w:rFonts w:ascii="Gill Sans MT" w:hAnsi="Gill Sans MT"/>
                <w:b/>
                <w:bCs/>
                <w:sz w:val="20"/>
                <w:szCs w:val="20"/>
              </w:rPr>
              <w:t>.</w:t>
            </w:r>
          </w:p>
        </w:tc>
        <w:tc>
          <w:tcPr>
            <w:tcW w:w="1236" w:type="pct"/>
            <w:gridSpan w:val="4"/>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Prezzo</w:t>
            </w:r>
          </w:p>
        </w:tc>
      </w:tr>
      <w:tr w:rsidR="00A6081B" w:rsidRPr="00030E46" w:rsidTr="00C640A7">
        <w:trPr>
          <w:trHeight w:val="291"/>
        </w:trPr>
        <w:tc>
          <w:tcPr>
            <w:tcW w:w="1535" w:type="pct"/>
            <w:shd w:val="clear" w:color="auto" w:fill="auto"/>
            <w:noWrap/>
            <w:vAlign w:val="center"/>
          </w:tcPr>
          <w:p w:rsidR="00A6081B" w:rsidRPr="005C6A14" w:rsidRDefault="00A6081B" w:rsidP="00C640A7">
            <w:pPr>
              <w:rPr>
                <w:rFonts w:ascii="Gill Sans MT" w:hAnsi="Gill Sans MT"/>
                <w:bCs/>
                <w:i/>
                <w:sz w:val="20"/>
                <w:szCs w:val="20"/>
              </w:rPr>
            </w:pPr>
            <w:r>
              <w:rPr>
                <w:rFonts w:ascii="Gill Sans MT" w:hAnsi="Gill Sans MT"/>
                <w:bCs/>
                <w:i/>
                <w:sz w:val="20"/>
                <w:szCs w:val="20"/>
              </w:rPr>
              <w:t>Progettazione</w:t>
            </w:r>
          </w:p>
        </w:tc>
        <w:tc>
          <w:tcPr>
            <w:tcW w:w="775" w:type="pct"/>
            <w:shd w:val="clear" w:color="auto" w:fill="auto"/>
            <w:vAlign w:val="center"/>
          </w:tcPr>
          <w:p w:rsidR="00A6081B" w:rsidRPr="005C6A14" w:rsidRDefault="00A6081B" w:rsidP="00C640A7">
            <w:pPr>
              <w:rPr>
                <w:rFonts w:ascii="Gill Sans MT" w:hAnsi="Gill Sans MT"/>
                <w:bCs/>
                <w:i/>
                <w:sz w:val="20"/>
                <w:szCs w:val="20"/>
              </w:rPr>
            </w:pP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1535" w:type="pct"/>
            <w:shd w:val="clear" w:color="auto" w:fill="auto"/>
            <w:noWrap/>
            <w:vAlign w:val="center"/>
          </w:tcPr>
          <w:p w:rsidR="00A6081B" w:rsidRPr="005C6A14" w:rsidRDefault="00A6081B" w:rsidP="00C640A7">
            <w:pPr>
              <w:rPr>
                <w:rFonts w:ascii="Gill Sans MT" w:hAnsi="Gill Sans MT"/>
                <w:bCs/>
                <w:i/>
                <w:sz w:val="20"/>
                <w:szCs w:val="20"/>
              </w:rPr>
            </w:pPr>
            <w:r>
              <w:rPr>
                <w:rFonts w:ascii="Gill Sans MT" w:hAnsi="Gill Sans MT"/>
                <w:bCs/>
                <w:i/>
                <w:sz w:val="20"/>
                <w:szCs w:val="20"/>
              </w:rPr>
              <w:t>Fornitura in opera ….</w:t>
            </w:r>
          </w:p>
        </w:tc>
        <w:tc>
          <w:tcPr>
            <w:tcW w:w="775" w:type="pct"/>
            <w:shd w:val="clear" w:color="auto" w:fill="auto"/>
            <w:vAlign w:val="center"/>
          </w:tcPr>
          <w:p w:rsidR="00A6081B" w:rsidRPr="005C6A14" w:rsidRDefault="00A6081B" w:rsidP="00C640A7">
            <w:pPr>
              <w:rPr>
                <w:rFonts w:ascii="Gill Sans MT" w:hAnsi="Gill Sans MT"/>
                <w:bCs/>
                <w:i/>
                <w:sz w:val="20"/>
                <w:szCs w:val="20"/>
              </w:rPr>
            </w:pP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1535" w:type="pct"/>
            <w:shd w:val="clear" w:color="auto" w:fill="auto"/>
            <w:noWrap/>
            <w:vAlign w:val="center"/>
          </w:tcPr>
          <w:p w:rsidR="00A6081B" w:rsidRDefault="00A6081B" w:rsidP="00C640A7">
            <w:pPr>
              <w:rPr>
                <w:rFonts w:ascii="Gill Sans MT" w:hAnsi="Gill Sans MT"/>
                <w:bCs/>
                <w:i/>
                <w:sz w:val="20"/>
                <w:szCs w:val="20"/>
              </w:rPr>
            </w:pPr>
            <w:r>
              <w:rPr>
                <w:rFonts w:ascii="Gill Sans MT" w:hAnsi="Gill Sans MT"/>
                <w:bCs/>
                <w:i/>
                <w:sz w:val="20"/>
                <w:szCs w:val="20"/>
              </w:rPr>
              <w:t>Fornitura in opera ….</w:t>
            </w:r>
          </w:p>
        </w:tc>
        <w:tc>
          <w:tcPr>
            <w:tcW w:w="775" w:type="pct"/>
            <w:shd w:val="clear" w:color="auto" w:fill="auto"/>
            <w:vAlign w:val="center"/>
          </w:tcPr>
          <w:p w:rsidR="00A6081B" w:rsidRPr="005C6A14" w:rsidRDefault="00A6081B" w:rsidP="00C640A7">
            <w:pPr>
              <w:rPr>
                <w:rFonts w:ascii="Gill Sans MT" w:hAnsi="Gill Sans MT"/>
                <w:bCs/>
                <w:i/>
                <w:sz w:val="20"/>
                <w:szCs w:val="20"/>
              </w:rPr>
            </w:pP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1535" w:type="pct"/>
            <w:shd w:val="clear" w:color="auto" w:fill="auto"/>
            <w:noWrap/>
            <w:vAlign w:val="center"/>
          </w:tcPr>
          <w:p w:rsidR="00A6081B" w:rsidRPr="005C6A14" w:rsidRDefault="00A6081B" w:rsidP="00C640A7">
            <w:pPr>
              <w:rPr>
                <w:rFonts w:ascii="Gill Sans MT" w:hAnsi="Gill Sans MT"/>
                <w:bCs/>
                <w:i/>
                <w:sz w:val="20"/>
                <w:szCs w:val="20"/>
              </w:rPr>
            </w:pPr>
            <w:r>
              <w:rPr>
                <w:rFonts w:ascii="Gill Sans MT" w:hAnsi="Gill Sans MT"/>
                <w:bCs/>
                <w:i/>
                <w:sz w:val="20"/>
                <w:szCs w:val="20"/>
              </w:rPr>
              <w:t>- eventuali contributi a fondo perduto una tantum</w:t>
            </w:r>
          </w:p>
        </w:tc>
        <w:tc>
          <w:tcPr>
            <w:tcW w:w="775" w:type="pct"/>
            <w:shd w:val="clear" w:color="auto" w:fill="auto"/>
            <w:vAlign w:val="center"/>
          </w:tcPr>
          <w:p w:rsidR="00A6081B" w:rsidRPr="005C6A14" w:rsidRDefault="00A6081B" w:rsidP="00C640A7">
            <w:pPr>
              <w:rPr>
                <w:rFonts w:ascii="Gill Sans MT" w:hAnsi="Gill Sans MT"/>
                <w:bCs/>
                <w:i/>
                <w:sz w:val="20"/>
                <w:szCs w:val="20"/>
              </w:rPr>
            </w:pP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3764" w:type="pct"/>
            <w:gridSpan w:val="11"/>
            <w:shd w:val="clear" w:color="auto" w:fill="D9D9D9" w:themeFill="background1" w:themeFillShade="D9"/>
            <w:noWrap/>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Totale</w:t>
            </w: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5000" w:type="pct"/>
            <w:gridSpan w:val="15"/>
            <w:shd w:val="clear" w:color="auto" w:fill="D9D9D9" w:themeFill="background1" w:themeFillShade="D9"/>
            <w:noWrap/>
            <w:vAlign w:val="center"/>
          </w:tcPr>
          <w:p w:rsidR="00A6081B" w:rsidRPr="001C4E34" w:rsidRDefault="00A6081B" w:rsidP="00C640A7">
            <w:pPr>
              <w:jc w:val="center"/>
              <w:rPr>
                <w:rFonts w:ascii="Gill Sans MT" w:hAnsi="Gill Sans MT"/>
                <w:b/>
                <w:bCs/>
                <w:sz w:val="20"/>
                <w:szCs w:val="20"/>
              </w:rPr>
            </w:pPr>
            <w:r>
              <w:rPr>
                <w:rFonts w:ascii="Gill Sans MT" w:hAnsi="Gill Sans MT"/>
                <w:b/>
                <w:bCs/>
                <w:sz w:val="20"/>
                <w:szCs w:val="20"/>
              </w:rPr>
              <w:t>Beneficio economico annuo</w:t>
            </w:r>
          </w:p>
        </w:tc>
      </w:tr>
      <w:tr w:rsidR="00A6081B" w:rsidRPr="00030E46" w:rsidTr="00C640A7">
        <w:trPr>
          <w:trHeight w:val="291"/>
        </w:trPr>
        <w:tc>
          <w:tcPr>
            <w:tcW w:w="2310" w:type="pct"/>
            <w:gridSpan w:val="2"/>
            <w:shd w:val="clear" w:color="auto" w:fill="D9D9D9" w:themeFill="background1" w:themeFillShade="D9"/>
            <w:noWrap/>
            <w:vAlign w:val="center"/>
          </w:tcPr>
          <w:p w:rsidR="00A6081B" w:rsidRPr="005C6A14" w:rsidRDefault="00A6081B" w:rsidP="00C640A7">
            <w:pPr>
              <w:rPr>
                <w:rFonts w:ascii="Gill Sans MT" w:hAnsi="Gill Sans MT"/>
                <w:bCs/>
                <w:i/>
                <w:sz w:val="20"/>
                <w:szCs w:val="20"/>
              </w:rPr>
            </w:pPr>
            <w:r w:rsidRPr="00030E46">
              <w:rPr>
                <w:rFonts w:ascii="Gill Sans MT" w:hAnsi="Gill Sans MT"/>
                <w:b/>
                <w:bCs/>
                <w:sz w:val="20"/>
                <w:szCs w:val="20"/>
              </w:rPr>
              <w:t>Descrizione</w:t>
            </w:r>
          </w:p>
        </w:tc>
        <w:tc>
          <w:tcPr>
            <w:tcW w:w="714" w:type="pct"/>
            <w:gridSpan w:val="5"/>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Unità</w:t>
            </w:r>
          </w:p>
        </w:tc>
        <w:tc>
          <w:tcPr>
            <w:tcW w:w="740" w:type="pct"/>
            <w:gridSpan w:val="4"/>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 xml:space="preserve">Prezzo </w:t>
            </w:r>
            <w:proofErr w:type="spellStart"/>
            <w:r w:rsidRPr="001C4E34">
              <w:rPr>
                <w:rFonts w:ascii="Gill Sans MT" w:hAnsi="Gill Sans MT"/>
                <w:b/>
                <w:bCs/>
                <w:sz w:val="20"/>
                <w:szCs w:val="20"/>
              </w:rPr>
              <w:t>unit</w:t>
            </w:r>
            <w:proofErr w:type="spellEnd"/>
            <w:r w:rsidRPr="001C4E34">
              <w:rPr>
                <w:rFonts w:ascii="Gill Sans MT" w:hAnsi="Gill Sans MT"/>
                <w:b/>
                <w:bCs/>
                <w:sz w:val="20"/>
                <w:szCs w:val="20"/>
              </w:rPr>
              <w:t>.</w:t>
            </w:r>
          </w:p>
        </w:tc>
        <w:tc>
          <w:tcPr>
            <w:tcW w:w="1236" w:type="pct"/>
            <w:gridSpan w:val="4"/>
            <w:shd w:val="clear" w:color="auto" w:fill="D9D9D9" w:themeFill="background1" w:themeFillShade="D9"/>
            <w:vAlign w:val="center"/>
          </w:tcPr>
          <w:p w:rsidR="00A6081B" w:rsidRPr="001C4E34" w:rsidRDefault="00A6081B" w:rsidP="00C640A7">
            <w:pPr>
              <w:jc w:val="center"/>
              <w:rPr>
                <w:rFonts w:ascii="Gill Sans MT" w:hAnsi="Gill Sans MT"/>
                <w:b/>
                <w:bCs/>
                <w:sz w:val="20"/>
                <w:szCs w:val="20"/>
              </w:rPr>
            </w:pPr>
            <w:r w:rsidRPr="001C4E34">
              <w:rPr>
                <w:rFonts w:ascii="Gill Sans MT" w:hAnsi="Gill Sans MT"/>
                <w:b/>
                <w:bCs/>
                <w:sz w:val="20"/>
                <w:szCs w:val="20"/>
              </w:rPr>
              <w:t>Prezzo</w:t>
            </w:r>
          </w:p>
        </w:tc>
      </w:tr>
      <w:tr w:rsidR="00A6081B" w:rsidRPr="00030E46" w:rsidTr="00C640A7">
        <w:trPr>
          <w:trHeight w:val="291"/>
        </w:trPr>
        <w:tc>
          <w:tcPr>
            <w:tcW w:w="3764" w:type="pct"/>
            <w:gridSpan w:val="11"/>
            <w:shd w:val="clear" w:color="auto" w:fill="auto"/>
            <w:noWrap/>
            <w:vAlign w:val="center"/>
          </w:tcPr>
          <w:p w:rsidR="00A6081B" w:rsidRDefault="00A6081B" w:rsidP="00C640A7">
            <w:pPr>
              <w:rPr>
                <w:rFonts w:ascii="Gill Sans MT" w:hAnsi="Gill Sans MT"/>
                <w:bCs/>
                <w:i/>
                <w:sz w:val="20"/>
                <w:szCs w:val="20"/>
              </w:rPr>
            </w:pPr>
            <w:r w:rsidRPr="00167C36">
              <w:rPr>
                <w:rFonts w:ascii="Gill Sans MT" w:hAnsi="Gill Sans MT"/>
                <w:bCs/>
                <w:i/>
                <w:sz w:val="20"/>
                <w:szCs w:val="20"/>
              </w:rPr>
              <w:t>Risparmio annuo atteso</w:t>
            </w:r>
            <w:r>
              <w:rPr>
                <w:rFonts w:ascii="Gill Sans MT" w:hAnsi="Gill Sans MT"/>
                <w:bCs/>
                <w:i/>
                <w:sz w:val="20"/>
                <w:szCs w:val="20"/>
              </w:rPr>
              <w:t xml:space="preserve"> lordo</w:t>
            </w:r>
            <w:r w:rsidRPr="00167C36">
              <w:rPr>
                <w:rFonts w:ascii="Gill Sans MT" w:hAnsi="Gill Sans MT"/>
                <w:bCs/>
                <w:i/>
                <w:sz w:val="20"/>
                <w:szCs w:val="20"/>
              </w:rPr>
              <w:t xml:space="preserve"> (€)</w:t>
            </w: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3764" w:type="pct"/>
            <w:gridSpan w:val="11"/>
            <w:shd w:val="clear" w:color="auto" w:fill="auto"/>
            <w:noWrap/>
            <w:vAlign w:val="center"/>
          </w:tcPr>
          <w:p w:rsidR="00A6081B" w:rsidRPr="005C6A14" w:rsidRDefault="00A6081B" w:rsidP="00C640A7">
            <w:pPr>
              <w:rPr>
                <w:rFonts w:ascii="Gill Sans MT" w:hAnsi="Gill Sans MT"/>
                <w:bCs/>
                <w:i/>
                <w:sz w:val="20"/>
                <w:szCs w:val="20"/>
              </w:rPr>
            </w:pPr>
            <w:r>
              <w:rPr>
                <w:rFonts w:ascii="Gill Sans MT" w:hAnsi="Gill Sans MT"/>
                <w:bCs/>
                <w:i/>
                <w:sz w:val="20"/>
                <w:szCs w:val="20"/>
              </w:rPr>
              <w:t>- Costi di manutenzione, assicurativi ed assimilabili (fissi)</w:t>
            </w: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2310" w:type="pct"/>
            <w:gridSpan w:val="2"/>
            <w:shd w:val="clear" w:color="auto" w:fill="auto"/>
            <w:noWrap/>
            <w:vAlign w:val="center"/>
          </w:tcPr>
          <w:p w:rsidR="00A6081B" w:rsidRDefault="00A6081B" w:rsidP="00C640A7">
            <w:pPr>
              <w:rPr>
                <w:rFonts w:ascii="Gill Sans MT" w:hAnsi="Gill Sans MT"/>
                <w:bCs/>
                <w:i/>
                <w:sz w:val="20"/>
                <w:szCs w:val="20"/>
              </w:rPr>
            </w:pPr>
            <w:r>
              <w:rPr>
                <w:rFonts w:ascii="Gill Sans MT" w:hAnsi="Gill Sans MT"/>
                <w:bCs/>
                <w:i/>
                <w:sz w:val="20"/>
                <w:szCs w:val="20"/>
              </w:rPr>
              <w:t>- Costi combustibili ….</w:t>
            </w: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2310" w:type="pct"/>
            <w:gridSpan w:val="2"/>
            <w:shd w:val="clear" w:color="auto" w:fill="auto"/>
            <w:noWrap/>
            <w:vAlign w:val="center"/>
          </w:tcPr>
          <w:p w:rsidR="00A6081B" w:rsidRDefault="00A6081B" w:rsidP="00C640A7">
            <w:pPr>
              <w:rPr>
                <w:rFonts w:ascii="Gill Sans MT" w:hAnsi="Gill Sans MT"/>
                <w:bCs/>
                <w:i/>
                <w:sz w:val="20"/>
                <w:szCs w:val="20"/>
              </w:rPr>
            </w:pPr>
            <w:r>
              <w:rPr>
                <w:rFonts w:ascii="Gill Sans MT" w:hAnsi="Gill Sans MT"/>
                <w:bCs/>
                <w:i/>
                <w:sz w:val="20"/>
                <w:szCs w:val="20"/>
              </w:rPr>
              <w:t>….</w:t>
            </w: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3764" w:type="pct"/>
            <w:gridSpan w:val="11"/>
            <w:shd w:val="clear" w:color="auto" w:fill="D9D9D9" w:themeFill="background1" w:themeFillShade="D9"/>
            <w:noWrap/>
            <w:vAlign w:val="center"/>
          </w:tcPr>
          <w:p w:rsidR="00A6081B" w:rsidRPr="005C6A14" w:rsidRDefault="00A6081B" w:rsidP="00C640A7">
            <w:pPr>
              <w:rPr>
                <w:rFonts w:ascii="Gill Sans MT" w:hAnsi="Gill Sans MT"/>
                <w:bCs/>
                <w:i/>
                <w:sz w:val="20"/>
                <w:szCs w:val="20"/>
              </w:rPr>
            </w:pPr>
            <w:r w:rsidRPr="00030E46">
              <w:rPr>
                <w:rFonts w:ascii="Gill Sans MT" w:hAnsi="Gill Sans MT"/>
                <w:b/>
                <w:bCs/>
                <w:sz w:val="20"/>
                <w:szCs w:val="20"/>
              </w:rPr>
              <w:t>Totale</w:t>
            </w:r>
            <w:r>
              <w:rPr>
                <w:rFonts w:ascii="Gill Sans MT" w:hAnsi="Gill Sans MT"/>
                <w:b/>
                <w:bCs/>
                <w:sz w:val="20"/>
                <w:szCs w:val="20"/>
              </w:rPr>
              <w:t xml:space="preserve"> senza incentivi </w:t>
            </w:r>
            <w:r w:rsidRPr="00167C36">
              <w:rPr>
                <w:rFonts w:ascii="Gill Sans MT" w:hAnsi="Gill Sans MT"/>
                <w:bCs/>
                <w:sz w:val="20"/>
                <w:szCs w:val="20"/>
              </w:rPr>
              <w:t>(tariffe incentivanti, detrazioni fiscali, conto termico)</w:t>
            </w: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2310" w:type="pct"/>
            <w:gridSpan w:val="2"/>
            <w:shd w:val="clear" w:color="auto" w:fill="auto"/>
            <w:noWrap/>
            <w:vAlign w:val="center"/>
          </w:tcPr>
          <w:p w:rsidR="00A6081B" w:rsidRDefault="00A6081B" w:rsidP="00C640A7">
            <w:pPr>
              <w:rPr>
                <w:rFonts w:ascii="Gill Sans MT" w:hAnsi="Gill Sans MT"/>
                <w:bCs/>
                <w:i/>
                <w:sz w:val="20"/>
                <w:szCs w:val="20"/>
              </w:rPr>
            </w:pPr>
            <w:r>
              <w:rPr>
                <w:rFonts w:ascii="Gill Sans MT" w:hAnsi="Gill Sans MT"/>
                <w:bCs/>
                <w:i/>
                <w:sz w:val="20"/>
                <w:szCs w:val="20"/>
              </w:rPr>
              <w:t>…….</w:t>
            </w: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2310" w:type="pct"/>
            <w:gridSpan w:val="2"/>
            <w:shd w:val="clear" w:color="auto" w:fill="auto"/>
            <w:noWrap/>
            <w:vAlign w:val="center"/>
          </w:tcPr>
          <w:p w:rsidR="00A6081B" w:rsidRDefault="00A6081B" w:rsidP="00C640A7">
            <w:pPr>
              <w:rPr>
                <w:rFonts w:ascii="Gill Sans MT" w:hAnsi="Gill Sans MT"/>
                <w:bCs/>
                <w:i/>
                <w:sz w:val="20"/>
                <w:szCs w:val="20"/>
              </w:rPr>
            </w:pPr>
            <w:r>
              <w:rPr>
                <w:rFonts w:ascii="Gill Sans MT" w:hAnsi="Gill Sans MT"/>
                <w:bCs/>
                <w:i/>
                <w:sz w:val="20"/>
                <w:szCs w:val="20"/>
              </w:rPr>
              <w:t>…….</w:t>
            </w:r>
          </w:p>
        </w:tc>
        <w:tc>
          <w:tcPr>
            <w:tcW w:w="714" w:type="pct"/>
            <w:gridSpan w:val="5"/>
            <w:shd w:val="clear" w:color="auto" w:fill="auto"/>
            <w:vAlign w:val="center"/>
          </w:tcPr>
          <w:p w:rsidR="00A6081B" w:rsidRPr="005C6A14" w:rsidRDefault="00A6081B" w:rsidP="00C640A7">
            <w:pPr>
              <w:rPr>
                <w:rFonts w:ascii="Gill Sans MT" w:hAnsi="Gill Sans MT"/>
                <w:bCs/>
                <w:i/>
                <w:sz w:val="20"/>
                <w:szCs w:val="20"/>
              </w:rPr>
            </w:pPr>
          </w:p>
        </w:tc>
        <w:tc>
          <w:tcPr>
            <w:tcW w:w="740" w:type="pct"/>
            <w:gridSpan w:val="4"/>
            <w:shd w:val="clear" w:color="auto" w:fill="auto"/>
            <w:vAlign w:val="center"/>
          </w:tcPr>
          <w:p w:rsidR="00A6081B" w:rsidRPr="005C6A14" w:rsidRDefault="00A6081B" w:rsidP="00C640A7">
            <w:pPr>
              <w:rPr>
                <w:rFonts w:ascii="Gill Sans MT" w:hAnsi="Gill Sans MT"/>
                <w:bCs/>
                <w:i/>
                <w:sz w:val="20"/>
                <w:szCs w:val="20"/>
              </w:rPr>
            </w:pP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1"/>
        </w:trPr>
        <w:tc>
          <w:tcPr>
            <w:tcW w:w="3764" w:type="pct"/>
            <w:gridSpan w:val="11"/>
            <w:shd w:val="clear" w:color="auto" w:fill="D9D9D9" w:themeFill="background1" w:themeFillShade="D9"/>
            <w:noWrap/>
            <w:vAlign w:val="center"/>
          </w:tcPr>
          <w:p w:rsidR="00A6081B" w:rsidRPr="00167C36" w:rsidRDefault="00A6081B" w:rsidP="00C640A7">
            <w:pPr>
              <w:rPr>
                <w:rFonts w:ascii="Gill Sans MT" w:hAnsi="Gill Sans MT"/>
                <w:b/>
                <w:bCs/>
                <w:sz w:val="20"/>
                <w:szCs w:val="20"/>
              </w:rPr>
            </w:pPr>
            <w:r w:rsidRPr="00167C36">
              <w:rPr>
                <w:rFonts w:ascii="Gill Sans MT" w:hAnsi="Gill Sans MT"/>
                <w:b/>
                <w:bCs/>
                <w:sz w:val="20"/>
                <w:szCs w:val="20"/>
              </w:rPr>
              <w:t>Totale Beneficio con incentivi</w:t>
            </w:r>
          </w:p>
        </w:tc>
        <w:tc>
          <w:tcPr>
            <w:tcW w:w="1236" w:type="pct"/>
            <w:gridSpan w:val="4"/>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0"/>
        </w:trPr>
        <w:tc>
          <w:tcPr>
            <w:tcW w:w="2532" w:type="pct"/>
            <w:gridSpan w:val="4"/>
            <w:shd w:val="clear" w:color="auto" w:fill="D9D9D9" w:themeFill="background1" w:themeFillShade="D9"/>
            <w:noWrap/>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Tempo di ritorno lineare (</w:t>
            </w:r>
            <w:proofErr w:type="spellStart"/>
            <w:r w:rsidRPr="001C4E34">
              <w:rPr>
                <w:rFonts w:ascii="Gill Sans MT" w:hAnsi="Gill Sans MT"/>
                <w:b/>
                <w:bCs/>
                <w:sz w:val="20"/>
                <w:szCs w:val="20"/>
              </w:rPr>
              <w:t>Pay</w:t>
            </w:r>
            <w:proofErr w:type="spellEnd"/>
            <w:r w:rsidRPr="001C4E34">
              <w:rPr>
                <w:rFonts w:ascii="Gill Sans MT" w:hAnsi="Gill Sans MT"/>
                <w:b/>
                <w:bCs/>
                <w:sz w:val="20"/>
                <w:szCs w:val="20"/>
              </w:rPr>
              <w:t xml:space="preserve"> Back Time - PBT)</w:t>
            </w:r>
          </w:p>
        </w:tc>
        <w:tc>
          <w:tcPr>
            <w:tcW w:w="2468" w:type="pct"/>
            <w:gridSpan w:val="11"/>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0"/>
        </w:trPr>
        <w:tc>
          <w:tcPr>
            <w:tcW w:w="2532" w:type="pct"/>
            <w:gridSpan w:val="4"/>
            <w:shd w:val="clear" w:color="auto" w:fill="D9D9D9" w:themeFill="background1" w:themeFillShade="D9"/>
            <w:noWrap/>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Valore attuale netto (VAN)</w:t>
            </w:r>
          </w:p>
        </w:tc>
        <w:tc>
          <w:tcPr>
            <w:tcW w:w="2468" w:type="pct"/>
            <w:gridSpan w:val="11"/>
            <w:shd w:val="clear" w:color="auto" w:fill="auto"/>
            <w:vAlign w:val="center"/>
          </w:tcPr>
          <w:p w:rsidR="00A6081B" w:rsidRPr="005C6A14" w:rsidRDefault="00A6081B" w:rsidP="00C640A7">
            <w:pPr>
              <w:rPr>
                <w:rFonts w:ascii="Gill Sans MT" w:hAnsi="Gill Sans MT"/>
                <w:bCs/>
                <w:i/>
                <w:sz w:val="20"/>
                <w:szCs w:val="20"/>
              </w:rPr>
            </w:pPr>
          </w:p>
        </w:tc>
      </w:tr>
      <w:tr w:rsidR="00A6081B" w:rsidRPr="00030E46" w:rsidTr="00C640A7">
        <w:trPr>
          <w:trHeight w:val="290"/>
        </w:trPr>
        <w:tc>
          <w:tcPr>
            <w:tcW w:w="2532" w:type="pct"/>
            <w:gridSpan w:val="4"/>
            <w:shd w:val="clear" w:color="auto" w:fill="D9D9D9" w:themeFill="background1" w:themeFillShade="D9"/>
            <w:noWrap/>
            <w:vAlign w:val="center"/>
          </w:tcPr>
          <w:p w:rsidR="00A6081B" w:rsidRPr="001C4E34" w:rsidRDefault="00A6081B" w:rsidP="00C640A7">
            <w:pPr>
              <w:rPr>
                <w:rFonts w:ascii="Gill Sans MT" w:hAnsi="Gill Sans MT"/>
                <w:b/>
                <w:bCs/>
                <w:sz w:val="20"/>
                <w:szCs w:val="20"/>
              </w:rPr>
            </w:pPr>
            <w:r w:rsidRPr="001C4E34">
              <w:rPr>
                <w:rFonts w:ascii="Gill Sans MT" w:hAnsi="Gill Sans MT"/>
                <w:b/>
                <w:bCs/>
                <w:sz w:val="20"/>
                <w:szCs w:val="20"/>
              </w:rPr>
              <w:t>Tasso Interno di rendimento (TIR)</w:t>
            </w:r>
          </w:p>
        </w:tc>
        <w:tc>
          <w:tcPr>
            <w:tcW w:w="2468" w:type="pct"/>
            <w:gridSpan w:val="11"/>
            <w:shd w:val="clear" w:color="auto" w:fill="auto"/>
            <w:vAlign w:val="center"/>
          </w:tcPr>
          <w:p w:rsidR="00A6081B" w:rsidRPr="005C6A14" w:rsidRDefault="00A6081B" w:rsidP="00C640A7">
            <w:pPr>
              <w:rPr>
                <w:rFonts w:ascii="Gill Sans MT" w:hAnsi="Gill Sans MT"/>
                <w:bCs/>
                <w:i/>
                <w:sz w:val="20"/>
                <w:szCs w:val="20"/>
              </w:rPr>
            </w:pPr>
          </w:p>
        </w:tc>
      </w:tr>
    </w:tbl>
    <w:p w:rsidR="00A6081B" w:rsidRDefault="00A6081B" w:rsidP="00A6081B">
      <w:pPr>
        <w:tabs>
          <w:tab w:val="left" w:pos="480"/>
        </w:tabs>
        <w:autoSpaceDE w:val="0"/>
        <w:autoSpaceDN w:val="0"/>
        <w:adjustRightInd w:val="0"/>
        <w:spacing w:before="120" w:line="264" w:lineRule="auto"/>
        <w:jc w:val="both"/>
        <w:rPr>
          <w:rFonts w:ascii="Gill Sans MT" w:hAnsi="Gill Sans MT"/>
          <w:sz w:val="22"/>
          <w:szCs w:val="22"/>
        </w:rPr>
      </w:pPr>
      <w:r>
        <w:rPr>
          <w:rFonts w:ascii="Gill Sans MT" w:hAnsi="Gill Sans MT"/>
          <w:sz w:val="22"/>
          <w:szCs w:val="22"/>
        </w:rPr>
        <w:t>La DESE deve essere realizzata e sottoscritta da un Esperto in Gestione dell’Energia (</w:t>
      </w:r>
      <w:r w:rsidRPr="001C4E34">
        <w:rPr>
          <w:rFonts w:ascii="Gill Sans MT" w:hAnsi="Gill Sans MT"/>
          <w:sz w:val="22"/>
          <w:szCs w:val="22"/>
        </w:rPr>
        <w:t>EGE</w:t>
      </w:r>
      <w:r>
        <w:rPr>
          <w:rFonts w:ascii="Gill Sans MT" w:hAnsi="Gill Sans MT"/>
          <w:sz w:val="22"/>
          <w:szCs w:val="22"/>
        </w:rPr>
        <w:t>)</w:t>
      </w:r>
      <w:r w:rsidRPr="001C4E34">
        <w:rPr>
          <w:rFonts w:ascii="Gill Sans MT" w:hAnsi="Gill Sans MT"/>
          <w:sz w:val="22"/>
          <w:szCs w:val="22"/>
        </w:rPr>
        <w:t xml:space="preserve"> certifi</w:t>
      </w:r>
      <w:r>
        <w:rPr>
          <w:rFonts w:ascii="Gill Sans MT" w:hAnsi="Gill Sans MT"/>
          <w:sz w:val="22"/>
          <w:szCs w:val="22"/>
        </w:rPr>
        <w:t>cato</w:t>
      </w:r>
      <w:r w:rsidRPr="001C4E34">
        <w:rPr>
          <w:rFonts w:ascii="Gill Sans MT" w:hAnsi="Gill Sans MT"/>
          <w:sz w:val="22"/>
          <w:szCs w:val="22"/>
        </w:rPr>
        <w:t xml:space="preserve"> secondo la</w:t>
      </w:r>
      <w:r>
        <w:rPr>
          <w:rFonts w:ascii="Gill Sans MT" w:hAnsi="Gill Sans MT"/>
          <w:sz w:val="22"/>
          <w:szCs w:val="22"/>
        </w:rPr>
        <w:t xml:space="preserve"> </w:t>
      </w:r>
      <w:proofErr w:type="gramStart"/>
      <w:r>
        <w:rPr>
          <w:rFonts w:ascii="Gill Sans MT" w:hAnsi="Gill Sans MT"/>
          <w:sz w:val="22"/>
          <w:szCs w:val="22"/>
        </w:rPr>
        <w:t xml:space="preserve">norma </w:t>
      </w:r>
      <w:r w:rsidRPr="001C4E34">
        <w:rPr>
          <w:rFonts w:ascii="Gill Sans MT" w:hAnsi="Gill Sans MT"/>
          <w:sz w:val="22"/>
          <w:szCs w:val="22"/>
        </w:rPr>
        <w:t xml:space="preserve"> UNI</w:t>
      </w:r>
      <w:proofErr w:type="gramEnd"/>
      <w:r w:rsidRPr="001C4E34">
        <w:rPr>
          <w:rFonts w:ascii="Gill Sans MT" w:hAnsi="Gill Sans MT"/>
          <w:sz w:val="22"/>
          <w:szCs w:val="22"/>
        </w:rPr>
        <w:t xml:space="preserve"> EN 11339,</w:t>
      </w:r>
      <w:r>
        <w:rPr>
          <w:rFonts w:ascii="Gill Sans MT" w:hAnsi="Gill Sans MT"/>
          <w:sz w:val="22"/>
          <w:szCs w:val="22"/>
        </w:rPr>
        <w:t xml:space="preserve"> l’</w:t>
      </w:r>
      <w:r w:rsidRPr="001C4E34">
        <w:rPr>
          <w:rFonts w:ascii="Gill Sans MT" w:hAnsi="Gill Sans MT"/>
          <w:sz w:val="22"/>
          <w:szCs w:val="22"/>
        </w:rPr>
        <w:t>elenco</w:t>
      </w:r>
      <w:r>
        <w:rPr>
          <w:rFonts w:ascii="Gill Sans MT" w:hAnsi="Gill Sans MT"/>
          <w:sz w:val="22"/>
          <w:szCs w:val="22"/>
        </w:rPr>
        <w:t xml:space="preserve"> degli EGE certificati</w:t>
      </w:r>
      <w:r w:rsidRPr="001C4E34">
        <w:rPr>
          <w:rFonts w:ascii="Gill Sans MT" w:hAnsi="Gill Sans MT"/>
          <w:sz w:val="22"/>
          <w:szCs w:val="22"/>
        </w:rPr>
        <w:t xml:space="preserve"> è riportato sul </w:t>
      </w:r>
      <w:hyperlink r:id="rId26" w:history="1">
        <w:r w:rsidRPr="00CD58E4">
          <w:rPr>
            <w:rStyle w:val="Collegamentoipertestuale"/>
            <w:rFonts w:ascii="Gill Sans MT" w:hAnsi="Gill Sans MT"/>
            <w:sz w:val="22"/>
            <w:szCs w:val="22"/>
          </w:rPr>
          <w:t xml:space="preserve">sito </w:t>
        </w:r>
        <w:proofErr w:type="spellStart"/>
        <w:r w:rsidRPr="00CD58E4">
          <w:rPr>
            <w:rStyle w:val="Collegamentoipertestuale"/>
            <w:rFonts w:ascii="Gill Sans MT" w:hAnsi="Gill Sans MT"/>
            <w:sz w:val="22"/>
            <w:szCs w:val="22"/>
          </w:rPr>
          <w:t>Accredia</w:t>
        </w:r>
        <w:proofErr w:type="spellEnd"/>
      </w:hyperlink>
      <w:r>
        <w:rPr>
          <w:rStyle w:val="Rimandonotaapidipagina"/>
          <w:rFonts w:ascii="Gill Sans MT" w:hAnsi="Gill Sans MT"/>
          <w:color w:val="0000FF"/>
          <w:sz w:val="22"/>
          <w:szCs w:val="22"/>
          <w:u w:val="single"/>
        </w:rPr>
        <w:footnoteReference w:id="10"/>
      </w:r>
      <w:r w:rsidRPr="001C4E34">
        <w:rPr>
          <w:rFonts w:ascii="Gill Sans MT" w:hAnsi="Gill Sans MT"/>
          <w:sz w:val="22"/>
          <w:szCs w:val="22"/>
        </w:rPr>
        <w:t xml:space="preserve">. Da quando sarà reso </w:t>
      </w:r>
      <w:r>
        <w:rPr>
          <w:rFonts w:ascii="Gill Sans MT" w:hAnsi="Gill Sans MT"/>
          <w:sz w:val="22"/>
          <w:szCs w:val="22"/>
        </w:rPr>
        <w:t xml:space="preserve">operativo </w:t>
      </w:r>
      <w:r w:rsidRPr="001C4E34">
        <w:rPr>
          <w:rFonts w:ascii="Gill Sans MT" w:hAnsi="Gill Sans MT"/>
          <w:sz w:val="22"/>
          <w:szCs w:val="22"/>
        </w:rPr>
        <w:t>si potr</w:t>
      </w:r>
      <w:r>
        <w:rPr>
          <w:rFonts w:ascii="Gill Sans MT" w:hAnsi="Gill Sans MT"/>
          <w:sz w:val="22"/>
          <w:szCs w:val="22"/>
        </w:rPr>
        <w:t xml:space="preserve">à ricorrere agli Auditor Energetici iscritti nell’apposito elenco previsto dal </w:t>
      </w:r>
      <w:r w:rsidRPr="00CD58E4">
        <w:rPr>
          <w:rFonts w:ascii="Gill Sans MT" w:hAnsi="Gill Sans MT"/>
          <w:sz w:val="22"/>
          <w:szCs w:val="22"/>
        </w:rPr>
        <w:t xml:space="preserve">D. </w:t>
      </w:r>
      <w:proofErr w:type="spellStart"/>
      <w:r w:rsidRPr="00CD58E4">
        <w:rPr>
          <w:rFonts w:ascii="Gill Sans MT" w:hAnsi="Gill Sans MT"/>
          <w:sz w:val="22"/>
          <w:szCs w:val="22"/>
        </w:rPr>
        <w:t>Lgs</w:t>
      </w:r>
      <w:proofErr w:type="spellEnd"/>
      <w:r w:rsidRPr="00CD58E4">
        <w:rPr>
          <w:rFonts w:ascii="Gill Sans MT" w:hAnsi="Gill Sans MT"/>
          <w:sz w:val="22"/>
          <w:szCs w:val="22"/>
        </w:rPr>
        <w:t xml:space="preserve">. 4 luglio </w:t>
      </w:r>
      <w:proofErr w:type="gramStart"/>
      <w:r w:rsidRPr="00CD58E4">
        <w:rPr>
          <w:rFonts w:ascii="Gill Sans MT" w:hAnsi="Gill Sans MT"/>
          <w:sz w:val="22"/>
          <w:szCs w:val="22"/>
        </w:rPr>
        <w:t>2014 ,</w:t>
      </w:r>
      <w:proofErr w:type="gramEnd"/>
      <w:r w:rsidRPr="00CD58E4">
        <w:rPr>
          <w:rFonts w:ascii="Gill Sans MT" w:hAnsi="Gill Sans MT"/>
          <w:sz w:val="22"/>
          <w:szCs w:val="22"/>
        </w:rPr>
        <w:t xml:space="preserve"> n. 102</w:t>
      </w:r>
      <w:r>
        <w:rPr>
          <w:rFonts w:ascii="Gill Sans MT" w:hAnsi="Gill Sans MT"/>
          <w:sz w:val="22"/>
          <w:szCs w:val="22"/>
        </w:rPr>
        <w:t>.</w:t>
      </w:r>
    </w:p>
    <w:p w:rsidR="00A6081B" w:rsidRDefault="00A6081B" w:rsidP="00A6081B">
      <w:pPr>
        <w:tabs>
          <w:tab w:val="left" w:pos="480"/>
        </w:tabs>
        <w:autoSpaceDE w:val="0"/>
        <w:autoSpaceDN w:val="0"/>
        <w:adjustRightInd w:val="0"/>
        <w:spacing w:before="120" w:line="264" w:lineRule="auto"/>
        <w:rPr>
          <w:rFonts w:ascii="Gill Sans MT" w:hAnsi="Gill Sans MT"/>
          <w:bCs/>
          <w:sz w:val="22"/>
          <w:szCs w:val="22"/>
        </w:rPr>
      </w:pPr>
      <w:r>
        <w:rPr>
          <w:rFonts w:ascii="Gill Sans MT" w:hAnsi="Gill Sans MT"/>
          <w:sz w:val="22"/>
          <w:szCs w:val="22"/>
        </w:rPr>
        <w:t>Tabella di conversione in TEP:</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127"/>
        <w:gridCol w:w="3446"/>
        <w:gridCol w:w="1798"/>
      </w:tblGrid>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b/>
                <w:bCs/>
              </w:rPr>
            </w:pPr>
            <w:r w:rsidRPr="00CD58E4">
              <w:rPr>
                <w:rFonts w:ascii="Gill Sans MT" w:hAnsi="Gill Sans MT"/>
                <w:b/>
                <w:bCs/>
              </w:rPr>
              <w:t>VETTORE</w:t>
            </w:r>
          </w:p>
        </w:tc>
        <w:tc>
          <w:tcPr>
            <w:tcW w:w="2127" w:type="dxa"/>
            <w:shd w:val="clear" w:color="auto" w:fill="auto"/>
            <w:noWrap/>
            <w:vAlign w:val="center"/>
            <w:hideMark/>
          </w:tcPr>
          <w:p w:rsidR="00A6081B" w:rsidRPr="00CD58E4" w:rsidRDefault="00A6081B" w:rsidP="00C640A7">
            <w:pPr>
              <w:jc w:val="both"/>
              <w:rPr>
                <w:rFonts w:ascii="Gill Sans MT" w:hAnsi="Gill Sans MT"/>
                <w:b/>
                <w:bCs/>
              </w:rPr>
            </w:pPr>
            <w:r w:rsidRPr="00CD58E4">
              <w:rPr>
                <w:rFonts w:ascii="Gill Sans MT" w:hAnsi="Gill Sans MT"/>
                <w:b/>
                <w:bCs/>
              </w:rPr>
              <w:t>Unità di misura</w:t>
            </w:r>
          </w:p>
        </w:tc>
        <w:tc>
          <w:tcPr>
            <w:tcW w:w="3446" w:type="dxa"/>
            <w:shd w:val="clear" w:color="auto" w:fill="auto"/>
            <w:noWrap/>
            <w:vAlign w:val="center"/>
            <w:hideMark/>
          </w:tcPr>
          <w:p w:rsidR="00A6081B" w:rsidRPr="00CD58E4" w:rsidRDefault="00A6081B" w:rsidP="00C640A7">
            <w:pPr>
              <w:jc w:val="both"/>
              <w:rPr>
                <w:rFonts w:ascii="Gill Sans MT" w:hAnsi="Gill Sans MT"/>
                <w:b/>
                <w:bCs/>
              </w:rPr>
            </w:pPr>
            <w:r>
              <w:rPr>
                <w:rFonts w:ascii="Gill Sans MT" w:hAnsi="Gill Sans MT"/>
                <w:b/>
                <w:bCs/>
              </w:rPr>
              <w:t>Fattore conversione in TEP</w:t>
            </w:r>
          </w:p>
        </w:tc>
        <w:tc>
          <w:tcPr>
            <w:tcW w:w="1798" w:type="dxa"/>
            <w:shd w:val="clear" w:color="auto" w:fill="auto"/>
            <w:noWrap/>
            <w:vAlign w:val="center"/>
            <w:hideMark/>
          </w:tcPr>
          <w:p w:rsidR="00A6081B" w:rsidRPr="00CD58E4" w:rsidRDefault="00A6081B" w:rsidP="00C640A7">
            <w:pPr>
              <w:jc w:val="both"/>
              <w:rPr>
                <w:rFonts w:ascii="Gill Sans MT" w:hAnsi="Gill Sans MT"/>
                <w:b/>
                <w:bCs/>
              </w:rPr>
            </w:pPr>
            <w:r w:rsidRPr="00CD58E4">
              <w:rPr>
                <w:rFonts w:ascii="Gill Sans MT" w:hAnsi="Gill Sans MT"/>
                <w:b/>
                <w:bCs/>
              </w:rPr>
              <w:t>PCI o EER</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Energia elettrica</w:t>
            </w:r>
          </w:p>
        </w:tc>
        <w:tc>
          <w:tcPr>
            <w:tcW w:w="2127" w:type="dxa"/>
            <w:shd w:val="clear" w:color="auto" w:fill="auto"/>
            <w:noWrap/>
            <w:vAlign w:val="center"/>
            <w:hideMark/>
          </w:tcPr>
          <w:p w:rsidR="00A6081B" w:rsidRPr="00CD58E4" w:rsidRDefault="00A6081B" w:rsidP="00C640A7">
            <w:pPr>
              <w:jc w:val="both"/>
              <w:rPr>
                <w:rFonts w:ascii="Gill Sans MT" w:hAnsi="Gill Sans MT"/>
              </w:rPr>
            </w:pPr>
            <w:proofErr w:type="spellStart"/>
            <w:proofErr w:type="gramStart"/>
            <w:r w:rsidRPr="00CD58E4">
              <w:rPr>
                <w:rFonts w:ascii="Gill Sans MT" w:hAnsi="Gill Sans MT"/>
              </w:rPr>
              <w:t>kWhe</w:t>
            </w:r>
            <w:proofErr w:type="spellEnd"/>
            <w:proofErr w:type="gramEnd"/>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0,187 x 10^-3</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 </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Gas naturale</w:t>
            </w:r>
          </w:p>
        </w:tc>
        <w:tc>
          <w:tcPr>
            <w:tcW w:w="2127"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Sm3</w:t>
            </w:r>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8.250 x 10 ^-7</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8.250</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Calore</w:t>
            </w:r>
          </w:p>
        </w:tc>
        <w:tc>
          <w:tcPr>
            <w:tcW w:w="2127" w:type="dxa"/>
            <w:shd w:val="clear" w:color="auto" w:fill="auto"/>
            <w:noWrap/>
            <w:vAlign w:val="center"/>
            <w:hideMark/>
          </w:tcPr>
          <w:p w:rsidR="00A6081B" w:rsidRPr="00CD58E4" w:rsidRDefault="00A6081B" w:rsidP="00C640A7">
            <w:pPr>
              <w:jc w:val="both"/>
              <w:rPr>
                <w:rFonts w:ascii="Gill Sans MT" w:hAnsi="Gill Sans MT"/>
              </w:rPr>
            </w:pPr>
            <w:proofErr w:type="spellStart"/>
            <w:proofErr w:type="gramStart"/>
            <w:r w:rsidRPr="00CD58E4">
              <w:rPr>
                <w:rFonts w:ascii="Gill Sans MT" w:hAnsi="Gill Sans MT"/>
              </w:rPr>
              <w:t>kWht</w:t>
            </w:r>
            <w:proofErr w:type="spellEnd"/>
            <w:proofErr w:type="gramEnd"/>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860/0,9 x 10^-7</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 </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Freddo</w:t>
            </w:r>
          </w:p>
        </w:tc>
        <w:tc>
          <w:tcPr>
            <w:tcW w:w="2127" w:type="dxa"/>
            <w:shd w:val="clear" w:color="auto" w:fill="auto"/>
            <w:noWrap/>
            <w:vAlign w:val="center"/>
            <w:hideMark/>
          </w:tcPr>
          <w:p w:rsidR="00A6081B" w:rsidRPr="00CD58E4" w:rsidRDefault="00A6081B" w:rsidP="00C640A7">
            <w:pPr>
              <w:jc w:val="both"/>
              <w:rPr>
                <w:rFonts w:ascii="Gill Sans MT" w:hAnsi="Gill Sans MT"/>
              </w:rPr>
            </w:pPr>
            <w:proofErr w:type="spellStart"/>
            <w:proofErr w:type="gramStart"/>
            <w:r w:rsidRPr="00CD58E4">
              <w:rPr>
                <w:rFonts w:ascii="Gill Sans MT" w:hAnsi="Gill Sans MT"/>
              </w:rPr>
              <w:t>kWhf</w:t>
            </w:r>
            <w:proofErr w:type="spellEnd"/>
            <w:proofErr w:type="gramEnd"/>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(1/ EER) x 0,187 x 10^-3</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 </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Biomassa</w:t>
            </w:r>
          </w:p>
        </w:tc>
        <w:tc>
          <w:tcPr>
            <w:tcW w:w="2127"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T</w:t>
            </w:r>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PCI (kcal/kg) x 10^-4</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 </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 xml:space="preserve">Olio </w:t>
            </w:r>
            <w:proofErr w:type="spellStart"/>
            <w:r w:rsidRPr="00CD58E4">
              <w:rPr>
                <w:rFonts w:ascii="Gill Sans MT" w:hAnsi="Gill Sans MT"/>
              </w:rPr>
              <w:t>combustib</w:t>
            </w:r>
            <w:proofErr w:type="spellEnd"/>
            <w:r w:rsidRPr="00CD58E4">
              <w:rPr>
                <w:rFonts w:ascii="Gill Sans MT" w:hAnsi="Gill Sans MT"/>
              </w:rPr>
              <w:t>.</w:t>
            </w:r>
          </w:p>
        </w:tc>
        <w:tc>
          <w:tcPr>
            <w:tcW w:w="2127"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T</w:t>
            </w:r>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PCI (kcal/kg) x 10^-4</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9.800</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GPL</w:t>
            </w:r>
          </w:p>
        </w:tc>
        <w:tc>
          <w:tcPr>
            <w:tcW w:w="2127"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T</w:t>
            </w:r>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PCI (kcal/kg) x 10^-4</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11.000</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Gasolio</w:t>
            </w:r>
          </w:p>
        </w:tc>
        <w:tc>
          <w:tcPr>
            <w:tcW w:w="2127"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T</w:t>
            </w:r>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PCI (kcal/kg) x 10^-4</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10.200</w:t>
            </w:r>
          </w:p>
        </w:tc>
      </w:tr>
      <w:tr w:rsidR="00A6081B" w:rsidRPr="00CD58E4" w:rsidTr="00C640A7">
        <w:trPr>
          <w:trHeight w:val="300"/>
        </w:trPr>
        <w:tc>
          <w:tcPr>
            <w:tcW w:w="2268"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Coke di petrolio</w:t>
            </w:r>
          </w:p>
        </w:tc>
        <w:tc>
          <w:tcPr>
            <w:tcW w:w="2127"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T</w:t>
            </w:r>
          </w:p>
        </w:tc>
        <w:tc>
          <w:tcPr>
            <w:tcW w:w="3446" w:type="dxa"/>
            <w:shd w:val="clear" w:color="auto" w:fill="auto"/>
            <w:noWrap/>
            <w:vAlign w:val="center"/>
            <w:hideMark/>
          </w:tcPr>
          <w:p w:rsidR="00A6081B" w:rsidRPr="00CD58E4" w:rsidRDefault="00A6081B" w:rsidP="00C640A7">
            <w:pPr>
              <w:jc w:val="both"/>
              <w:rPr>
                <w:rFonts w:ascii="Gill Sans MT" w:hAnsi="Gill Sans MT"/>
              </w:rPr>
            </w:pPr>
            <w:r w:rsidRPr="00CD58E4">
              <w:rPr>
                <w:rFonts w:ascii="Gill Sans MT" w:hAnsi="Gill Sans MT"/>
              </w:rPr>
              <w:t>PCI (kcal/kg) x 10^-4</w:t>
            </w:r>
          </w:p>
        </w:tc>
        <w:tc>
          <w:tcPr>
            <w:tcW w:w="1798" w:type="dxa"/>
            <w:shd w:val="clear" w:color="auto" w:fill="auto"/>
            <w:noWrap/>
            <w:vAlign w:val="bottom"/>
            <w:hideMark/>
          </w:tcPr>
          <w:p w:rsidR="00A6081B" w:rsidRPr="00CD58E4" w:rsidRDefault="00A6081B" w:rsidP="00C640A7">
            <w:pPr>
              <w:jc w:val="both"/>
              <w:rPr>
                <w:rFonts w:ascii="Gill Sans MT" w:hAnsi="Gill Sans MT"/>
              </w:rPr>
            </w:pPr>
            <w:r w:rsidRPr="00CD58E4">
              <w:rPr>
                <w:rFonts w:ascii="Gill Sans MT" w:hAnsi="Gill Sans MT"/>
              </w:rPr>
              <w:t>8.300</w:t>
            </w:r>
          </w:p>
        </w:tc>
      </w:tr>
    </w:tbl>
    <w:p w:rsidR="00A6081B" w:rsidRPr="00ED23CB" w:rsidRDefault="00A6081B" w:rsidP="00AD13D5">
      <w:pPr>
        <w:tabs>
          <w:tab w:val="left" w:pos="480"/>
        </w:tabs>
        <w:autoSpaceDE w:val="0"/>
        <w:autoSpaceDN w:val="0"/>
        <w:adjustRightInd w:val="0"/>
        <w:spacing w:before="120" w:line="264" w:lineRule="auto"/>
        <w:rPr>
          <w:szCs w:val="22"/>
        </w:rPr>
      </w:pPr>
      <w:r w:rsidRPr="00AD13D5">
        <w:rPr>
          <w:rFonts w:ascii="Gill Sans MT" w:hAnsi="Gill Sans MT"/>
          <w:b/>
          <w:bCs/>
          <w:sz w:val="22"/>
          <w:szCs w:val="22"/>
        </w:rPr>
        <w:t>Altra documentazione tecnica</w:t>
      </w:r>
    </w:p>
    <w:p w:rsidR="00A6081B" w:rsidRPr="00B220EE" w:rsidRDefault="00A6081B">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Oltre alla DESE </w:t>
      </w:r>
      <w:r w:rsidRPr="00B220EE">
        <w:rPr>
          <w:rFonts w:ascii="Gill Sans MT" w:hAnsi="Gill Sans MT"/>
          <w:bCs/>
          <w:sz w:val="22"/>
          <w:szCs w:val="22"/>
        </w:rPr>
        <w:t xml:space="preserve">così </w:t>
      </w:r>
      <w:r w:rsidR="005C568E">
        <w:rPr>
          <w:rFonts w:ascii="Gill Sans MT" w:hAnsi="Gill Sans MT"/>
          <w:bCs/>
          <w:sz w:val="22"/>
          <w:szCs w:val="22"/>
        </w:rPr>
        <w:t>redatta</w:t>
      </w:r>
      <w:r>
        <w:rPr>
          <w:rFonts w:ascii="Gill Sans MT" w:hAnsi="Gill Sans MT"/>
          <w:bCs/>
          <w:sz w:val="22"/>
          <w:szCs w:val="22"/>
        </w:rPr>
        <w:t xml:space="preserve"> e che preveda esattamente gli investimenti da realizzare grazie al Prestito agevolato, v</w:t>
      </w:r>
      <w:r w:rsidRPr="00B220EE">
        <w:rPr>
          <w:rFonts w:ascii="Gill Sans MT" w:hAnsi="Gill Sans MT"/>
          <w:bCs/>
          <w:sz w:val="22"/>
          <w:szCs w:val="22"/>
        </w:rPr>
        <w:t xml:space="preserve">anno </w:t>
      </w:r>
      <w:r>
        <w:rPr>
          <w:rFonts w:ascii="Gill Sans MT" w:hAnsi="Gill Sans MT"/>
          <w:bCs/>
          <w:sz w:val="22"/>
          <w:szCs w:val="22"/>
        </w:rPr>
        <w:t>prodotti al momento della presentazione della domanda</w:t>
      </w:r>
      <w:r w:rsidRPr="00B220EE">
        <w:rPr>
          <w:rFonts w:ascii="Gill Sans MT" w:hAnsi="Gill Sans MT"/>
          <w:bCs/>
          <w:sz w:val="22"/>
          <w:szCs w:val="22"/>
        </w:rPr>
        <w:t>:</w:t>
      </w:r>
    </w:p>
    <w:p w:rsidR="00A6081B" w:rsidRPr="00C44517" w:rsidRDefault="00A6081B" w:rsidP="00A6081B">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r>
        <w:rPr>
          <w:rFonts w:ascii="Gill Sans MT" w:hAnsi="Gill Sans MT"/>
          <w:bCs/>
        </w:rPr>
        <w:t>Relazione Tecnica Edilizia</w:t>
      </w:r>
      <w:r w:rsidRPr="00B23F04">
        <w:rPr>
          <w:rFonts w:ascii="Gill Sans MT" w:hAnsi="Gill Sans MT"/>
          <w:bCs/>
        </w:rPr>
        <w:t xml:space="preserve"> che asseveri l’ottenimento di tutte le autorizzazioni necessarie alla realizzazione degli interventi, indicando i pertinenti estremi, ovvero </w:t>
      </w:r>
      <w:r>
        <w:rPr>
          <w:rFonts w:ascii="Gill Sans MT" w:hAnsi="Gill Sans MT"/>
          <w:bCs/>
        </w:rPr>
        <w:t xml:space="preserve">attesti </w:t>
      </w:r>
      <w:r w:rsidRPr="00B23F04">
        <w:rPr>
          <w:rFonts w:ascii="Gill Sans MT" w:hAnsi="Gill Sans MT"/>
          <w:bCs/>
        </w:rPr>
        <w:t>che non sono necessarie, con foto della situazione prima dell’intervento;</w:t>
      </w:r>
    </w:p>
    <w:p w:rsidR="00A6081B" w:rsidRPr="00C44517" w:rsidRDefault="00A6081B" w:rsidP="00A6081B">
      <w:pPr>
        <w:pStyle w:val="Paragrafoelenco"/>
        <w:numPr>
          <w:ilvl w:val="0"/>
          <w:numId w:val="6"/>
        </w:numPr>
        <w:tabs>
          <w:tab w:val="left" w:pos="426"/>
        </w:tabs>
        <w:autoSpaceDE w:val="0"/>
        <w:autoSpaceDN w:val="0"/>
        <w:adjustRightInd w:val="0"/>
        <w:spacing w:before="120" w:after="0" w:line="264" w:lineRule="auto"/>
        <w:ind w:left="426"/>
        <w:jc w:val="both"/>
        <w:rPr>
          <w:rFonts w:ascii="Gill Sans MT" w:hAnsi="Gill Sans MT"/>
          <w:bCs/>
        </w:rPr>
      </w:pPr>
      <w:proofErr w:type="gramStart"/>
      <w:r w:rsidRPr="00C44517">
        <w:rPr>
          <w:rFonts w:ascii="Gill Sans MT" w:hAnsi="Gill Sans MT"/>
          <w:bCs/>
        </w:rPr>
        <w:t>copia</w:t>
      </w:r>
      <w:proofErr w:type="gramEnd"/>
      <w:r w:rsidRPr="00C44517">
        <w:rPr>
          <w:rFonts w:ascii="Gill Sans MT" w:hAnsi="Gill Sans MT"/>
          <w:bCs/>
        </w:rPr>
        <w:t xml:space="preserve"> dei contratti di fornitura </w:t>
      </w:r>
      <w:r>
        <w:rPr>
          <w:rFonts w:ascii="Gill Sans MT" w:hAnsi="Gill Sans MT"/>
          <w:bCs/>
        </w:rPr>
        <w:t xml:space="preserve">di </w:t>
      </w:r>
      <w:r w:rsidRPr="00C44517">
        <w:rPr>
          <w:rFonts w:ascii="Gill Sans MT" w:hAnsi="Gill Sans MT"/>
          <w:bCs/>
        </w:rPr>
        <w:t>energia elettrica, gas naturale o altri combustibili (con almeno una bolletta ciascuno);</w:t>
      </w:r>
    </w:p>
    <w:p w:rsidR="000C6FED" w:rsidRDefault="00A6081B" w:rsidP="00A6081B">
      <w:pPr>
        <w:pStyle w:val="Paragrafoelenco"/>
        <w:numPr>
          <w:ilvl w:val="0"/>
          <w:numId w:val="6"/>
        </w:numPr>
        <w:tabs>
          <w:tab w:val="left" w:pos="426"/>
        </w:tabs>
        <w:autoSpaceDE w:val="0"/>
        <w:autoSpaceDN w:val="0"/>
        <w:adjustRightInd w:val="0"/>
        <w:spacing w:before="120" w:after="0" w:line="264" w:lineRule="auto"/>
        <w:ind w:left="426"/>
        <w:jc w:val="both"/>
        <w:rPr>
          <w:rFonts w:ascii="Gill Sans MT" w:hAnsi="Gill Sans MT"/>
          <w:bCs/>
        </w:rPr>
      </w:pPr>
      <w:proofErr w:type="gramStart"/>
      <w:r>
        <w:rPr>
          <w:rFonts w:ascii="Gill Sans MT" w:hAnsi="Gill Sans MT"/>
          <w:bCs/>
        </w:rPr>
        <w:t>preventivi</w:t>
      </w:r>
      <w:proofErr w:type="gramEnd"/>
      <w:r>
        <w:rPr>
          <w:rFonts w:ascii="Gill Sans MT" w:hAnsi="Gill Sans MT"/>
          <w:bCs/>
        </w:rPr>
        <w:t xml:space="preserve"> con</w:t>
      </w:r>
      <w:r w:rsidRPr="00C44517">
        <w:rPr>
          <w:rFonts w:ascii="Gill Sans MT" w:hAnsi="Gill Sans MT"/>
          <w:bCs/>
        </w:rPr>
        <w:t xml:space="preserve"> specifiche tecniche dei componenti da i</w:t>
      </w:r>
      <w:r>
        <w:rPr>
          <w:rFonts w:ascii="Gill Sans MT" w:hAnsi="Gill Sans MT"/>
          <w:bCs/>
        </w:rPr>
        <w:t>n</w:t>
      </w:r>
      <w:r w:rsidRPr="00C44517">
        <w:rPr>
          <w:rFonts w:ascii="Gill Sans MT" w:hAnsi="Gill Sans MT"/>
          <w:bCs/>
        </w:rPr>
        <w:t>stallare</w:t>
      </w:r>
      <w:r w:rsidR="000C6FED">
        <w:rPr>
          <w:rFonts w:ascii="Gill Sans MT" w:hAnsi="Gill Sans MT"/>
          <w:bCs/>
        </w:rPr>
        <w:t>;</w:t>
      </w:r>
    </w:p>
    <w:p w:rsidR="00A6081B" w:rsidRDefault="006C6C2B" w:rsidP="00A6081B">
      <w:pPr>
        <w:pStyle w:val="Paragrafoelenco"/>
        <w:numPr>
          <w:ilvl w:val="0"/>
          <w:numId w:val="6"/>
        </w:numPr>
        <w:tabs>
          <w:tab w:val="left" w:pos="426"/>
        </w:tabs>
        <w:autoSpaceDE w:val="0"/>
        <w:autoSpaceDN w:val="0"/>
        <w:adjustRightInd w:val="0"/>
        <w:spacing w:before="120" w:after="0" w:line="264" w:lineRule="auto"/>
        <w:ind w:left="426"/>
        <w:jc w:val="both"/>
        <w:rPr>
          <w:rFonts w:ascii="Gill Sans MT" w:hAnsi="Gill Sans MT"/>
          <w:bCs/>
        </w:rPr>
      </w:pPr>
      <w:proofErr w:type="gramStart"/>
      <w:r>
        <w:rPr>
          <w:rFonts w:ascii="Gill Sans MT" w:hAnsi="Gill Sans MT"/>
          <w:bCs/>
        </w:rPr>
        <w:t>analisi</w:t>
      </w:r>
      <w:proofErr w:type="gramEnd"/>
      <w:r>
        <w:rPr>
          <w:rFonts w:ascii="Gill Sans MT" w:hAnsi="Gill Sans MT"/>
          <w:bCs/>
        </w:rPr>
        <w:t xml:space="preserve"> controfattuale con determinazione dei maggiori costi di investimento rispetto una soluzione alternativa con produzione separata di energia elettrica e di calore, nel caso sia prevista la realizzazione ex novo di impianti di cogenerazione ad alto rendimento</w:t>
      </w:r>
      <w:r w:rsidR="00FB71FD">
        <w:rPr>
          <w:rFonts w:ascii="Gill Sans MT" w:hAnsi="Gill Sans MT"/>
          <w:bCs/>
        </w:rPr>
        <w:t xml:space="preserve"> (art. 40 del RGE)</w:t>
      </w:r>
      <w:r w:rsidR="00A6081B">
        <w:rPr>
          <w:rFonts w:ascii="Gill Sans MT" w:hAnsi="Gill Sans MT"/>
          <w:bCs/>
        </w:rPr>
        <w:t>.</w:t>
      </w:r>
    </w:p>
    <w:p w:rsidR="00A6081B" w:rsidRPr="00AD13D5" w:rsidRDefault="00A6081B" w:rsidP="00A6081B">
      <w:pPr>
        <w:tabs>
          <w:tab w:val="left" w:pos="426"/>
        </w:tabs>
        <w:autoSpaceDE w:val="0"/>
        <w:autoSpaceDN w:val="0"/>
        <w:adjustRightInd w:val="0"/>
        <w:spacing w:before="120" w:line="264" w:lineRule="auto"/>
        <w:ind w:left="66"/>
        <w:jc w:val="both"/>
        <w:rPr>
          <w:rFonts w:ascii="Gill Sans MT" w:hAnsi="Gill Sans MT"/>
          <w:bCs/>
          <w:sz w:val="22"/>
          <w:szCs w:val="22"/>
        </w:rPr>
      </w:pPr>
      <w:r w:rsidRPr="00AD13D5">
        <w:rPr>
          <w:rFonts w:ascii="Gill Sans MT" w:hAnsi="Gill Sans MT"/>
          <w:bCs/>
          <w:sz w:val="22"/>
          <w:szCs w:val="22"/>
        </w:rPr>
        <w:t>Per la rendicontazione finale vanno presentate</w:t>
      </w:r>
      <w:r w:rsidRPr="005C568E">
        <w:rPr>
          <w:rFonts w:ascii="Gill Sans MT" w:hAnsi="Gill Sans MT"/>
          <w:bCs/>
          <w:sz w:val="22"/>
          <w:szCs w:val="22"/>
        </w:rPr>
        <w:t>, oltre alla documentazione amministrativa (contratti, fatture e prove dell’avvenuto pagamento):</w:t>
      </w:r>
    </w:p>
    <w:p w:rsidR="00A6081B" w:rsidRPr="008C0987" w:rsidRDefault="00A6081B" w:rsidP="00A6081B">
      <w:pPr>
        <w:pStyle w:val="Paragrafoelenco"/>
        <w:numPr>
          <w:ilvl w:val="0"/>
          <w:numId w:val="7"/>
        </w:numPr>
        <w:tabs>
          <w:tab w:val="left" w:pos="480"/>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verifica</w:t>
      </w:r>
      <w:proofErr w:type="gramEnd"/>
      <w:r>
        <w:rPr>
          <w:rFonts w:ascii="Gill Sans MT" w:hAnsi="Gill Sans MT"/>
          <w:bCs/>
        </w:rPr>
        <w:t xml:space="preserve"> dei consumi conseguiti redatti e sottoscritti</w:t>
      </w:r>
      <w:r w:rsidRPr="008C0987">
        <w:rPr>
          <w:rFonts w:ascii="Gill Sans MT" w:hAnsi="Gill Sans MT"/>
          <w:bCs/>
        </w:rPr>
        <w:t xml:space="preserve"> </w:t>
      </w:r>
      <w:r>
        <w:rPr>
          <w:rFonts w:ascii="Gill Sans MT" w:hAnsi="Gill Sans MT"/>
          <w:bCs/>
        </w:rPr>
        <w:t xml:space="preserve">dell’EGE (o Auditor Energetico), </w:t>
      </w:r>
      <w:r w:rsidRPr="008C0987">
        <w:rPr>
          <w:rFonts w:ascii="Gill Sans MT" w:hAnsi="Gill Sans MT"/>
          <w:bCs/>
        </w:rPr>
        <w:t>in caso di assenza di monitoraggio in continuo debbono essere presentate le rilevazioni sui consumi eseguite in periodi significativi e d</w:t>
      </w:r>
      <w:r>
        <w:rPr>
          <w:rFonts w:ascii="Gill Sans MT" w:hAnsi="Gill Sans MT"/>
          <w:bCs/>
        </w:rPr>
        <w:t>i durata almeno pari a 7 giorni;</w:t>
      </w:r>
    </w:p>
    <w:p w:rsidR="00A6081B" w:rsidRDefault="00A6081B" w:rsidP="00A6081B">
      <w:pPr>
        <w:pStyle w:val="Paragrafoelenco"/>
        <w:numPr>
          <w:ilvl w:val="0"/>
          <w:numId w:val="7"/>
        </w:numPr>
        <w:tabs>
          <w:tab w:val="left" w:pos="480"/>
        </w:tabs>
        <w:autoSpaceDE w:val="0"/>
        <w:autoSpaceDN w:val="0"/>
        <w:adjustRightInd w:val="0"/>
        <w:spacing w:after="0" w:line="264" w:lineRule="auto"/>
        <w:ind w:left="426" w:hanging="357"/>
        <w:jc w:val="both"/>
        <w:rPr>
          <w:rFonts w:ascii="Gill Sans MT" w:hAnsi="Gill Sans MT"/>
          <w:bCs/>
        </w:rPr>
      </w:pPr>
      <w:proofErr w:type="gramStart"/>
      <w:r w:rsidRPr="00C44517">
        <w:rPr>
          <w:rFonts w:ascii="Gill Sans MT" w:hAnsi="Gill Sans MT"/>
          <w:bCs/>
        </w:rPr>
        <w:t>copia</w:t>
      </w:r>
      <w:proofErr w:type="gramEnd"/>
      <w:r w:rsidRPr="00C44517">
        <w:rPr>
          <w:rFonts w:ascii="Gill Sans MT" w:hAnsi="Gill Sans MT"/>
          <w:bCs/>
        </w:rPr>
        <w:t xml:space="preserve"> delle specifiche tecniche (se le fatture riportando marche e modelli non consentono di ricollegarle a quelle eventualmente già fornite in sede di domanda)</w:t>
      </w:r>
      <w:r>
        <w:rPr>
          <w:rFonts w:ascii="Gill Sans MT" w:hAnsi="Gill Sans MT"/>
          <w:bCs/>
        </w:rPr>
        <w:t>;</w:t>
      </w:r>
    </w:p>
    <w:p w:rsidR="00A6081B" w:rsidRPr="008C0987" w:rsidRDefault="00A6081B" w:rsidP="00A6081B">
      <w:pPr>
        <w:pStyle w:val="Paragrafoelenco"/>
        <w:numPr>
          <w:ilvl w:val="0"/>
          <w:numId w:val="7"/>
        </w:numPr>
        <w:tabs>
          <w:tab w:val="left" w:pos="480"/>
        </w:tabs>
        <w:autoSpaceDE w:val="0"/>
        <w:autoSpaceDN w:val="0"/>
        <w:adjustRightInd w:val="0"/>
        <w:spacing w:before="120" w:after="0" w:line="264" w:lineRule="auto"/>
        <w:ind w:left="426"/>
        <w:jc w:val="both"/>
        <w:rPr>
          <w:rFonts w:ascii="Gill Sans MT" w:hAnsi="Gill Sans MT"/>
          <w:bCs/>
        </w:rPr>
      </w:pPr>
      <w:proofErr w:type="gramStart"/>
      <w:r w:rsidRPr="00C44517">
        <w:rPr>
          <w:rFonts w:ascii="Gill Sans MT" w:hAnsi="Gill Sans MT"/>
          <w:bCs/>
        </w:rPr>
        <w:t>verbale</w:t>
      </w:r>
      <w:proofErr w:type="gramEnd"/>
      <w:r w:rsidRPr="00C44517">
        <w:rPr>
          <w:rFonts w:ascii="Gill Sans MT" w:hAnsi="Gill Sans MT"/>
          <w:bCs/>
        </w:rPr>
        <w:t xml:space="preserve"> di collaudo del sistema.</w:t>
      </w:r>
    </w:p>
    <w:p w:rsidR="00A6081B" w:rsidRPr="008C0987" w:rsidRDefault="00A6081B" w:rsidP="00A6081B">
      <w:pPr>
        <w:tabs>
          <w:tab w:val="left" w:pos="480"/>
        </w:tabs>
        <w:autoSpaceDE w:val="0"/>
        <w:autoSpaceDN w:val="0"/>
        <w:adjustRightInd w:val="0"/>
        <w:spacing w:before="120" w:line="264" w:lineRule="auto"/>
        <w:rPr>
          <w:rFonts w:ascii="Gill Sans MT" w:hAnsi="Gill Sans MT"/>
          <w:bCs/>
          <w:sz w:val="22"/>
          <w:szCs w:val="22"/>
        </w:rPr>
      </w:pPr>
      <w:r w:rsidRPr="008C0987">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8C0987">
        <w:rPr>
          <w:rFonts w:ascii="Gill Sans MT" w:hAnsi="Gill Sans MT"/>
          <w:bCs/>
          <w:sz w:val="22"/>
          <w:szCs w:val="22"/>
        </w:rPr>
        <w:t>dell’Avviso Pubblico, oltre alla documentazione amministrativa:</w:t>
      </w:r>
    </w:p>
    <w:p w:rsidR="00A6081B" w:rsidRPr="00643DFB" w:rsidRDefault="00A6081B" w:rsidP="00A6081B">
      <w:pPr>
        <w:numPr>
          <w:ilvl w:val="0"/>
          <w:numId w:val="3"/>
        </w:numPr>
        <w:spacing w:line="264" w:lineRule="auto"/>
        <w:ind w:left="426" w:hanging="357"/>
        <w:rPr>
          <w:rFonts w:ascii="Gill Sans MT" w:hAnsi="Gill Sans MT"/>
          <w:color w:val="000000"/>
          <w:sz w:val="22"/>
          <w:szCs w:val="22"/>
        </w:rPr>
      </w:pPr>
      <w:proofErr w:type="gramStart"/>
      <w:r>
        <w:rPr>
          <w:rFonts w:ascii="Gill Sans MT" w:hAnsi="Gill Sans MT"/>
          <w:bCs/>
          <w:sz w:val="22"/>
          <w:szCs w:val="22"/>
        </w:rPr>
        <w:t>la</w:t>
      </w:r>
      <w:proofErr w:type="gramEnd"/>
      <w:r>
        <w:rPr>
          <w:rFonts w:ascii="Gill Sans MT" w:hAnsi="Gill Sans MT"/>
          <w:bCs/>
          <w:sz w:val="22"/>
          <w:szCs w:val="22"/>
        </w:rPr>
        <w:t xml:space="preserve"> </w:t>
      </w:r>
      <w:r w:rsidRPr="00643DFB">
        <w:rPr>
          <w:rFonts w:ascii="Gill Sans MT" w:hAnsi="Gill Sans MT"/>
          <w:bCs/>
          <w:sz w:val="22"/>
          <w:szCs w:val="22"/>
        </w:rPr>
        <w:t>documentazione tecnica</w:t>
      </w:r>
      <w:r>
        <w:rPr>
          <w:rFonts w:ascii="Gill Sans MT" w:hAnsi="Gill Sans MT"/>
          <w:bCs/>
          <w:sz w:val="22"/>
          <w:szCs w:val="22"/>
        </w:rPr>
        <w:t xml:space="preserve"> originale</w:t>
      </w:r>
      <w:r w:rsidRPr="00643DFB">
        <w:rPr>
          <w:rFonts w:ascii="Gill Sans MT" w:hAnsi="Gill Sans MT"/>
          <w:bCs/>
          <w:sz w:val="22"/>
          <w:szCs w:val="22"/>
        </w:rPr>
        <w:t xml:space="preserve"> fornita dai produttori </w:t>
      </w:r>
      <w:r>
        <w:rPr>
          <w:rFonts w:ascii="Gill Sans MT" w:hAnsi="Gill Sans MT"/>
          <w:bCs/>
          <w:sz w:val="22"/>
          <w:szCs w:val="22"/>
        </w:rPr>
        <w:t>degli impianti o delle componenti;</w:t>
      </w:r>
    </w:p>
    <w:p w:rsidR="00A6081B" w:rsidRPr="00643DFB" w:rsidRDefault="00A6081B" w:rsidP="00A6081B">
      <w:pPr>
        <w:numPr>
          <w:ilvl w:val="0"/>
          <w:numId w:val="3"/>
        </w:numPr>
        <w:spacing w:line="264" w:lineRule="auto"/>
        <w:ind w:left="426" w:hanging="357"/>
        <w:rPr>
          <w:rFonts w:ascii="Gill Sans MT" w:hAnsi="Gill Sans MT"/>
          <w:color w:val="000000"/>
          <w:sz w:val="22"/>
          <w:szCs w:val="22"/>
        </w:rPr>
      </w:pPr>
      <w:proofErr w:type="gramStart"/>
      <w:r>
        <w:rPr>
          <w:rFonts w:ascii="Gill Sans MT" w:hAnsi="Gill Sans MT"/>
          <w:bCs/>
          <w:sz w:val="22"/>
          <w:szCs w:val="22"/>
        </w:rPr>
        <w:t>certificato</w:t>
      </w:r>
      <w:proofErr w:type="gramEnd"/>
      <w:r>
        <w:rPr>
          <w:rFonts w:ascii="Gill Sans MT" w:hAnsi="Gill Sans MT"/>
          <w:bCs/>
          <w:sz w:val="22"/>
          <w:szCs w:val="22"/>
        </w:rPr>
        <w:t xml:space="preserve"> di corretto smaltimento degli impianti, ove sostituiti;</w:t>
      </w:r>
    </w:p>
    <w:p w:rsidR="00A6081B" w:rsidRPr="008C0987" w:rsidRDefault="00A6081B" w:rsidP="00AD13D5">
      <w:pPr>
        <w:numPr>
          <w:ilvl w:val="0"/>
          <w:numId w:val="3"/>
        </w:numPr>
        <w:spacing w:after="120" w:line="264" w:lineRule="auto"/>
        <w:ind w:left="425" w:hanging="357"/>
        <w:rPr>
          <w:rFonts w:ascii="Gill Sans MT" w:hAnsi="Gill Sans MT"/>
          <w:bCs/>
          <w:sz w:val="22"/>
          <w:szCs w:val="22"/>
        </w:rPr>
      </w:pPr>
      <w:proofErr w:type="gramStart"/>
      <w:r>
        <w:rPr>
          <w:rFonts w:ascii="Gill Sans MT" w:hAnsi="Gill Sans MT"/>
          <w:bCs/>
          <w:sz w:val="22"/>
          <w:szCs w:val="22"/>
        </w:rPr>
        <w:t>i</w:t>
      </w:r>
      <w:proofErr w:type="gramEnd"/>
      <w:r>
        <w:rPr>
          <w:rFonts w:ascii="Gill Sans MT" w:hAnsi="Gill Sans MT"/>
          <w:bCs/>
          <w:sz w:val="22"/>
          <w:szCs w:val="22"/>
        </w:rPr>
        <w:t xml:space="preserve"> titoli autorizzativi o abilitativi edilizi, ove previsti.</w:t>
      </w:r>
      <w:r w:rsidRPr="00096671">
        <w:rPr>
          <w:rFonts w:ascii="Gill Sans MT" w:hAnsi="Gill Sans MT"/>
          <w:bCs/>
          <w:sz w:val="22"/>
          <w:szCs w:val="22"/>
        </w:rPr>
        <w:t xml:space="preserve"> </w:t>
      </w:r>
    </w:p>
    <w:p w:rsidR="00A6081B" w:rsidRPr="00A45D58" w:rsidRDefault="000C6FED" w:rsidP="00AD13D5">
      <w:pPr>
        <w:pStyle w:val="Titolo2"/>
        <w:spacing w:before="120"/>
      </w:pPr>
      <w:bookmarkStart w:id="19" w:name="_Toc447193517"/>
      <w:r>
        <w:t>M</w:t>
      </w:r>
      <w:r w:rsidR="00A6081B" w:rsidRPr="00A45D58">
        <w:t xml:space="preserve">iglioramento di almeno una classe energetica di un edificio </w:t>
      </w:r>
      <w:r>
        <w:t>o</w:t>
      </w:r>
      <w:r w:rsidR="00A6081B" w:rsidRPr="00A45D58">
        <w:t xml:space="preserve"> immobile</w:t>
      </w:r>
      <w:bookmarkEnd w:id="19"/>
    </w:p>
    <w:p w:rsidR="00A6081B" w:rsidRPr="00ED23CB" w:rsidRDefault="00A6081B" w:rsidP="00AD13D5">
      <w:pPr>
        <w:tabs>
          <w:tab w:val="left" w:pos="480"/>
        </w:tabs>
        <w:autoSpaceDE w:val="0"/>
        <w:autoSpaceDN w:val="0"/>
        <w:adjustRightInd w:val="0"/>
        <w:spacing w:before="120" w:line="264" w:lineRule="auto"/>
        <w:rPr>
          <w:szCs w:val="22"/>
        </w:rPr>
      </w:pPr>
      <w:r w:rsidRPr="00AD13D5">
        <w:rPr>
          <w:rFonts w:ascii="Gill Sans MT" w:hAnsi="Gill Sans MT"/>
          <w:b/>
          <w:bCs/>
          <w:sz w:val="22"/>
          <w:szCs w:val="22"/>
        </w:rPr>
        <w:t>Caratteristiche investimento</w:t>
      </w:r>
    </w:p>
    <w:p w:rsidR="00A6081B" w:rsidRPr="008E104F" w:rsidRDefault="00A6081B">
      <w:pPr>
        <w:tabs>
          <w:tab w:val="left" w:pos="480"/>
        </w:tabs>
        <w:autoSpaceDE w:val="0"/>
        <w:autoSpaceDN w:val="0"/>
        <w:adjustRightInd w:val="0"/>
        <w:spacing w:before="120" w:line="264" w:lineRule="auto"/>
        <w:jc w:val="both"/>
        <w:rPr>
          <w:rFonts w:ascii="Gill Sans MT" w:hAnsi="Gill Sans MT"/>
          <w:bCs/>
          <w:sz w:val="22"/>
          <w:szCs w:val="22"/>
        </w:rPr>
      </w:pPr>
      <w:r w:rsidRPr="008E104F">
        <w:rPr>
          <w:rFonts w:ascii="Gill Sans MT" w:hAnsi="Gill Sans MT"/>
          <w:bCs/>
          <w:sz w:val="22"/>
          <w:szCs w:val="22"/>
        </w:rPr>
        <w:t>Dal 1° ottobre 2015 la normativa relativa alla classificazione energetica degli edifici è cambiata. La classificazione non è più fatta sulla base di parametri fissi quali i gradi giorno della località e il fattore di forma dell’edificio. Si introduce il concetto di edificio di riferimento. Si stabiliscono i parametri di efficienza in relazione a quelli standard indicati per l’edificio di riferimento, simile a quello che vogliamo certificare, a cui vengono imposti i valori di riferimento per l’involucro e ipotizzando che nell’edificio siano installati gli impianti presenti nell’edificio da</w:t>
      </w:r>
      <w:r>
        <w:rPr>
          <w:rFonts w:ascii="Gill Sans MT" w:hAnsi="Gill Sans MT"/>
          <w:bCs/>
          <w:sz w:val="22"/>
          <w:szCs w:val="22"/>
        </w:rPr>
        <w:t xml:space="preserve"> certificare (requisiti minimi riportati all’a</w:t>
      </w:r>
      <w:r w:rsidRPr="008E104F">
        <w:rPr>
          <w:rFonts w:ascii="Gill Sans MT" w:hAnsi="Gill Sans MT"/>
          <w:bCs/>
          <w:sz w:val="22"/>
          <w:szCs w:val="22"/>
        </w:rPr>
        <w:t>ppendice A</w:t>
      </w:r>
      <w:r>
        <w:rPr>
          <w:rFonts w:ascii="Gill Sans MT" w:hAnsi="Gill Sans MT"/>
          <w:bCs/>
          <w:sz w:val="22"/>
          <w:szCs w:val="22"/>
        </w:rPr>
        <w:t>,</w:t>
      </w:r>
      <w:r w:rsidRPr="008E104F">
        <w:rPr>
          <w:rFonts w:ascii="Gill Sans MT" w:hAnsi="Gill Sans MT"/>
          <w:bCs/>
          <w:sz w:val="22"/>
          <w:szCs w:val="22"/>
        </w:rPr>
        <w:t xml:space="preserve"> allegato1 </w:t>
      </w:r>
      <w:r>
        <w:rPr>
          <w:rFonts w:ascii="Gill Sans MT" w:hAnsi="Gill Sans MT"/>
          <w:bCs/>
          <w:sz w:val="22"/>
          <w:szCs w:val="22"/>
        </w:rPr>
        <w:t>al D.M 26 giugno 20</w:t>
      </w:r>
      <w:r w:rsidRPr="008E104F">
        <w:rPr>
          <w:rFonts w:ascii="Gill Sans MT" w:hAnsi="Gill Sans MT"/>
          <w:bCs/>
          <w:sz w:val="22"/>
          <w:szCs w:val="22"/>
        </w:rPr>
        <w:t>15).</w:t>
      </w:r>
    </w:p>
    <w:p w:rsidR="00A6081B" w:rsidRPr="008E104F" w:rsidRDefault="00A6081B" w:rsidP="00A6081B">
      <w:pPr>
        <w:tabs>
          <w:tab w:val="left" w:pos="480"/>
        </w:tabs>
        <w:autoSpaceDE w:val="0"/>
        <w:autoSpaceDN w:val="0"/>
        <w:adjustRightInd w:val="0"/>
        <w:spacing w:before="120" w:line="264" w:lineRule="auto"/>
        <w:jc w:val="both"/>
        <w:rPr>
          <w:rFonts w:ascii="Gill Sans MT" w:hAnsi="Gill Sans MT"/>
          <w:bCs/>
          <w:sz w:val="22"/>
          <w:szCs w:val="22"/>
        </w:rPr>
      </w:pPr>
      <w:r w:rsidRPr="008E104F">
        <w:rPr>
          <w:rFonts w:ascii="Gill Sans MT" w:hAnsi="Gill Sans MT"/>
          <w:bCs/>
          <w:sz w:val="22"/>
          <w:szCs w:val="22"/>
        </w:rPr>
        <w:t>Le</w:t>
      </w:r>
      <w:r w:rsidRPr="008E104F">
        <w:rPr>
          <w:rFonts w:ascii="Gill Sans MT" w:hAnsi="Gill Sans MT"/>
          <w:sz w:val="22"/>
          <w:szCs w:val="22"/>
        </w:rPr>
        <w:t> c</w:t>
      </w:r>
      <w:r>
        <w:rPr>
          <w:rFonts w:ascii="Gill Sans MT" w:hAnsi="Gill Sans MT"/>
          <w:sz w:val="22"/>
          <w:szCs w:val="22"/>
        </w:rPr>
        <w:t>lassi energetiche salgono fino a</w:t>
      </w:r>
      <w:r w:rsidRPr="008E104F">
        <w:rPr>
          <w:rFonts w:ascii="Gill Sans MT" w:hAnsi="Gill Sans MT"/>
          <w:sz w:val="22"/>
          <w:szCs w:val="22"/>
        </w:rPr>
        <w:t xml:space="preserve"> 10</w:t>
      </w:r>
      <w:r w:rsidRPr="008E104F">
        <w:rPr>
          <w:rFonts w:ascii="Gill Sans MT" w:hAnsi="Gill Sans MT"/>
          <w:bCs/>
          <w:sz w:val="22"/>
          <w:szCs w:val="22"/>
        </w:rPr>
        <w:t>: dalla meno efficiente (Classe G) alla migliore (Classe A4).</w:t>
      </w:r>
    </w:p>
    <w:p w:rsidR="00A6081B" w:rsidRPr="008E104F" w:rsidRDefault="00A6081B" w:rsidP="00A6081B">
      <w:pPr>
        <w:tabs>
          <w:tab w:val="left" w:pos="480"/>
        </w:tabs>
        <w:autoSpaceDE w:val="0"/>
        <w:autoSpaceDN w:val="0"/>
        <w:adjustRightInd w:val="0"/>
        <w:spacing w:before="120" w:line="264" w:lineRule="auto"/>
        <w:jc w:val="both"/>
        <w:rPr>
          <w:rFonts w:ascii="Gill Sans MT" w:hAnsi="Gill Sans MT"/>
          <w:bCs/>
          <w:sz w:val="22"/>
          <w:szCs w:val="22"/>
        </w:rPr>
      </w:pPr>
      <w:r w:rsidRPr="008E104F">
        <w:rPr>
          <w:rFonts w:ascii="Gill Sans MT" w:hAnsi="Gill Sans MT"/>
          <w:bCs/>
          <w:sz w:val="22"/>
          <w:szCs w:val="22"/>
        </w:rPr>
        <w:t>La scala delle classi è definita a partire dal valore dell’indice di prestazione energetica globale non rinnovabile dell’edificio di riferimento, calcolato ipotizzando che in esso siano installati elementi edilizi e impianti standard dell’edificio di riferimento. Tale indice è posto come separazione tra Classe B e Classe A1.</w:t>
      </w:r>
    </w:p>
    <w:p w:rsidR="00A6081B" w:rsidRPr="008E104F" w:rsidRDefault="00A6081B" w:rsidP="00A6081B">
      <w:pPr>
        <w:tabs>
          <w:tab w:val="left" w:pos="480"/>
        </w:tabs>
        <w:autoSpaceDE w:val="0"/>
        <w:autoSpaceDN w:val="0"/>
        <w:adjustRightInd w:val="0"/>
        <w:spacing w:before="120" w:line="264" w:lineRule="auto"/>
        <w:jc w:val="both"/>
        <w:rPr>
          <w:rFonts w:ascii="Gill Sans MT" w:hAnsi="Gill Sans MT"/>
          <w:bCs/>
          <w:sz w:val="22"/>
          <w:szCs w:val="22"/>
        </w:rPr>
      </w:pPr>
      <w:r w:rsidRPr="008E104F">
        <w:rPr>
          <w:rFonts w:ascii="Gill Sans MT" w:hAnsi="Gill Sans MT"/>
          <w:bCs/>
          <w:sz w:val="22"/>
          <w:szCs w:val="22"/>
        </w:rPr>
        <w:t xml:space="preserve">Alla luce di questo nuova procedura di calcolo, diventa difficile generalizzare </w:t>
      </w:r>
      <w:r w:rsidR="005C568E">
        <w:rPr>
          <w:rFonts w:ascii="Gill Sans MT" w:hAnsi="Gill Sans MT"/>
          <w:bCs/>
          <w:sz w:val="22"/>
          <w:szCs w:val="22"/>
        </w:rPr>
        <w:t>il risparmio energetico ed economico derivante dal miglioramento della classe energetica</w:t>
      </w:r>
      <w:r w:rsidRPr="008E104F">
        <w:rPr>
          <w:rFonts w:ascii="Gill Sans MT" w:hAnsi="Gill Sans MT"/>
          <w:bCs/>
          <w:sz w:val="22"/>
          <w:szCs w:val="22"/>
        </w:rPr>
        <w:t xml:space="preserve">. </w:t>
      </w:r>
    </w:p>
    <w:p w:rsidR="00A6081B" w:rsidRDefault="00A6081B" w:rsidP="00A6081B">
      <w:pPr>
        <w:tabs>
          <w:tab w:val="left" w:pos="480"/>
        </w:tabs>
        <w:autoSpaceDE w:val="0"/>
        <w:autoSpaceDN w:val="0"/>
        <w:adjustRightInd w:val="0"/>
        <w:spacing w:before="120" w:line="264" w:lineRule="auto"/>
        <w:jc w:val="both"/>
        <w:rPr>
          <w:rFonts w:ascii="Gill Sans MT" w:hAnsi="Gill Sans MT"/>
          <w:bCs/>
          <w:sz w:val="22"/>
          <w:szCs w:val="22"/>
        </w:rPr>
      </w:pPr>
      <w:r w:rsidRPr="008E104F">
        <w:rPr>
          <w:rFonts w:ascii="Gill Sans MT" w:hAnsi="Gill Sans MT"/>
          <w:bCs/>
          <w:sz w:val="22"/>
          <w:szCs w:val="22"/>
        </w:rPr>
        <w:t xml:space="preserve">Al fine di normare l’accesso </w:t>
      </w:r>
      <w:r w:rsidR="005C568E">
        <w:rPr>
          <w:rFonts w:ascii="Gill Sans MT" w:hAnsi="Gill Sans MT"/>
          <w:bCs/>
          <w:sz w:val="22"/>
          <w:szCs w:val="22"/>
        </w:rPr>
        <w:t>allo SMART ENERGY FUND</w:t>
      </w:r>
      <w:r w:rsidRPr="008E104F">
        <w:rPr>
          <w:rFonts w:ascii="Gill Sans MT" w:hAnsi="Gill Sans MT"/>
          <w:bCs/>
          <w:sz w:val="22"/>
          <w:szCs w:val="22"/>
        </w:rPr>
        <w:t xml:space="preserve"> </w:t>
      </w:r>
      <w:r w:rsidR="005C568E">
        <w:rPr>
          <w:rFonts w:ascii="Gill Sans MT" w:hAnsi="Gill Sans MT"/>
          <w:bCs/>
          <w:sz w:val="22"/>
          <w:szCs w:val="22"/>
        </w:rPr>
        <w:t>sono ammissibili</w:t>
      </w:r>
      <w:r w:rsidRPr="008E104F">
        <w:rPr>
          <w:rFonts w:ascii="Gill Sans MT" w:hAnsi="Gill Sans MT"/>
          <w:bCs/>
          <w:sz w:val="22"/>
          <w:szCs w:val="22"/>
        </w:rPr>
        <w:t xml:space="preserve"> le domande relative ad interventi tali da consentire un salto di classe energetica dell’edificio. Sono ammesse a finanziamento tutte le spese che </w:t>
      </w:r>
      <w:r w:rsidR="005C568E">
        <w:rPr>
          <w:rFonts w:ascii="Gill Sans MT" w:hAnsi="Gill Sans MT"/>
          <w:bCs/>
          <w:sz w:val="22"/>
          <w:szCs w:val="22"/>
        </w:rPr>
        <w:t>contribuiscono</w:t>
      </w:r>
      <w:r w:rsidRPr="008E104F">
        <w:rPr>
          <w:rFonts w:ascii="Gill Sans MT" w:hAnsi="Gill Sans MT"/>
          <w:bCs/>
          <w:sz w:val="22"/>
          <w:szCs w:val="22"/>
        </w:rPr>
        <w:t xml:space="preserve"> al miglioramento dell’efficienza complessiva dell’edificio. </w:t>
      </w:r>
    </w:p>
    <w:p w:rsidR="000C6FED" w:rsidRDefault="000C6FED">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 xml:space="preserve">Anche in questo caso può essere prevista la realizzazione di </w:t>
      </w:r>
      <w:r w:rsidRPr="000C6FED">
        <w:rPr>
          <w:rFonts w:ascii="Gill Sans MT" w:hAnsi="Gill Sans MT"/>
          <w:bCs/>
          <w:sz w:val="22"/>
          <w:szCs w:val="22"/>
        </w:rPr>
        <w:t xml:space="preserve">impianti FER a scala ridotta destinati prevalentemente all’autoconsumo </w:t>
      </w:r>
      <w:r>
        <w:rPr>
          <w:rFonts w:ascii="Gill Sans MT" w:hAnsi="Gill Sans MT"/>
          <w:bCs/>
          <w:sz w:val="22"/>
          <w:szCs w:val="22"/>
        </w:rPr>
        <w:t>mentre q</w:t>
      </w:r>
      <w:r w:rsidRPr="000C6FED">
        <w:rPr>
          <w:rFonts w:ascii="Gill Sans MT" w:hAnsi="Gill Sans MT"/>
          <w:bCs/>
          <w:sz w:val="22"/>
          <w:szCs w:val="22"/>
        </w:rPr>
        <w:t>ualora la medesima impresa voglia realizzare anche i</w:t>
      </w:r>
      <w:r w:rsidR="006C6C2B">
        <w:rPr>
          <w:rFonts w:ascii="Gill Sans MT" w:hAnsi="Gill Sans MT"/>
          <w:bCs/>
          <w:sz w:val="22"/>
          <w:szCs w:val="22"/>
        </w:rPr>
        <w:t>mpianti FER a scala ridotta o</w:t>
      </w:r>
      <w:r w:rsidRPr="000C6FED">
        <w:rPr>
          <w:rFonts w:ascii="Gill Sans MT" w:hAnsi="Gill Sans MT"/>
          <w:bCs/>
          <w:sz w:val="22"/>
          <w:szCs w:val="22"/>
        </w:rPr>
        <w:t xml:space="preserve"> impianti ex novo per la cogenerazione ad alto rendimento</w:t>
      </w:r>
      <w:r w:rsidR="006C6C2B">
        <w:rPr>
          <w:rFonts w:ascii="Gill Sans MT" w:hAnsi="Gill Sans MT"/>
          <w:bCs/>
          <w:sz w:val="22"/>
          <w:szCs w:val="22"/>
        </w:rPr>
        <w:t xml:space="preserve"> destinati prevalentemente alla vendita dell’energia</w:t>
      </w:r>
      <w:r w:rsidR="00FB71FD">
        <w:rPr>
          <w:rFonts w:ascii="Gill Sans MT" w:hAnsi="Gill Sans MT"/>
          <w:bCs/>
          <w:sz w:val="22"/>
          <w:szCs w:val="22"/>
        </w:rPr>
        <w:t xml:space="preserve"> elettrica</w:t>
      </w:r>
      <w:r w:rsidR="006C6C2B">
        <w:rPr>
          <w:rFonts w:ascii="Gill Sans MT" w:hAnsi="Gill Sans MT"/>
          <w:bCs/>
          <w:sz w:val="22"/>
          <w:szCs w:val="22"/>
        </w:rPr>
        <w:t xml:space="preserve"> prodotta</w:t>
      </w:r>
      <w:r w:rsidRPr="000C6FED">
        <w:rPr>
          <w:rFonts w:ascii="Gill Sans MT" w:hAnsi="Gill Sans MT"/>
          <w:bCs/>
          <w:sz w:val="22"/>
          <w:szCs w:val="22"/>
        </w:rPr>
        <w:t>, trovano applicazione le apposite previsioni di queste linee guida.</w:t>
      </w:r>
    </w:p>
    <w:p w:rsidR="00A6081B" w:rsidRPr="00ED23CB" w:rsidRDefault="00A6081B" w:rsidP="00AD13D5">
      <w:pPr>
        <w:tabs>
          <w:tab w:val="left" w:pos="480"/>
        </w:tabs>
        <w:autoSpaceDE w:val="0"/>
        <w:autoSpaceDN w:val="0"/>
        <w:adjustRightInd w:val="0"/>
        <w:spacing w:before="120" w:line="264" w:lineRule="auto"/>
        <w:rPr>
          <w:szCs w:val="22"/>
        </w:rPr>
      </w:pPr>
      <w:r w:rsidRPr="00AD13D5">
        <w:rPr>
          <w:rFonts w:ascii="Gill Sans MT" w:hAnsi="Gill Sans MT"/>
          <w:b/>
          <w:bCs/>
          <w:sz w:val="22"/>
          <w:szCs w:val="22"/>
        </w:rPr>
        <w:t>Documentazione tecnica</w:t>
      </w:r>
    </w:p>
    <w:p w:rsidR="00A6081B" w:rsidRPr="00B220EE" w:rsidRDefault="00A6081B">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V</w:t>
      </w:r>
      <w:r w:rsidRPr="00B220EE">
        <w:rPr>
          <w:rFonts w:ascii="Gill Sans MT" w:hAnsi="Gill Sans MT"/>
          <w:bCs/>
          <w:sz w:val="22"/>
          <w:szCs w:val="22"/>
        </w:rPr>
        <w:t xml:space="preserve">anno </w:t>
      </w:r>
      <w:r>
        <w:rPr>
          <w:rFonts w:ascii="Gill Sans MT" w:hAnsi="Gill Sans MT"/>
          <w:bCs/>
          <w:sz w:val="22"/>
          <w:szCs w:val="22"/>
        </w:rPr>
        <w:t>prodotti</w:t>
      </w:r>
      <w:r w:rsidR="005C568E">
        <w:rPr>
          <w:rFonts w:ascii="Gill Sans MT" w:hAnsi="Gill Sans MT"/>
          <w:bCs/>
          <w:sz w:val="22"/>
          <w:szCs w:val="22"/>
        </w:rPr>
        <w:t>,</w:t>
      </w:r>
      <w:r>
        <w:rPr>
          <w:rFonts w:ascii="Gill Sans MT" w:hAnsi="Gill Sans MT"/>
          <w:bCs/>
          <w:sz w:val="22"/>
          <w:szCs w:val="22"/>
        </w:rPr>
        <w:t xml:space="preserve"> al momento della presentazione della domanda</w:t>
      </w:r>
      <w:r w:rsidRPr="00B220EE">
        <w:rPr>
          <w:rFonts w:ascii="Gill Sans MT" w:hAnsi="Gill Sans MT"/>
          <w:bCs/>
          <w:sz w:val="22"/>
          <w:szCs w:val="22"/>
        </w:rPr>
        <w:t>:</w:t>
      </w:r>
    </w:p>
    <w:p w:rsidR="00A6081B" w:rsidRDefault="00A6081B" w:rsidP="00A6081B">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r>
        <w:rPr>
          <w:rFonts w:ascii="Gill Sans MT" w:hAnsi="Gill Sans MT"/>
          <w:bCs/>
        </w:rPr>
        <w:t>l’</w:t>
      </w:r>
      <w:r w:rsidRPr="00A41897">
        <w:rPr>
          <w:rFonts w:ascii="Gill Sans MT" w:hAnsi="Gill Sans MT"/>
          <w:bCs/>
        </w:rPr>
        <w:t xml:space="preserve">Attestato di Prestazione Energetica (APE) relativo alla situazione ante intervento al cui interno, o in documento a parte, si presenti uno scenario che descriva l’indice di prestazione energetica finale ottenibile a seguito degli </w:t>
      </w:r>
      <w:r>
        <w:rPr>
          <w:rFonts w:ascii="Gill Sans MT" w:hAnsi="Gill Sans MT"/>
          <w:bCs/>
        </w:rPr>
        <w:t>investimenti</w:t>
      </w:r>
      <w:r w:rsidRPr="00A41897">
        <w:rPr>
          <w:rFonts w:ascii="Gill Sans MT" w:hAnsi="Gill Sans MT"/>
          <w:bCs/>
        </w:rPr>
        <w:t xml:space="preserve"> e dal quale risulti un salto di </w:t>
      </w:r>
      <w:r>
        <w:rPr>
          <w:rFonts w:ascii="Gill Sans MT" w:hAnsi="Gill Sans MT"/>
          <w:bCs/>
        </w:rPr>
        <w:t xml:space="preserve">almeno una </w:t>
      </w:r>
      <w:r w:rsidRPr="00A41897">
        <w:rPr>
          <w:rFonts w:ascii="Gill Sans MT" w:hAnsi="Gill Sans MT"/>
          <w:bCs/>
        </w:rPr>
        <w:t>classe energetica</w:t>
      </w:r>
      <w:r>
        <w:rPr>
          <w:rFonts w:ascii="Gill Sans MT" w:hAnsi="Gill Sans MT"/>
          <w:bCs/>
        </w:rPr>
        <w:t>;</w:t>
      </w:r>
    </w:p>
    <w:p w:rsidR="00A6081B" w:rsidRDefault="00A6081B" w:rsidP="00A6081B">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un</w:t>
      </w:r>
      <w:proofErr w:type="gramEnd"/>
      <w:r>
        <w:rPr>
          <w:rFonts w:ascii="Gill Sans MT" w:hAnsi="Gill Sans MT"/>
          <w:bCs/>
        </w:rPr>
        <w:t xml:space="preserve"> preventivo dettagliato degli investimenti da effettuare (se del caso contenuto nell’APE medesimo);</w:t>
      </w:r>
    </w:p>
    <w:p w:rsidR="00A6081B" w:rsidRDefault="00A6081B" w:rsidP="00A6081B">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la</w:t>
      </w:r>
      <w:proofErr w:type="gramEnd"/>
      <w:r>
        <w:rPr>
          <w:rFonts w:ascii="Gill Sans MT" w:hAnsi="Gill Sans MT"/>
          <w:bCs/>
        </w:rPr>
        <w:t xml:space="preserve"> parte relativa al beneficio economico della DESE, qualora si voglia che venga apprezzata nel determinare la capacità di rimborso e quindi l’entità del prestito concedibile; </w:t>
      </w:r>
    </w:p>
    <w:p w:rsidR="006C6C2B" w:rsidRDefault="00A6081B" w:rsidP="00A6081B">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sidRPr="00A41897">
        <w:rPr>
          <w:rFonts w:ascii="Gill Sans MT" w:hAnsi="Gill Sans MT"/>
          <w:bCs/>
        </w:rPr>
        <w:t>la</w:t>
      </w:r>
      <w:proofErr w:type="gramEnd"/>
      <w:r w:rsidRPr="00A41897">
        <w:rPr>
          <w:rFonts w:ascii="Gill Sans MT" w:hAnsi="Gill Sans MT"/>
          <w:bCs/>
        </w:rPr>
        <w:t xml:space="preserve"> Relazione </w:t>
      </w:r>
      <w:r>
        <w:rPr>
          <w:rFonts w:ascii="Gill Sans MT" w:hAnsi="Gill Sans MT"/>
          <w:bCs/>
        </w:rPr>
        <w:t xml:space="preserve">Tecnica Edilizia </w:t>
      </w:r>
      <w:r w:rsidRPr="00A41897">
        <w:rPr>
          <w:rFonts w:ascii="Gill Sans MT" w:hAnsi="Gill Sans MT"/>
          <w:bCs/>
        </w:rPr>
        <w:t>che asseveri</w:t>
      </w:r>
      <w:r>
        <w:rPr>
          <w:rFonts w:ascii="Gill Sans MT" w:hAnsi="Gill Sans MT"/>
          <w:bCs/>
        </w:rPr>
        <w:t xml:space="preserve"> l’ottenimento di tutte le</w:t>
      </w:r>
      <w:r w:rsidRPr="00A41897">
        <w:rPr>
          <w:rFonts w:ascii="Gill Sans MT" w:hAnsi="Gill Sans MT"/>
          <w:bCs/>
        </w:rPr>
        <w:t xml:space="preserve"> autorizzazioni necessarie alla realizz</w:t>
      </w:r>
      <w:r>
        <w:rPr>
          <w:rFonts w:ascii="Gill Sans MT" w:hAnsi="Gill Sans MT"/>
          <w:bCs/>
        </w:rPr>
        <w:t>azione degli interventi,</w:t>
      </w:r>
      <w:r w:rsidRPr="001B7327">
        <w:rPr>
          <w:rFonts w:ascii="Gill Sans MT" w:hAnsi="Gill Sans MT"/>
          <w:color w:val="000000"/>
        </w:rPr>
        <w:t xml:space="preserve"> indicando i pertinenti estremi</w:t>
      </w:r>
      <w:r>
        <w:rPr>
          <w:rFonts w:ascii="Gill Sans MT" w:hAnsi="Gill Sans MT"/>
          <w:color w:val="000000"/>
        </w:rPr>
        <w:t>, ovvero</w:t>
      </w:r>
      <w:r w:rsidRPr="00A41897">
        <w:rPr>
          <w:rFonts w:ascii="Gill Sans MT" w:hAnsi="Gill Sans MT"/>
          <w:bCs/>
        </w:rPr>
        <w:t xml:space="preserve"> </w:t>
      </w:r>
      <w:r>
        <w:rPr>
          <w:rFonts w:ascii="Gill Sans MT" w:hAnsi="Gill Sans MT"/>
          <w:bCs/>
        </w:rPr>
        <w:t xml:space="preserve">attesti </w:t>
      </w:r>
      <w:r w:rsidRPr="00A41897">
        <w:rPr>
          <w:rFonts w:ascii="Gill Sans MT" w:hAnsi="Gill Sans MT"/>
          <w:bCs/>
        </w:rPr>
        <w:t>che non sono necessarie</w:t>
      </w:r>
      <w:r>
        <w:rPr>
          <w:rFonts w:ascii="Gill Sans MT" w:hAnsi="Gill Sans MT"/>
          <w:bCs/>
        </w:rPr>
        <w:t>,</w:t>
      </w:r>
      <w:r w:rsidRPr="00A41897">
        <w:rPr>
          <w:rFonts w:ascii="Gill Sans MT" w:hAnsi="Gill Sans MT"/>
          <w:color w:val="000000"/>
        </w:rPr>
        <w:t xml:space="preserve"> </w:t>
      </w:r>
      <w:r>
        <w:rPr>
          <w:rFonts w:ascii="Gill Sans MT" w:hAnsi="Gill Sans MT"/>
          <w:color w:val="000000"/>
        </w:rPr>
        <w:t>con foto della situazione prima dell’intervento</w:t>
      </w:r>
      <w:r w:rsidR="006C6C2B">
        <w:rPr>
          <w:rFonts w:ascii="Gill Sans MT" w:hAnsi="Gill Sans MT"/>
          <w:bCs/>
        </w:rPr>
        <w:t>;</w:t>
      </w:r>
    </w:p>
    <w:p w:rsidR="00A6081B" w:rsidRPr="00AD13D5" w:rsidRDefault="006C6C2B" w:rsidP="00AD13D5">
      <w:pPr>
        <w:pStyle w:val="Paragrafoelenco"/>
        <w:numPr>
          <w:ilvl w:val="0"/>
          <w:numId w:val="6"/>
        </w:numPr>
        <w:tabs>
          <w:tab w:val="left" w:pos="426"/>
        </w:tabs>
        <w:autoSpaceDE w:val="0"/>
        <w:autoSpaceDN w:val="0"/>
        <w:adjustRightInd w:val="0"/>
        <w:spacing w:before="120" w:after="0" w:line="264" w:lineRule="auto"/>
        <w:ind w:left="426"/>
        <w:jc w:val="both"/>
        <w:rPr>
          <w:rFonts w:ascii="Gill Sans MT" w:hAnsi="Gill Sans MT"/>
          <w:bCs/>
        </w:rPr>
      </w:pPr>
      <w:proofErr w:type="gramStart"/>
      <w:r>
        <w:rPr>
          <w:rFonts w:ascii="Gill Sans MT" w:hAnsi="Gill Sans MT"/>
          <w:bCs/>
        </w:rPr>
        <w:t>analisi</w:t>
      </w:r>
      <w:proofErr w:type="gramEnd"/>
      <w:r>
        <w:rPr>
          <w:rFonts w:ascii="Gill Sans MT" w:hAnsi="Gill Sans MT"/>
          <w:bCs/>
        </w:rPr>
        <w:t xml:space="preserve"> controfattuale con determinazione dei maggiori costi di investimento rispetto una soluzione alternativa con produzione separata di energia elettrica e di calore, nel caso sia prevista la realizzazione ex novo di impianti di cogenerazione ad alto rendimento</w:t>
      </w:r>
      <w:r w:rsidR="00FB71FD">
        <w:rPr>
          <w:rFonts w:ascii="Gill Sans MT" w:hAnsi="Gill Sans MT"/>
          <w:bCs/>
        </w:rPr>
        <w:t xml:space="preserve"> (art. 40 del RGE)</w:t>
      </w:r>
      <w:r>
        <w:rPr>
          <w:rFonts w:ascii="Gill Sans MT" w:hAnsi="Gill Sans MT"/>
          <w:bCs/>
        </w:rPr>
        <w:t>.</w:t>
      </w:r>
    </w:p>
    <w:p w:rsidR="00A6081B" w:rsidRPr="00AD13D5" w:rsidRDefault="00A6081B" w:rsidP="00A6081B">
      <w:pPr>
        <w:tabs>
          <w:tab w:val="left" w:pos="426"/>
        </w:tabs>
        <w:autoSpaceDE w:val="0"/>
        <w:autoSpaceDN w:val="0"/>
        <w:adjustRightInd w:val="0"/>
        <w:spacing w:before="120" w:line="264" w:lineRule="auto"/>
        <w:ind w:left="66"/>
        <w:jc w:val="both"/>
        <w:rPr>
          <w:rFonts w:ascii="Gill Sans MT" w:hAnsi="Gill Sans MT"/>
          <w:bCs/>
          <w:sz w:val="22"/>
          <w:szCs w:val="22"/>
        </w:rPr>
      </w:pPr>
      <w:r w:rsidRPr="00AD13D5">
        <w:rPr>
          <w:rFonts w:ascii="Gill Sans MT" w:hAnsi="Gill Sans MT"/>
          <w:bCs/>
          <w:sz w:val="22"/>
          <w:szCs w:val="22"/>
        </w:rPr>
        <w:t>Per la rendicontazione finale vanno presentate</w:t>
      </w:r>
      <w:r w:rsidRPr="005C568E">
        <w:rPr>
          <w:rFonts w:ascii="Gill Sans MT" w:hAnsi="Gill Sans MT"/>
          <w:bCs/>
          <w:sz w:val="22"/>
          <w:szCs w:val="22"/>
        </w:rPr>
        <w:t>, oltre alla documentazione amministrativa (contratti, fatture e prove dell’avvenuto pagamento)</w:t>
      </w:r>
      <w:r w:rsidRPr="00AD13D5">
        <w:rPr>
          <w:rFonts w:ascii="Gill Sans MT" w:hAnsi="Gill Sans MT"/>
          <w:bCs/>
          <w:sz w:val="22"/>
          <w:szCs w:val="22"/>
        </w:rPr>
        <w:t>:</w:t>
      </w:r>
    </w:p>
    <w:p w:rsidR="00A6081B" w:rsidRDefault="00A6081B" w:rsidP="00A6081B">
      <w:pPr>
        <w:pStyle w:val="Paragrafoelenco"/>
        <w:numPr>
          <w:ilvl w:val="0"/>
          <w:numId w:val="7"/>
        </w:numPr>
        <w:ind w:left="426"/>
        <w:jc w:val="both"/>
        <w:rPr>
          <w:rFonts w:ascii="Gill Sans MT" w:hAnsi="Gill Sans MT"/>
          <w:bCs/>
        </w:rPr>
      </w:pPr>
      <w:r w:rsidRPr="006F2316">
        <w:rPr>
          <w:rFonts w:ascii="Gill Sans MT" w:hAnsi="Gill Sans MT"/>
          <w:bCs/>
        </w:rPr>
        <w:t xml:space="preserve">l’Attestato di Prestazione Energetica (APE) relativo alla situazione </w:t>
      </w:r>
      <w:r>
        <w:rPr>
          <w:rFonts w:ascii="Gill Sans MT" w:hAnsi="Gill Sans MT"/>
          <w:bCs/>
        </w:rPr>
        <w:t>post</w:t>
      </w:r>
      <w:r w:rsidRPr="006F2316">
        <w:rPr>
          <w:rFonts w:ascii="Gill Sans MT" w:hAnsi="Gill Sans MT"/>
          <w:bCs/>
        </w:rPr>
        <w:t xml:space="preserve"> </w:t>
      </w:r>
      <w:r>
        <w:rPr>
          <w:rFonts w:ascii="Gill Sans MT" w:hAnsi="Gill Sans MT"/>
          <w:bCs/>
        </w:rPr>
        <w:t>dal quale risulti il salto di</w:t>
      </w:r>
      <w:r w:rsidRPr="006F2316">
        <w:rPr>
          <w:rFonts w:ascii="Gill Sans MT" w:hAnsi="Gill Sans MT"/>
          <w:bCs/>
        </w:rPr>
        <w:t xml:space="preserve"> classe energetica</w:t>
      </w:r>
      <w:r>
        <w:rPr>
          <w:rFonts w:ascii="Gill Sans MT" w:hAnsi="Gill Sans MT"/>
          <w:bCs/>
        </w:rPr>
        <w:t xml:space="preserve"> previsto</w:t>
      </w:r>
      <w:r w:rsidRPr="006F2316">
        <w:rPr>
          <w:rFonts w:ascii="Gill Sans MT" w:hAnsi="Gill Sans MT"/>
          <w:bCs/>
        </w:rPr>
        <w:t>;</w:t>
      </w:r>
    </w:p>
    <w:p w:rsidR="00A6081B" w:rsidRPr="006F2316" w:rsidRDefault="00A6081B" w:rsidP="00A6081B">
      <w:pPr>
        <w:pStyle w:val="Paragrafoelenco"/>
        <w:numPr>
          <w:ilvl w:val="0"/>
          <w:numId w:val="7"/>
        </w:numPr>
        <w:ind w:left="426"/>
        <w:rPr>
          <w:rFonts w:ascii="Gill Sans MT" w:hAnsi="Gill Sans MT"/>
          <w:bCs/>
        </w:rPr>
      </w:pPr>
      <w:proofErr w:type="gramStart"/>
      <w:r w:rsidRPr="006F2316">
        <w:rPr>
          <w:rFonts w:ascii="Gill Sans MT" w:hAnsi="Gill Sans MT"/>
          <w:bCs/>
        </w:rPr>
        <w:t>le</w:t>
      </w:r>
      <w:proofErr w:type="gramEnd"/>
      <w:r w:rsidRPr="006F2316">
        <w:rPr>
          <w:rFonts w:ascii="Gill Sans MT" w:hAnsi="Gill Sans MT"/>
          <w:bCs/>
        </w:rPr>
        <w:t xml:space="preserve"> foto in formato pdf della situazione </w:t>
      </w:r>
      <w:r>
        <w:rPr>
          <w:rFonts w:ascii="Gill Sans MT" w:hAnsi="Gill Sans MT"/>
          <w:bCs/>
        </w:rPr>
        <w:t xml:space="preserve">dopo </w:t>
      </w:r>
      <w:r w:rsidRPr="006F2316">
        <w:rPr>
          <w:rFonts w:ascii="Gill Sans MT" w:hAnsi="Gill Sans MT"/>
          <w:bCs/>
        </w:rPr>
        <w:t>l’intervento.</w:t>
      </w:r>
    </w:p>
    <w:p w:rsidR="00A6081B" w:rsidRPr="008C0987" w:rsidRDefault="00A6081B" w:rsidP="00A6081B">
      <w:pPr>
        <w:tabs>
          <w:tab w:val="left" w:pos="480"/>
        </w:tabs>
        <w:autoSpaceDE w:val="0"/>
        <w:autoSpaceDN w:val="0"/>
        <w:adjustRightInd w:val="0"/>
        <w:spacing w:before="120" w:line="264" w:lineRule="auto"/>
        <w:rPr>
          <w:rFonts w:ascii="Gill Sans MT" w:hAnsi="Gill Sans MT"/>
          <w:bCs/>
          <w:sz w:val="22"/>
          <w:szCs w:val="22"/>
        </w:rPr>
      </w:pPr>
      <w:r w:rsidRPr="008C0987">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8C0987">
        <w:rPr>
          <w:rFonts w:ascii="Gill Sans MT" w:hAnsi="Gill Sans MT"/>
          <w:bCs/>
          <w:sz w:val="22"/>
          <w:szCs w:val="22"/>
        </w:rPr>
        <w:t>dell’Avviso Pubblico, oltre alla documentazione amministrativa:</w:t>
      </w:r>
    </w:p>
    <w:p w:rsidR="00A6081B" w:rsidRPr="00643DFB" w:rsidRDefault="00A6081B" w:rsidP="00A6081B">
      <w:pPr>
        <w:numPr>
          <w:ilvl w:val="0"/>
          <w:numId w:val="3"/>
        </w:numPr>
        <w:spacing w:line="264" w:lineRule="auto"/>
        <w:ind w:left="426" w:hanging="357"/>
        <w:rPr>
          <w:rFonts w:ascii="Gill Sans MT" w:hAnsi="Gill Sans MT"/>
          <w:color w:val="000000"/>
          <w:sz w:val="22"/>
          <w:szCs w:val="22"/>
        </w:rPr>
      </w:pPr>
      <w:proofErr w:type="gramStart"/>
      <w:r>
        <w:rPr>
          <w:rFonts w:ascii="Gill Sans MT" w:hAnsi="Gill Sans MT"/>
          <w:bCs/>
          <w:sz w:val="22"/>
          <w:szCs w:val="22"/>
        </w:rPr>
        <w:t>la</w:t>
      </w:r>
      <w:proofErr w:type="gramEnd"/>
      <w:r>
        <w:rPr>
          <w:rFonts w:ascii="Gill Sans MT" w:hAnsi="Gill Sans MT"/>
          <w:bCs/>
          <w:sz w:val="22"/>
          <w:szCs w:val="22"/>
        </w:rPr>
        <w:t xml:space="preserve"> </w:t>
      </w:r>
      <w:r w:rsidRPr="00643DFB">
        <w:rPr>
          <w:rFonts w:ascii="Gill Sans MT" w:hAnsi="Gill Sans MT"/>
          <w:bCs/>
          <w:sz w:val="22"/>
          <w:szCs w:val="22"/>
        </w:rPr>
        <w:t>documentazione tecnica</w:t>
      </w:r>
      <w:r>
        <w:rPr>
          <w:rFonts w:ascii="Gill Sans MT" w:hAnsi="Gill Sans MT"/>
          <w:bCs/>
          <w:sz w:val="22"/>
          <w:szCs w:val="22"/>
        </w:rPr>
        <w:t xml:space="preserve"> originale</w:t>
      </w:r>
      <w:r w:rsidRPr="00643DFB">
        <w:rPr>
          <w:rFonts w:ascii="Gill Sans MT" w:hAnsi="Gill Sans MT"/>
          <w:bCs/>
          <w:sz w:val="22"/>
          <w:szCs w:val="22"/>
        </w:rPr>
        <w:t xml:space="preserve"> fornita dai produttori </w:t>
      </w:r>
      <w:r>
        <w:rPr>
          <w:rFonts w:ascii="Gill Sans MT" w:hAnsi="Gill Sans MT"/>
          <w:bCs/>
          <w:sz w:val="22"/>
          <w:szCs w:val="22"/>
        </w:rPr>
        <w:t>degli impianti o delle componenti;</w:t>
      </w:r>
    </w:p>
    <w:p w:rsidR="00A6081B" w:rsidRPr="00643DFB" w:rsidRDefault="00A6081B" w:rsidP="00A6081B">
      <w:pPr>
        <w:numPr>
          <w:ilvl w:val="0"/>
          <w:numId w:val="3"/>
        </w:numPr>
        <w:spacing w:line="264" w:lineRule="auto"/>
        <w:ind w:left="426" w:hanging="357"/>
        <w:rPr>
          <w:rFonts w:ascii="Gill Sans MT" w:hAnsi="Gill Sans MT"/>
          <w:color w:val="000000"/>
          <w:sz w:val="22"/>
          <w:szCs w:val="22"/>
        </w:rPr>
      </w:pPr>
      <w:proofErr w:type="gramStart"/>
      <w:r>
        <w:rPr>
          <w:rFonts w:ascii="Gill Sans MT" w:hAnsi="Gill Sans MT"/>
          <w:bCs/>
          <w:sz w:val="22"/>
          <w:szCs w:val="22"/>
        </w:rPr>
        <w:t>certificato</w:t>
      </w:r>
      <w:proofErr w:type="gramEnd"/>
      <w:r>
        <w:rPr>
          <w:rFonts w:ascii="Gill Sans MT" w:hAnsi="Gill Sans MT"/>
          <w:bCs/>
          <w:sz w:val="22"/>
          <w:szCs w:val="22"/>
        </w:rPr>
        <w:t xml:space="preserve"> di corretto smaltimento degli impianti, ove sostituiti;</w:t>
      </w:r>
    </w:p>
    <w:p w:rsidR="00A6081B" w:rsidRDefault="00A6081B" w:rsidP="00A6081B">
      <w:pPr>
        <w:numPr>
          <w:ilvl w:val="0"/>
          <w:numId w:val="3"/>
        </w:numPr>
        <w:spacing w:line="264" w:lineRule="auto"/>
        <w:ind w:left="426" w:hanging="357"/>
        <w:rPr>
          <w:rFonts w:ascii="Gill Sans MT" w:hAnsi="Gill Sans MT"/>
          <w:bCs/>
          <w:sz w:val="22"/>
          <w:szCs w:val="22"/>
        </w:rPr>
      </w:pPr>
      <w:proofErr w:type="gramStart"/>
      <w:r>
        <w:rPr>
          <w:rFonts w:ascii="Gill Sans MT" w:hAnsi="Gill Sans MT"/>
          <w:bCs/>
          <w:sz w:val="22"/>
          <w:szCs w:val="22"/>
        </w:rPr>
        <w:t>i</w:t>
      </w:r>
      <w:proofErr w:type="gramEnd"/>
      <w:r>
        <w:rPr>
          <w:rFonts w:ascii="Gill Sans MT" w:hAnsi="Gill Sans MT"/>
          <w:bCs/>
          <w:sz w:val="22"/>
          <w:szCs w:val="22"/>
        </w:rPr>
        <w:t xml:space="preserve"> titoli autorizzativi o abilitativi edilizi, ove previsti.</w:t>
      </w:r>
      <w:r w:rsidRPr="00096671">
        <w:rPr>
          <w:rFonts w:ascii="Gill Sans MT" w:hAnsi="Gill Sans MT"/>
          <w:bCs/>
          <w:sz w:val="22"/>
          <w:szCs w:val="22"/>
        </w:rPr>
        <w:t xml:space="preserve"> </w:t>
      </w:r>
    </w:p>
    <w:p w:rsidR="006C6C2B" w:rsidRDefault="006C6C2B" w:rsidP="00AD13D5">
      <w:pPr>
        <w:spacing w:line="264" w:lineRule="auto"/>
        <w:rPr>
          <w:rFonts w:ascii="Gill Sans MT" w:hAnsi="Gill Sans MT"/>
          <w:bCs/>
          <w:sz w:val="22"/>
          <w:szCs w:val="22"/>
        </w:rPr>
      </w:pPr>
    </w:p>
    <w:p w:rsidR="006C6C2B" w:rsidRPr="004D040D" w:rsidRDefault="00FB71FD" w:rsidP="00AD13D5">
      <w:pPr>
        <w:pStyle w:val="Titolo2"/>
        <w:spacing w:before="120"/>
      </w:pPr>
      <w:bookmarkStart w:id="20" w:name="_Toc447193518"/>
      <w:r w:rsidRPr="00ED23CB">
        <w:t>I</w:t>
      </w:r>
      <w:r w:rsidR="006C6C2B" w:rsidRPr="004D040D">
        <w:t xml:space="preserve">mpianti FER a scala ridotta </w:t>
      </w:r>
      <w:r>
        <w:t>ed i</w:t>
      </w:r>
      <w:r w:rsidRPr="008A43D8">
        <w:t>mpianti ex novo per la cogenerazione ad alto rendimento</w:t>
      </w:r>
      <w:r>
        <w:t xml:space="preserve"> </w:t>
      </w:r>
      <w:r w:rsidR="006C6C2B" w:rsidRPr="00ED23CB">
        <w:t>destinati prevalentemente alla vendita dell’energia</w:t>
      </w:r>
      <w:r>
        <w:t xml:space="preserve"> elettrica</w:t>
      </w:r>
      <w:r w:rsidR="006C6C2B" w:rsidRPr="00ED23CB">
        <w:t xml:space="preserve"> prodotta</w:t>
      </w:r>
      <w:bookmarkEnd w:id="20"/>
    </w:p>
    <w:p w:rsidR="00FB71FD" w:rsidRDefault="00FB71FD" w:rsidP="00AD13D5">
      <w:pPr>
        <w:spacing w:line="264" w:lineRule="auto"/>
        <w:jc w:val="both"/>
        <w:rPr>
          <w:rFonts w:ascii="Gill Sans MT" w:hAnsi="Gill Sans MT"/>
          <w:bCs/>
          <w:sz w:val="22"/>
          <w:szCs w:val="22"/>
        </w:rPr>
      </w:pPr>
      <w:r>
        <w:rPr>
          <w:rFonts w:ascii="Gill Sans MT" w:hAnsi="Gill Sans MT"/>
          <w:bCs/>
          <w:sz w:val="22"/>
          <w:szCs w:val="22"/>
        </w:rPr>
        <w:t>Tali impianti sono finanziabili dallo SMART ENERGY FUND a condizione di essere ubicati nel territorio regionale ad avere accesso agli incentivi previsti del D.M. 6 luglio 2012.</w:t>
      </w:r>
    </w:p>
    <w:p w:rsidR="00FB71FD" w:rsidRPr="00B220EE" w:rsidRDefault="00FB71FD" w:rsidP="00FB71FD">
      <w:pPr>
        <w:tabs>
          <w:tab w:val="left" w:pos="480"/>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Va pertanto</w:t>
      </w:r>
      <w:r w:rsidRPr="00B220EE">
        <w:rPr>
          <w:rFonts w:ascii="Gill Sans MT" w:hAnsi="Gill Sans MT"/>
          <w:bCs/>
          <w:sz w:val="22"/>
          <w:szCs w:val="22"/>
        </w:rPr>
        <w:t xml:space="preserve"> </w:t>
      </w:r>
      <w:r>
        <w:rPr>
          <w:rFonts w:ascii="Gill Sans MT" w:hAnsi="Gill Sans MT"/>
          <w:bCs/>
          <w:sz w:val="22"/>
          <w:szCs w:val="22"/>
        </w:rPr>
        <w:t>prodotto al momento della presentazione della domanda</w:t>
      </w:r>
      <w:r w:rsidRPr="00B220EE">
        <w:rPr>
          <w:rFonts w:ascii="Gill Sans MT" w:hAnsi="Gill Sans MT"/>
          <w:bCs/>
          <w:sz w:val="22"/>
          <w:szCs w:val="22"/>
        </w:rPr>
        <w:t>:</w:t>
      </w:r>
    </w:p>
    <w:p w:rsidR="009941C7" w:rsidRDefault="009941C7" w:rsidP="00FB71FD">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business</w:t>
      </w:r>
      <w:proofErr w:type="gramEnd"/>
      <w:r>
        <w:rPr>
          <w:rFonts w:ascii="Gill Sans MT" w:hAnsi="Gill Sans MT"/>
          <w:bCs/>
        </w:rPr>
        <w:t xml:space="preserve"> </w:t>
      </w:r>
      <w:proofErr w:type="spellStart"/>
      <w:r>
        <w:rPr>
          <w:rFonts w:ascii="Gill Sans MT" w:hAnsi="Gill Sans MT"/>
          <w:bCs/>
        </w:rPr>
        <w:t>plan</w:t>
      </w:r>
      <w:proofErr w:type="spellEnd"/>
      <w:r>
        <w:rPr>
          <w:rFonts w:ascii="Gill Sans MT" w:hAnsi="Gill Sans MT"/>
          <w:bCs/>
        </w:rPr>
        <w:t xml:space="preserve"> dell’investimento;</w:t>
      </w:r>
    </w:p>
    <w:p w:rsidR="00DA5398" w:rsidRDefault="00DA5398" w:rsidP="00FB71FD">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preventivo</w:t>
      </w:r>
      <w:proofErr w:type="gramEnd"/>
      <w:r>
        <w:rPr>
          <w:rFonts w:ascii="Gill Sans MT" w:hAnsi="Gill Sans MT"/>
          <w:bCs/>
        </w:rPr>
        <w:t xml:space="preserve"> dettagliato degli investimenti da effettuare;</w:t>
      </w:r>
    </w:p>
    <w:p w:rsidR="00FB71FD" w:rsidRDefault="00FB71FD" w:rsidP="00FB71FD">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domanda</w:t>
      </w:r>
      <w:proofErr w:type="gramEnd"/>
      <w:r>
        <w:rPr>
          <w:rFonts w:ascii="Gill Sans MT" w:hAnsi="Gill Sans MT"/>
          <w:bCs/>
        </w:rPr>
        <w:t xml:space="preserve"> di iscrizione al registro ai sensi dell’art. 10 del D.M. 6 luglio 2012</w:t>
      </w:r>
      <w:r w:rsidR="00810654">
        <w:rPr>
          <w:rFonts w:ascii="Gill Sans MT" w:hAnsi="Gill Sans MT"/>
          <w:bCs/>
        </w:rPr>
        <w:t xml:space="preserve"> completa di allegati</w:t>
      </w:r>
      <w:r w:rsidR="00111979">
        <w:rPr>
          <w:rFonts w:ascii="Gill Sans MT" w:hAnsi="Gill Sans MT"/>
          <w:bCs/>
        </w:rPr>
        <w:t>;</w:t>
      </w:r>
      <w:r w:rsidR="00810654">
        <w:rPr>
          <w:rFonts w:ascii="Gill Sans MT" w:hAnsi="Gill Sans MT"/>
          <w:bCs/>
        </w:rPr>
        <w:t xml:space="preserve"> </w:t>
      </w:r>
    </w:p>
    <w:p w:rsidR="00810654" w:rsidRPr="00AD13D5" w:rsidRDefault="00DA5398" w:rsidP="00DA5398">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sidRPr="00A41897">
        <w:rPr>
          <w:rFonts w:ascii="Gill Sans MT" w:hAnsi="Gill Sans MT"/>
          <w:bCs/>
        </w:rPr>
        <w:t>la</w:t>
      </w:r>
      <w:proofErr w:type="gramEnd"/>
      <w:r w:rsidRPr="00A41897">
        <w:rPr>
          <w:rFonts w:ascii="Gill Sans MT" w:hAnsi="Gill Sans MT"/>
          <w:bCs/>
        </w:rPr>
        <w:t xml:space="preserve"> Relazione </w:t>
      </w:r>
      <w:r>
        <w:rPr>
          <w:rFonts w:ascii="Gill Sans MT" w:hAnsi="Gill Sans MT"/>
          <w:bCs/>
        </w:rPr>
        <w:t xml:space="preserve">Tecnica Edilizia </w:t>
      </w:r>
      <w:r w:rsidRPr="00A41897">
        <w:rPr>
          <w:rFonts w:ascii="Gill Sans MT" w:hAnsi="Gill Sans MT"/>
          <w:bCs/>
        </w:rPr>
        <w:t>che asseveri</w:t>
      </w:r>
      <w:r>
        <w:rPr>
          <w:rFonts w:ascii="Gill Sans MT" w:hAnsi="Gill Sans MT"/>
          <w:bCs/>
        </w:rPr>
        <w:t xml:space="preserve"> l’ottenimento di tutte le</w:t>
      </w:r>
      <w:r w:rsidRPr="00A41897">
        <w:rPr>
          <w:rFonts w:ascii="Gill Sans MT" w:hAnsi="Gill Sans MT"/>
          <w:bCs/>
        </w:rPr>
        <w:t xml:space="preserve"> autorizzazioni necessarie alla realizz</w:t>
      </w:r>
      <w:r>
        <w:rPr>
          <w:rFonts w:ascii="Gill Sans MT" w:hAnsi="Gill Sans MT"/>
          <w:bCs/>
        </w:rPr>
        <w:t>azione degli interventi inclusa se necessaria l’autorizzazione ambientale integrata,</w:t>
      </w:r>
      <w:r w:rsidRPr="001B7327">
        <w:rPr>
          <w:rFonts w:ascii="Gill Sans MT" w:hAnsi="Gill Sans MT"/>
          <w:color w:val="000000"/>
        </w:rPr>
        <w:t xml:space="preserve"> indicando i pertinenti estremi</w:t>
      </w:r>
      <w:r>
        <w:rPr>
          <w:rFonts w:ascii="Gill Sans MT" w:hAnsi="Gill Sans MT"/>
          <w:color w:val="000000"/>
        </w:rPr>
        <w:t>, ovvero</w:t>
      </w:r>
      <w:r w:rsidRPr="00A41897">
        <w:rPr>
          <w:rFonts w:ascii="Gill Sans MT" w:hAnsi="Gill Sans MT"/>
          <w:bCs/>
        </w:rPr>
        <w:t xml:space="preserve"> </w:t>
      </w:r>
      <w:r>
        <w:rPr>
          <w:rFonts w:ascii="Gill Sans MT" w:hAnsi="Gill Sans MT"/>
          <w:bCs/>
        </w:rPr>
        <w:t xml:space="preserve">attesti </w:t>
      </w:r>
      <w:r w:rsidRPr="00A41897">
        <w:rPr>
          <w:rFonts w:ascii="Gill Sans MT" w:hAnsi="Gill Sans MT"/>
          <w:bCs/>
        </w:rPr>
        <w:t>che non sono necessarie</w:t>
      </w:r>
      <w:r>
        <w:rPr>
          <w:rFonts w:ascii="Gill Sans MT" w:hAnsi="Gill Sans MT"/>
          <w:bCs/>
        </w:rPr>
        <w:t>,</w:t>
      </w:r>
      <w:r w:rsidRPr="00A41897">
        <w:rPr>
          <w:rFonts w:ascii="Gill Sans MT" w:hAnsi="Gill Sans MT"/>
          <w:color w:val="000000"/>
        </w:rPr>
        <w:t xml:space="preserve"> </w:t>
      </w:r>
      <w:r>
        <w:rPr>
          <w:rFonts w:ascii="Gill Sans MT" w:hAnsi="Gill Sans MT"/>
          <w:color w:val="000000"/>
        </w:rPr>
        <w:t>con foto della situazione prima dell’intervento</w:t>
      </w:r>
      <w:r>
        <w:rPr>
          <w:rFonts w:ascii="Gill Sans MT" w:hAnsi="Gill Sans MT"/>
          <w:bCs/>
        </w:rPr>
        <w:t>;</w:t>
      </w:r>
    </w:p>
    <w:p w:rsidR="00FB71FD" w:rsidRDefault="00FB71FD" w:rsidP="00FB71FD">
      <w:pPr>
        <w:pStyle w:val="Paragrafoelenco"/>
        <w:numPr>
          <w:ilvl w:val="0"/>
          <w:numId w:val="6"/>
        </w:numPr>
        <w:tabs>
          <w:tab w:val="left" w:pos="426"/>
        </w:tabs>
        <w:autoSpaceDE w:val="0"/>
        <w:autoSpaceDN w:val="0"/>
        <w:adjustRightInd w:val="0"/>
        <w:spacing w:before="120" w:after="0" w:line="264" w:lineRule="auto"/>
        <w:ind w:left="426"/>
        <w:jc w:val="both"/>
        <w:rPr>
          <w:rFonts w:ascii="Gill Sans MT" w:hAnsi="Gill Sans MT"/>
          <w:bCs/>
        </w:rPr>
      </w:pPr>
      <w:proofErr w:type="gramStart"/>
      <w:r>
        <w:rPr>
          <w:rFonts w:ascii="Gill Sans MT" w:hAnsi="Gill Sans MT"/>
          <w:bCs/>
        </w:rPr>
        <w:t>analisi</w:t>
      </w:r>
      <w:proofErr w:type="gramEnd"/>
      <w:r>
        <w:rPr>
          <w:rFonts w:ascii="Gill Sans MT" w:hAnsi="Gill Sans MT"/>
          <w:bCs/>
        </w:rPr>
        <w:t xml:space="preserve"> controfattuale con determinazione dei maggiori costi di investimento rispetto una soluzione alternativa con produzione separata di energia elettrica e di calore, nel ca</w:t>
      </w:r>
      <w:r w:rsidR="00810654">
        <w:rPr>
          <w:rFonts w:ascii="Gill Sans MT" w:hAnsi="Gill Sans MT"/>
          <w:bCs/>
        </w:rPr>
        <w:t>so di</w:t>
      </w:r>
      <w:r>
        <w:rPr>
          <w:rFonts w:ascii="Gill Sans MT" w:hAnsi="Gill Sans MT"/>
          <w:bCs/>
        </w:rPr>
        <w:t xml:space="preserve"> impianti</w:t>
      </w:r>
      <w:r w:rsidR="00810654">
        <w:rPr>
          <w:rFonts w:ascii="Gill Sans MT" w:hAnsi="Gill Sans MT"/>
          <w:bCs/>
        </w:rPr>
        <w:t xml:space="preserve"> ex novo</w:t>
      </w:r>
      <w:r>
        <w:rPr>
          <w:rFonts w:ascii="Gill Sans MT" w:hAnsi="Gill Sans MT"/>
          <w:bCs/>
        </w:rPr>
        <w:t xml:space="preserve"> di cogenerazione ad alto rendimento (art. 40 del RGE).</w:t>
      </w:r>
    </w:p>
    <w:p w:rsidR="00810654" w:rsidRPr="00AD13D5" w:rsidRDefault="00810654" w:rsidP="00AD13D5">
      <w:pPr>
        <w:spacing w:before="120" w:line="264" w:lineRule="auto"/>
        <w:jc w:val="both"/>
        <w:rPr>
          <w:rFonts w:ascii="Gill Sans MT" w:hAnsi="Gill Sans MT"/>
          <w:bCs/>
        </w:rPr>
      </w:pPr>
      <w:r w:rsidRPr="00AD13D5">
        <w:rPr>
          <w:rFonts w:ascii="Gill Sans MT" w:hAnsi="Gill Sans MT"/>
          <w:bCs/>
          <w:sz w:val="22"/>
          <w:szCs w:val="22"/>
        </w:rPr>
        <w:t xml:space="preserve">Al momento della concessione del prestito, e comunque entro i termini per la sottoscrizione del contratto di prestito agevolato, va dimostrata l’avvenuta iscrizione </w:t>
      </w:r>
      <w:r>
        <w:rPr>
          <w:rFonts w:ascii="Gill Sans MT" w:hAnsi="Gill Sans MT"/>
          <w:bCs/>
          <w:sz w:val="22"/>
          <w:szCs w:val="22"/>
        </w:rPr>
        <w:t>al registro di cui agli artt. 9 e ss. del D.M. 6 luglio 2012</w:t>
      </w:r>
      <w:r w:rsidRPr="00AD13D5">
        <w:rPr>
          <w:rFonts w:ascii="Gill Sans MT" w:hAnsi="Gill Sans MT"/>
          <w:bCs/>
          <w:sz w:val="22"/>
          <w:szCs w:val="22"/>
        </w:rPr>
        <w:t>.</w:t>
      </w:r>
    </w:p>
    <w:p w:rsidR="00FB71FD" w:rsidRPr="00AD13D5" w:rsidRDefault="00FB71FD" w:rsidP="00AD13D5">
      <w:pPr>
        <w:spacing w:before="120" w:line="264" w:lineRule="auto"/>
        <w:jc w:val="both"/>
        <w:rPr>
          <w:rFonts w:ascii="Gill Sans MT" w:hAnsi="Gill Sans MT"/>
          <w:bCs/>
          <w:sz w:val="22"/>
          <w:szCs w:val="22"/>
        </w:rPr>
      </w:pPr>
      <w:r w:rsidRPr="00AD13D5">
        <w:rPr>
          <w:rFonts w:ascii="Gill Sans MT" w:hAnsi="Gill Sans MT"/>
          <w:bCs/>
          <w:sz w:val="22"/>
          <w:szCs w:val="22"/>
        </w:rPr>
        <w:t>Per la rendicontazione finale vanno presentate</w:t>
      </w:r>
      <w:r w:rsidRPr="008C0987">
        <w:rPr>
          <w:rFonts w:ascii="Gill Sans MT" w:hAnsi="Gill Sans MT"/>
          <w:bCs/>
          <w:sz w:val="22"/>
          <w:szCs w:val="22"/>
        </w:rPr>
        <w:t>, oltre alla documentazione amministrativa (contratti, fatture e prove dell’avvenuto pagamento)</w:t>
      </w:r>
      <w:r w:rsidRPr="00AD13D5">
        <w:rPr>
          <w:rFonts w:ascii="Gill Sans MT" w:hAnsi="Gill Sans MT"/>
          <w:bCs/>
          <w:sz w:val="22"/>
          <w:szCs w:val="22"/>
        </w:rPr>
        <w:t>:</w:t>
      </w:r>
    </w:p>
    <w:p w:rsidR="00FB71FD" w:rsidRPr="00810654" w:rsidRDefault="00810654" w:rsidP="00AD13D5">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Pr>
          <w:rFonts w:ascii="Gill Sans MT" w:hAnsi="Gill Sans MT"/>
          <w:bCs/>
        </w:rPr>
        <w:t>documentazione</w:t>
      </w:r>
      <w:proofErr w:type="gramEnd"/>
      <w:r>
        <w:rPr>
          <w:rFonts w:ascii="Gill Sans MT" w:hAnsi="Gill Sans MT"/>
          <w:bCs/>
        </w:rPr>
        <w:t xml:space="preserve"> attestante l’entrata in esercizio</w:t>
      </w:r>
      <w:r w:rsidR="00FB71FD" w:rsidRPr="00810654">
        <w:rPr>
          <w:rFonts w:ascii="Gill Sans MT" w:hAnsi="Gill Sans MT"/>
          <w:bCs/>
        </w:rPr>
        <w:t>;</w:t>
      </w:r>
    </w:p>
    <w:p w:rsidR="00810654" w:rsidRDefault="00FB71FD" w:rsidP="00AD13D5">
      <w:pPr>
        <w:pStyle w:val="Paragrafoelenco"/>
        <w:numPr>
          <w:ilvl w:val="0"/>
          <w:numId w:val="6"/>
        </w:numPr>
        <w:tabs>
          <w:tab w:val="left" w:pos="426"/>
        </w:tabs>
        <w:autoSpaceDE w:val="0"/>
        <w:autoSpaceDN w:val="0"/>
        <w:adjustRightInd w:val="0"/>
        <w:spacing w:after="0" w:line="264" w:lineRule="auto"/>
        <w:ind w:left="426"/>
        <w:jc w:val="both"/>
        <w:rPr>
          <w:rFonts w:ascii="Gill Sans MT" w:hAnsi="Gill Sans MT"/>
          <w:bCs/>
        </w:rPr>
      </w:pPr>
      <w:proofErr w:type="gramStart"/>
      <w:r w:rsidRPr="00ED23CB">
        <w:rPr>
          <w:rFonts w:ascii="Gill Sans MT" w:hAnsi="Gill Sans MT"/>
          <w:bCs/>
        </w:rPr>
        <w:t>le</w:t>
      </w:r>
      <w:proofErr w:type="gramEnd"/>
      <w:r w:rsidRPr="00ED23CB">
        <w:rPr>
          <w:rFonts w:ascii="Gill Sans MT" w:hAnsi="Gill Sans MT"/>
          <w:bCs/>
        </w:rPr>
        <w:t xml:space="preserve"> foto in formato pdf della situazione dopo l’intervento.</w:t>
      </w:r>
    </w:p>
    <w:p w:rsidR="00FB71FD" w:rsidRPr="00AD13D5" w:rsidRDefault="00FB71FD" w:rsidP="00AD13D5">
      <w:pPr>
        <w:spacing w:before="120" w:line="264" w:lineRule="auto"/>
        <w:jc w:val="both"/>
        <w:rPr>
          <w:rFonts w:ascii="Gill Sans MT" w:hAnsi="Gill Sans MT"/>
          <w:bCs/>
          <w:sz w:val="22"/>
          <w:szCs w:val="22"/>
        </w:rPr>
      </w:pPr>
      <w:r w:rsidRPr="00AD13D5">
        <w:rPr>
          <w:rFonts w:ascii="Gill Sans MT" w:hAnsi="Gill Sans MT"/>
          <w:bCs/>
          <w:sz w:val="22"/>
          <w:szCs w:val="22"/>
        </w:rPr>
        <w:t xml:space="preserve">Il beneficiario dovrà conservare per almeno 5 anni, ai sensi dell’art. </w:t>
      </w:r>
      <w:r w:rsidR="0086201C">
        <w:rPr>
          <w:rFonts w:ascii="Gill Sans MT" w:hAnsi="Gill Sans MT"/>
          <w:bCs/>
          <w:sz w:val="22"/>
          <w:szCs w:val="22"/>
        </w:rPr>
        <w:t xml:space="preserve">13 comma 4 </w:t>
      </w:r>
      <w:r w:rsidRPr="00AD13D5">
        <w:rPr>
          <w:rFonts w:ascii="Gill Sans MT" w:hAnsi="Gill Sans MT"/>
          <w:bCs/>
          <w:sz w:val="22"/>
          <w:szCs w:val="22"/>
        </w:rPr>
        <w:t>dell’Avviso Pubblico, oltre alla documentazione amministrativa:</w:t>
      </w:r>
    </w:p>
    <w:p w:rsidR="00FB71FD" w:rsidRPr="00643DFB" w:rsidRDefault="00FB71FD" w:rsidP="00FB71FD">
      <w:pPr>
        <w:numPr>
          <w:ilvl w:val="0"/>
          <w:numId w:val="3"/>
        </w:numPr>
        <w:spacing w:line="264" w:lineRule="auto"/>
        <w:ind w:left="426" w:hanging="357"/>
        <w:rPr>
          <w:rFonts w:ascii="Gill Sans MT" w:hAnsi="Gill Sans MT"/>
          <w:color w:val="000000"/>
          <w:sz w:val="22"/>
          <w:szCs w:val="22"/>
        </w:rPr>
      </w:pPr>
      <w:proofErr w:type="gramStart"/>
      <w:r>
        <w:rPr>
          <w:rFonts w:ascii="Gill Sans MT" w:hAnsi="Gill Sans MT"/>
          <w:bCs/>
          <w:sz w:val="22"/>
          <w:szCs w:val="22"/>
        </w:rPr>
        <w:t>la</w:t>
      </w:r>
      <w:proofErr w:type="gramEnd"/>
      <w:r>
        <w:rPr>
          <w:rFonts w:ascii="Gill Sans MT" w:hAnsi="Gill Sans MT"/>
          <w:bCs/>
          <w:sz w:val="22"/>
          <w:szCs w:val="22"/>
        </w:rPr>
        <w:t xml:space="preserve"> </w:t>
      </w:r>
      <w:r w:rsidRPr="00643DFB">
        <w:rPr>
          <w:rFonts w:ascii="Gill Sans MT" w:hAnsi="Gill Sans MT"/>
          <w:bCs/>
          <w:sz w:val="22"/>
          <w:szCs w:val="22"/>
        </w:rPr>
        <w:t>documentazione tecnica</w:t>
      </w:r>
      <w:r>
        <w:rPr>
          <w:rFonts w:ascii="Gill Sans MT" w:hAnsi="Gill Sans MT"/>
          <w:bCs/>
          <w:sz w:val="22"/>
          <w:szCs w:val="22"/>
        </w:rPr>
        <w:t xml:space="preserve"> originale</w:t>
      </w:r>
      <w:r w:rsidRPr="00643DFB">
        <w:rPr>
          <w:rFonts w:ascii="Gill Sans MT" w:hAnsi="Gill Sans MT"/>
          <w:bCs/>
          <w:sz w:val="22"/>
          <w:szCs w:val="22"/>
        </w:rPr>
        <w:t xml:space="preserve"> fornita dai produttori </w:t>
      </w:r>
      <w:r>
        <w:rPr>
          <w:rFonts w:ascii="Gill Sans MT" w:hAnsi="Gill Sans MT"/>
          <w:bCs/>
          <w:sz w:val="22"/>
          <w:szCs w:val="22"/>
        </w:rPr>
        <w:t>degli impianti o delle componenti;</w:t>
      </w:r>
    </w:p>
    <w:p w:rsidR="00FB71FD" w:rsidRPr="00643DFB" w:rsidRDefault="00FB71FD" w:rsidP="00FB71FD">
      <w:pPr>
        <w:numPr>
          <w:ilvl w:val="0"/>
          <w:numId w:val="3"/>
        </w:numPr>
        <w:spacing w:line="264" w:lineRule="auto"/>
        <w:ind w:left="426" w:hanging="357"/>
        <w:rPr>
          <w:rFonts w:ascii="Gill Sans MT" w:hAnsi="Gill Sans MT"/>
          <w:color w:val="000000"/>
          <w:sz w:val="22"/>
          <w:szCs w:val="22"/>
        </w:rPr>
      </w:pPr>
      <w:proofErr w:type="gramStart"/>
      <w:r>
        <w:rPr>
          <w:rFonts w:ascii="Gill Sans MT" w:hAnsi="Gill Sans MT"/>
          <w:bCs/>
          <w:sz w:val="22"/>
          <w:szCs w:val="22"/>
        </w:rPr>
        <w:t>certificato</w:t>
      </w:r>
      <w:proofErr w:type="gramEnd"/>
      <w:r>
        <w:rPr>
          <w:rFonts w:ascii="Gill Sans MT" w:hAnsi="Gill Sans MT"/>
          <w:bCs/>
          <w:sz w:val="22"/>
          <w:szCs w:val="22"/>
        </w:rPr>
        <w:t xml:space="preserve"> di corretto smaltimento degli impianti, ove sostituiti;</w:t>
      </w:r>
    </w:p>
    <w:p w:rsidR="00FB71FD" w:rsidRDefault="00FB71FD" w:rsidP="00FB71FD">
      <w:pPr>
        <w:numPr>
          <w:ilvl w:val="0"/>
          <w:numId w:val="3"/>
        </w:numPr>
        <w:spacing w:line="264" w:lineRule="auto"/>
        <w:ind w:left="426" w:hanging="357"/>
        <w:rPr>
          <w:rFonts w:ascii="Gill Sans MT" w:hAnsi="Gill Sans MT"/>
          <w:bCs/>
          <w:sz w:val="22"/>
          <w:szCs w:val="22"/>
        </w:rPr>
      </w:pPr>
      <w:proofErr w:type="gramStart"/>
      <w:r>
        <w:rPr>
          <w:rFonts w:ascii="Gill Sans MT" w:hAnsi="Gill Sans MT"/>
          <w:bCs/>
          <w:sz w:val="22"/>
          <w:szCs w:val="22"/>
        </w:rPr>
        <w:t>i</w:t>
      </w:r>
      <w:proofErr w:type="gramEnd"/>
      <w:r>
        <w:rPr>
          <w:rFonts w:ascii="Gill Sans MT" w:hAnsi="Gill Sans MT"/>
          <w:bCs/>
          <w:sz w:val="22"/>
          <w:szCs w:val="22"/>
        </w:rPr>
        <w:t xml:space="preserve"> titoli autorizzativi o abilitativi edilizi, ove previsti.</w:t>
      </w:r>
      <w:r w:rsidRPr="00096671">
        <w:rPr>
          <w:rFonts w:ascii="Gill Sans MT" w:hAnsi="Gill Sans MT"/>
          <w:bCs/>
          <w:sz w:val="22"/>
          <w:szCs w:val="22"/>
        </w:rPr>
        <w:t xml:space="preserve"> </w:t>
      </w:r>
    </w:p>
    <w:p w:rsidR="00FB71FD" w:rsidRDefault="00FB71FD" w:rsidP="00AD13D5">
      <w:pPr>
        <w:spacing w:line="264" w:lineRule="auto"/>
        <w:jc w:val="both"/>
        <w:rPr>
          <w:rFonts w:ascii="Gill Sans MT" w:hAnsi="Gill Sans MT"/>
          <w:bCs/>
          <w:sz w:val="22"/>
          <w:szCs w:val="22"/>
        </w:rPr>
      </w:pPr>
    </w:p>
    <w:p w:rsidR="006C6C2B" w:rsidRDefault="00810654" w:rsidP="00AD13D5">
      <w:pPr>
        <w:spacing w:line="264" w:lineRule="auto"/>
        <w:jc w:val="both"/>
        <w:rPr>
          <w:rFonts w:ascii="Gill Sans MT" w:hAnsi="Gill Sans MT"/>
          <w:bCs/>
          <w:sz w:val="22"/>
          <w:szCs w:val="22"/>
        </w:rPr>
      </w:pPr>
      <w:r>
        <w:rPr>
          <w:rFonts w:ascii="Gill Sans MT" w:hAnsi="Gill Sans MT"/>
          <w:bCs/>
          <w:sz w:val="22"/>
          <w:szCs w:val="22"/>
        </w:rPr>
        <w:t xml:space="preserve">Lazio Innova S.p.A. si riserva in ogni caso di richiedere ulteriore documentazione ritenuta utile per verificare l’effettiva </w:t>
      </w:r>
      <w:proofErr w:type="spellStart"/>
      <w:r>
        <w:rPr>
          <w:rFonts w:ascii="Gill Sans MT" w:hAnsi="Gill Sans MT"/>
          <w:bCs/>
          <w:sz w:val="22"/>
          <w:szCs w:val="22"/>
        </w:rPr>
        <w:t>cantierabilità</w:t>
      </w:r>
      <w:proofErr w:type="spellEnd"/>
      <w:r>
        <w:rPr>
          <w:rFonts w:ascii="Gill Sans MT" w:hAnsi="Gill Sans MT"/>
          <w:bCs/>
          <w:sz w:val="22"/>
          <w:szCs w:val="22"/>
        </w:rPr>
        <w:t xml:space="preserve"> dell’investimento e</w:t>
      </w:r>
      <w:r w:rsidR="00262DC0">
        <w:rPr>
          <w:rFonts w:ascii="Gill Sans MT" w:hAnsi="Gill Sans MT"/>
          <w:bCs/>
          <w:sz w:val="22"/>
          <w:szCs w:val="22"/>
        </w:rPr>
        <w:t>d</w:t>
      </w:r>
      <w:r>
        <w:rPr>
          <w:rFonts w:ascii="Gill Sans MT" w:hAnsi="Gill Sans MT"/>
          <w:bCs/>
          <w:sz w:val="22"/>
          <w:szCs w:val="22"/>
        </w:rPr>
        <w:t xml:space="preserve"> </w:t>
      </w:r>
      <w:r w:rsidR="00262DC0">
        <w:rPr>
          <w:rFonts w:ascii="Gill Sans MT" w:hAnsi="Gill Sans MT"/>
          <w:bCs/>
          <w:sz w:val="22"/>
          <w:szCs w:val="22"/>
        </w:rPr>
        <w:t>il rispetto e la rispettabilità dei tempi di realizzazione degli investimenti previsti dall’avviso pubblico.</w:t>
      </w:r>
    </w:p>
    <w:p w:rsidR="00515A81" w:rsidRDefault="00515A81">
      <w:pPr>
        <w:rPr>
          <w:rFonts w:ascii="Gill Sans MT" w:hAnsi="Gill Sans MT"/>
          <w:bCs/>
          <w:sz w:val="22"/>
          <w:szCs w:val="22"/>
        </w:rPr>
      </w:pPr>
      <w:r>
        <w:rPr>
          <w:rFonts w:ascii="Gill Sans MT" w:hAnsi="Gill Sans MT"/>
          <w:bCs/>
          <w:sz w:val="22"/>
          <w:szCs w:val="22"/>
        </w:rPr>
        <w:br w:type="page"/>
      </w:r>
    </w:p>
    <w:p w:rsidR="00515A81" w:rsidRPr="005F0334" w:rsidRDefault="00515A81" w:rsidP="00AD13D5">
      <w:pPr>
        <w:spacing w:line="264" w:lineRule="auto"/>
        <w:jc w:val="both"/>
        <w:rPr>
          <w:rFonts w:ascii="Gill Sans MT" w:hAnsi="Gill Sans MT"/>
          <w:bCs/>
          <w:sz w:val="22"/>
          <w:szCs w:val="22"/>
        </w:rPr>
      </w:pPr>
    </w:p>
    <w:p w:rsidR="00697D93" w:rsidRPr="00A45D58" w:rsidRDefault="00697D93" w:rsidP="00AA6A94">
      <w:pPr>
        <w:pStyle w:val="Titolo1"/>
      </w:pPr>
      <w:bookmarkStart w:id="21" w:name="_Toc447193519"/>
      <w:r>
        <w:t>Esempi di cofinanziamento bancario</w:t>
      </w:r>
      <w:bookmarkEnd w:id="21"/>
      <w:r>
        <w:t xml:space="preserve"> </w:t>
      </w:r>
    </w:p>
    <w:p w:rsidR="00697D93" w:rsidRDefault="00697D93" w:rsidP="00697D93">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La</w:t>
      </w:r>
      <w:r w:rsidRPr="007700C7">
        <w:rPr>
          <w:rFonts w:ascii="Gill Sans MT" w:hAnsi="Gill Sans MT"/>
          <w:bCs/>
          <w:sz w:val="22"/>
          <w:szCs w:val="22"/>
        </w:rPr>
        <w:tab/>
        <w:t>linea “Prestiti Cofinanziati”</w:t>
      </w:r>
      <w:r>
        <w:rPr>
          <w:rFonts w:ascii="Gill Sans MT" w:hAnsi="Gill Sans MT"/>
          <w:bCs/>
          <w:sz w:val="22"/>
          <w:szCs w:val="22"/>
        </w:rPr>
        <w:t xml:space="preserve"> prevede la erogazione di</w:t>
      </w:r>
      <w:r w:rsidRPr="007700C7">
        <w:rPr>
          <w:rFonts w:ascii="Gill Sans MT" w:hAnsi="Gill Sans MT"/>
          <w:bCs/>
          <w:sz w:val="22"/>
          <w:szCs w:val="22"/>
        </w:rPr>
        <w:t xml:space="preserve"> Prestiti Agevolati a valere sulle risorse del Fondo, solo in presenza di un contestuale cofinanziamento degli investimenti da parte di una banca scelta dal Richiedente nella misura minima di un terzo del Prestito Agevolato. </w:t>
      </w:r>
    </w:p>
    <w:p w:rsidR="00697D93" w:rsidRDefault="00697D93" w:rsidP="00697D93">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Tale modalità è obbligatoria:</w:t>
      </w:r>
    </w:p>
    <w:p w:rsidR="00697D93" w:rsidRPr="00B66B12" w:rsidRDefault="00697D93" w:rsidP="00697D93">
      <w:pPr>
        <w:pStyle w:val="Paragrafoelenco"/>
        <w:numPr>
          <w:ilvl w:val="0"/>
          <w:numId w:val="26"/>
        </w:numPr>
        <w:tabs>
          <w:tab w:val="left" w:pos="284"/>
        </w:tabs>
        <w:autoSpaceDE w:val="0"/>
        <w:autoSpaceDN w:val="0"/>
        <w:adjustRightInd w:val="0"/>
        <w:spacing w:line="264" w:lineRule="auto"/>
        <w:ind w:left="714" w:hanging="357"/>
        <w:jc w:val="both"/>
        <w:rPr>
          <w:rFonts w:ascii="Gill Sans MT" w:hAnsi="Gill Sans MT"/>
          <w:bCs/>
        </w:rPr>
      </w:pPr>
      <w:proofErr w:type="gramStart"/>
      <w:r w:rsidRPr="00B66B12">
        <w:rPr>
          <w:rFonts w:ascii="Gill Sans MT" w:hAnsi="Gill Sans MT"/>
          <w:bCs/>
        </w:rPr>
        <w:t>per</w:t>
      </w:r>
      <w:proofErr w:type="gramEnd"/>
      <w:r w:rsidRPr="00B66B12">
        <w:rPr>
          <w:rFonts w:ascii="Gill Sans MT" w:hAnsi="Gill Sans MT"/>
          <w:bCs/>
        </w:rPr>
        <w:t xml:space="preserve"> i soggetti che non hanno almeno due bilanci depositati (o due dichiarazioni dei redditi)</w:t>
      </w:r>
    </w:p>
    <w:p w:rsidR="00697D93" w:rsidRPr="0086201C" w:rsidRDefault="00697D93" w:rsidP="00AD13D5">
      <w:pPr>
        <w:pStyle w:val="Paragrafoelenco"/>
        <w:numPr>
          <w:ilvl w:val="0"/>
          <w:numId w:val="26"/>
        </w:numPr>
        <w:tabs>
          <w:tab w:val="left" w:pos="284"/>
        </w:tabs>
        <w:autoSpaceDE w:val="0"/>
        <w:autoSpaceDN w:val="0"/>
        <w:adjustRightInd w:val="0"/>
        <w:spacing w:before="120" w:line="264" w:lineRule="auto"/>
        <w:jc w:val="both"/>
        <w:rPr>
          <w:rFonts w:ascii="Gill Sans MT" w:hAnsi="Gill Sans MT"/>
          <w:bCs/>
        </w:rPr>
      </w:pPr>
      <w:proofErr w:type="gramStart"/>
      <w:r w:rsidRPr="00ED23CB">
        <w:rPr>
          <w:rFonts w:ascii="Gill Sans MT" w:hAnsi="Gill Sans MT"/>
          <w:bCs/>
        </w:rPr>
        <w:t>per</w:t>
      </w:r>
      <w:proofErr w:type="gramEnd"/>
      <w:r w:rsidRPr="00ED23CB">
        <w:rPr>
          <w:rFonts w:ascii="Gill Sans MT" w:hAnsi="Gill Sans MT"/>
          <w:bCs/>
        </w:rPr>
        <w:t xml:space="preserve"> i Prestiti Agevolati di importo pari o superiore a 500.000,00 Euro o, nel caso in cui lo stesso Richiedente presenti più richieste, i prestiti che, seguendo l’ordine di presentazione delle richieste, determinano i</w:t>
      </w:r>
      <w:r w:rsidRPr="004D040D">
        <w:rPr>
          <w:rFonts w:ascii="Gill Sans MT" w:hAnsi="Gill Sans MT"/>
          <w:bCs/>
        </w:rPr>
        <w:t>l superamento di tale soglia in capo al medesimo Richiedente.  Il Prestito agevolato non può comunque superare 1.000.000 Euro.</w:t>
      </w:r>
    </w:p>
    <w:p w:rsidR="00697D93" w:rsidRPr="007700C7" w:rsidRDefault="00697D93">
      <w:pPr>
        <w:tabs>
          <w:tab w:val="left" w:pos="284"/>
        </w:tabs>
        <w:autoSpaceDE w:val="0"/>
        <w:autoSpaceDN w:val="0"/>
        <w:adjustRightInd w:val="0"/>
        <w:spacing w:before="120" w:line="264" w:lineRule="auto"/>
        <w:jc w:val="both"/>
        <w:rPr>
          <w:rFonts w:ascii="Gill Sans MT" w:hAnsi="Gill Sans MT"/>
          <w:bCs/>
          <w:sz w:val="22"/>
          <w:szCs w:val="22"/>
        </w:rPr>
      </w:pPr>
      <w:r>
        <w:rPr>
          <w:rFonts w:ascii="Gill Sans MT" w:hAnsi="Gill Sans MT"/>
          <w:bCs/>
          <w:sz w:val="22"/>
          <w:szCs w:val="22"/>
        </w:rPr>
        <w:t>Appare utile fare qualche esempio:</w:t>
      </w:r>
    </w:p>
    <w:p w:rsidR="00697D93" w:rsidRPr="007700C7" w:rsidRDefault="00697D93" w:rsidP="00AD13D5">
      <w:pPr>
        <w:pStyle w:val="Paragrafoelenco"/>
        <w:numPr>
          <w:ilvl w:val="0"/>
          <w:numId w:val="25"/>
        </w:numPr>
        <w:tabs>
          <w:tab w:val="left" w:pos="284"/>
        </w:tabs>
        <w:autoSpaceDE w:val="0"/>
        <w:autoSpaceDN w:val="0"/>
        <w:adjustRightInd w:val="0"/>
        <w:spacing w:before="120" w:after="0" w:line="264" w:lineRule="auto"/>
        <w:ind w:left="714" w:hanging="357"/>
        <w:contextualSpacing w:val="0"/>
        <w:jc w:val="both"/>
        <w:rPr>
          <w:rFonts w:ascii="Gill Sans MT" w:hAnsi="Gill Sans MT"/>
          <w:bCs/>
        </w:rPr>
      </w:pPr>
      <w:r>
        <w:rPr>
          <w:rFonts w:ascii="Gill Sans MT" w:hAnsi="Gill Sans MT"/>
          <w:bCs/>
        </w:rPr>
        <w:t>a</w:t>
      </w:r>
      <w:r w:rsidRPr="007700C7">
        <w:rPr>
          <w:rFonts w:ascii="Gill Sans MT" w:hAnsi="Gill Sans MT"/>
          <w:bCs/>
        </w:rPr>
        <w:t xml:space="preserve"> fronte di un investimento che presenta spese ammissibili per un importo pari a Euro 1.</w:t>
      </w:r>
      <w:r>
        <w:rPr>
          <w:rFonts w:ascii="Gill Sans MT" w:hAnsi="Gill Sans MT"/>
          <w:bCs/>
        </w:rPr>
        <w:t xml:space="preserve">000.000, il Prestito Agevolato </w:t>
      </w:r>
      <w:r w:rsidR="009E146C">
        <w:rPr>
          <w:rFonts w:ascii="Gill Sans MT" w:hAnsi="Gill Sans MT"/>
          <w:bCs/>
        </w:rPr>
        <w:t>è</w:t>
      </w:r>
      <w:r w:rsidRPr="007700C7">
        <w:rPr>
          <w:rFonts w:ascii="Gill Sans MT" w:hAnsi="Gill Sans MT"/>
          <w:bCs/>
        </w:rPr>
        <w:t xml:space="preserve"> richiesto con le modalità “Prestiti Cofinanziati”: l’importo del Prestito Agevolato è pari a 750.000 Euro e l’importo del finanziamento b</w:t>
      </w:r>
      <w:r>
        <w:rPr>
          <w:rFonts w:ascii="Gill Sans MT" w:hAnsi="Gill Sans MT"/>
          <w:bCs/>
        </w:rPr>
        <w:t>ancario è pari ad Euro 250 mila;</w:t>
      </w:r>
      <w:r w:rsidRPr="007700C7">
        <w:rPr>
          <w:rFonts w:ascii="Gill Sans MT" w:hAnsi="Gill Sans MT"/>
          <w:bCs/>
        </w:rPr>
        <w:t xml:space="preserve"> </w:t>
      </w:r>
      <w:r>
        <w:rPr>
          <w:rFonts w:ascii="Gill Sans MT" w:hAnsi="Gill Sans MT"/>
          <w:bCs/>
        </w:rPr>
        <w:t xml:space="preserve">resta ferma la possibilità anche in questo caso di chiedere un Prestito Agevolato non superiore e a 500.000 Euro, in modalità “Prestiti non Cofinanziati” a fronte di altre fonti finanziarie a copertura della restante parte dell’investimento, tenendo comunque presente che in sede di rendicontazione dovrà essere rendicontato l’intero investimento presentato e ammesso; </w:t>
      </w:r>
    </w:p>
    <w:p w:rsidR="00697D93" w:rsidRPr="007700C7" w:rsidRDefault="00697D93" w:rsidP="00AD13D5">
      <w:pPr>
        <w:pStyle w:val="Paragrafoelenco"/>
        <w:numPr>
          <w:ilvl w:val="0"/>
          <w:numId w:val="25"/>
        </w:numPr>
        <w:tabs>
          <w:tab w:val="left" w:pos="284"/>
        </w:tabs>
        <w:autoSpaceDE w:val="0"/>
        <w:autoSpaceDN w:val="0"/>
        <w:adjustRightInd w:val="0"/>
        <w:spacing w:before="120" w:after="0" w:line="264" w:lineRule="auto"/>
        <w:contextualSpacing w:val="0"/>
        <w:jc w:val="both"/>
        <w:rPr>
          <w:rFonts w:ascii="Gill Sans MT" w:hAnsi="Gill Sans MT"/>
          <w:bCs/>
        </w:rPr>
      </w:pPr>
      <w:r>
        <w:rPr>
          <w:rFonts w:ascii="Gill Sans MT" w:hAnsi="Gill Sans MT"/>
          <w:bCs/>
        </w:rPr>
        <w:t>q</w:t>
      </w:r>
      <w:r w:rsidRPr="007700C7">
        <w:rPr>
          <w:rFonts w:ascii="Gill Sans MT" w:hAnsi="Gill Sans MT"/>
          <w:bCs/>
        </w:rPr>
        <w:t>ualora l’investimento presentasse spese ammissibili di importo superiore a 1.333.333 Euro, il finanziamento bancario rappresent</w:t>
      </w:r>
      <w:r w:rsidR="00DE0C77">
        <w:rPr>
          <w:rFonts w:ascii="Gill Sans MT" w:hAnsi="Gill Sans MT"/>
          <w:bCs/>
        </w:rPr>
        <w:t>erà, se la Banca lo riterrà opportuno,</w:t>
      </w:r>
      <w:r w:rsidRPr="007700C7">
        <w:rPr>
          <w:rFonts w:ascii="Gill Sans MT" w:hAnsi="Gill Sans MT"/>
          <w:bCs/>
        </w:rPr>
        <w:t xml:space="preserve"> più di un terzo dell’importo del Prestito Agevolato, non potendo quest’ultimo super</w:t>
      </w:r>
      <w:r>
        <w:rPr>
          <w:rFonts w:ascii="Gill Sans MT" w:hAnsi="Gill Sans MT"/>
          <w:bCs/>
        </w:rPr>
        <w:t>are l’importo di Euro 1 milione;</w:t>
      </w:r>
      <w:r w:rsidRPr="007700C7">
        <w:rPr>
          <w:rFonts w:ascii="Gill Sans MT" w:hAnsi="Gill Sans MT"/>
          <w:bCs/>
        </w:rPr>
        <w:t xml:space="preserve"> </w:t>
      </w:r>
      <w:r>
        <w:rPr>
          <w:rFonts w:ascii="Gill Sans MT" w:hAnsi="Gill Sans MT"/>
          <w:bCs/>
        </w:rPr>
        <w:t xml:space="preserve">ad esempio in presenza di un investimento di importo pari ad 1,5 milioni di Euro, il Prestito Agevolato potrà essere pari ad 1 milione di Euro, in modalità “Prestiti Cofinanziati” e il prestito bancario potrà essere pari a 500.000 Euro, che rappresenta il 50% del Prestito Agevolato. Anche in questo caso, è possibile che una quota dell’investimento sia coperta da altre fonti finanziarie, fermo restando che ove il Prestito Agevolato sia pari o superiore a 500.000 Euro, dovrà essere necessariamente affiancato da un finanziamento bancario di importo almeno pari ad un terzo del Prestito Agevolato stesso. </w:t>
      </w:r>
    </w:p>
    <w:p w:rsidR="00697D93" w:rsidRDefault="00697D93" w:rsidP="00AD13D5">
      <w:pPr>
        <w:pStyle w:val="Paragrafoelenco"/>
        <w:numPr>
          <w:ilvl w:val="0"/>
          <w:numId w:val="25"/>
        </w:numPr>
        <w:tabs>
          <w:tab w:val="left" w:pos="284"/>
        </w:tabs>
        <w:autoSpaceDE w:val="0"/>
        <w:autoSpaceDN w:val="0"/>
        <w:adjustRightInd w:val="0"/>
        <w:spacing w:before="120" w:after="0" w:line="264" w:lineRule="auto"/>
        <w:contextualSpacing w:val="0"/>
        <w:jc w:val="both"/>
        <w:rPr>
          <w:rFonts w:ascii="Gill Sans MT" w:hAnsi="Gill Sans MT"/>
          <w:bCs/>
        </w:rPr>
      </w:pPr>
      <w:proofErr w:type="gramStart"/>
      <w:r w:rsidRPr="007700C7">
        <w:rPr>
          <w:rFonts w:ascii="Gill Sans MT" w:hAnsi="Gill Sans MT"/>
          <w:bCs/>
        </w:rPr>
        <w:t>un</w:t>
      </w:r>
      <w:proofErr w:type="gramEnd"/>
      <w:r w:rsidRPr="007700C7">
        <w:rPr>
          <w:rFonts w:ascii="Gill Sans MT" w:hAnsi="Gill Sans MT"/>
          <w:bCs/>
        </w:rPr>
        <w:t xml:space="preserve"> Richiedente che non disponga di almeno due bilanci approvati e presenti un Programma di Investimento ad esempio del valore di </w:t>
      </w:r>
      <w:r w:rsidR="008E7577">
        <w:rPr>
          <w:rFonts w:ascii="Gill Sans MT" w:hAnsi="Gill Sans MT"/>
          <w:bCs/>
        </w:rPr>
        <w:t>3</w:t>
      </w:r>
      <w:r w:rsidRPr="007700C7">
        <w:rPr>
          <w:rFonts w:ascii="Gill Sans MT" w:hAnsi="Gill Sans MT"/>
          <w:bCs/>
        </w:rPr>
        <w:t xml:space="preserve">00 mila Euro: in tal caso può richiedere un Prestito Agevolato di importo pari a </w:t>
      </w:r>
      <w:r w:rsidR="008E7577">
        <w:rPr>
          <w:rFonts w:ascii="Gill Sans MT" w:hAnsi="Gill Sans MT"/>
          <w:bCs/>
        </w:rPr>
        <w:t>225</w:t>
      </w:r>
      <w:r w:rsidRPr="007700C7">
        <w:rPr>
          <w:rFonts w:ascii="Gill Sans MT" w:hAnsi="Gill Sans MT"/>
          <w:bCs/>
        </w:rPr>
        <w:t xml:space="preserve"> mila Euro, avendo ottenuto una delibera bancaria per il finanziam</w:t>
      </w:r>
      <w:r w:rsidR="00262DC0">
        <w:rPr>
          <w:rFonts w:ascii="Gill Sans MT" w:hAnsi="Gill Sans MT"/>
          <w:bCs/>
        </w:rPr>
        <w:t xml:space="preserve">ento dei restanti </w:t>
      </w:r>
      <w:r w:rsidR="008E7577">
        <w:rPr>
          <w:rFonts w:ascii="Gill Sans MT" w:hAnsi="Gill Sans MT"/>
          <w:bCs/>
        </w:rPr>
        <w:t>75</w:t>
      </w:r>
      <w:r w:rsidR="00262DC0">
        <w:rPr>
          <w:rFonts w:ascii="Gill Sans MT" w:hAnsi="Gill Sans MT"/>
          <w:bCs/>
        </w:rPr>
        <w:t xml:space="preserve"> mila Euro;</w:t>
      </w:r>
    </w:p>
    <w:p w:rsidR="00957AA1" w:rsidRDefault="00262DC0" w:rsidP="00AD13D5">
      <w:pPr>
        <w:pStyle w:val="Paragrafoelenco"/>
        <w:numPr>
          <w:ilvl w:val="0"/>
          <w:numId w:val="25"/>
        </w:numPr>
        <w:tabs>
          <w:tab w:val="left" w:pos="284"/>
        </w:tabs>
        <w:autoSpaceDE w:val="0"/>
        <w:autoSpaceDN w:val="0"/>
        <w:adjustRightInd w:val="0"/>
        <w:spacing w:before="120" w:after="0" w:line="264" w:lineRule="auto"/>
        <w:ind w:left="714" w:hanging="357"/>
        <w:contextualSpacing w:val="0"/>
        <w:jc w:val="both"/>
        <w:rPr>
          <w:rFonts w:ascii="Gill Sans MT" w:hAnsi="Gill Sans MT"/>
          <w:bCs/>
        </w:rPr>
      </w:pPr>
      <w:r>
        <w:rPr>
          <w:rFonts w:ascii="Gill Sans MT" w:hAnsi="Gill Sans MT"/>
          <w:bCs/>
        </w:rPr>
        <w:t>qualora l’investimento</w:t>
      </w:r>
      <w:r w:rsidRPr="00262DC0">
        <w:rPr>
          <w:rFonts w:ascii="Gill Sans MT" w:hAnsi="Gill Sans MT"/>
          <w:bCs/>
        </w:rPr>
        <w:t xml:space="preserve"> </w:t>
      </w:r>
      <w:r>
        <w:rPr>
          <w:rFonts w:ascii="Gill Sans MT" w:hAnsi="Gill Sans MT"/>
          <w:bCs/>
        </w:rPr>
        <w:t xml:space="preserve">sia </w:t>
      </w:r>
      <w:r w:rsidRPr="00B66B12">
        <w:rPr>
          <w:rFonts w:ascii="Gill Sans MT" w:hAnsi="Gill Sans MT"/>
          <w:bCs/>
        </w:rPr>
        <w:t xml:space="preserve">di importo superiore a 500.000 Euro </w:t>
      </w:r>
      <w:r>
        <w:rPr>
          <w:rFonts w:ascii="Gill Sans MT" w:hAnsi="Gill Sans MT"/>
          <w:bCs/>
        </w:rPr>
        <w:t>ma non superiore a 66</w:t>
      </w:r>
      <w:r w:rsidR="008E7577">
        <w:rPr>
          <w:rFonts w:ascii="Gill Sans MT" w:hAnsi="Gill Sans MT"/>
          <w:bCs/>
        </w:rPr>
        <w:t>6</w:t>
      </w:r>
      <w:r>
        <w:rPr>
          <w:rFonts w:ascii="Gill Sans MT" w:hAnsi="Gill Sans MT"/>
          <w:bCs/>
        </w:rPr>
        <w:t>.</w:t>
      </w:r>
      <w:r w:rsidR="008E7577">
        <w:rPr>
          <w:rFonts w:ascii="Gill Sans MT" w:hAnsi="Gill Sans MT"/>
          <w:bCs/>
        </w:rPr>
        <w:t>66</w:t>
      </w:r>
      <w:r w:rsidR="00957AA1">
        <w:rPr>
          <w:rFonts w:ascii="Gill Sans MT" w:hAnsi="Gill Sans MT"/>
          <w:bCs/>
        </w:rPr>
        <w:t>6</w:t>
      </w:r>
      <w:r>
        <w:rPr>
          <w:rFonts w:ascii="Gill Sans MT" w:hAnsi="Gill Sans MT"/>
          <w:bCs/>
        </w:rPr>
        <w:t xml:space="preserve"> Euro, </w:t>
      </w:r>
      <w:r w:rsidR="00957AA1">
        <w:rPr>
          <w:rFonts w:ascii="Gill Sans MT" w:hAnsi="Gill Sans MT"/>
          <w:bCs/>
        </w:rPr>
        <w:t xml:space="preserve">risulta più conveniente presentare richiesta di Prestito Non Cofinanziato per l’importo massimo concedibile, coprendo la quota restante con altre fonti di finanziamento: richiedendo infatti un Prestito Cofinanziato, il Prestito Agevolato concedibile risulta inferiore all’importo massimo (499.999 Euro) in quanto deve essere obbligatoriamente affiancato da un finanziamento bancario di importo pari ad almeno un terzo del Prestito Agevolato (si veda nella tabella l’esempio di investimento pari a 550.000 Euro). </w:t>
      </w:r>
    </w:p>
    <w:p w:rsidR="00957AA1" w:rsidRDefault="00957AA1" w:rsidP="00AD13D5">
      <w:pPr>
        <w:tabs>
          <w:tab w:val="left" w:pos="284"/>
        </w:tabs>
        <w:autoSpaceDE w:val="0"/>
        <w:autoSpaceDN w:val="0"/>
        <w:adjustRightInd w:val="0"/>
        <w:spacing w:before="120" w:line="264" w:lineRule="auto"/>
        <w:jc w:val="both"/>
        <w:rPr>
          <w:rFonts w:ascii="Gill Sans MT" w:hAnsi="Gill Sans MT"/>
          <w:bCs/>
        </w:rPr>
      </w:pPr>
      <w:r>
        <w:rPr>
          <w:rFonts w:ascii="Gill Sans MT" w:hAnsi="Gill Sans MT"/>
          <w:bCs/>
        </w:rPr>
        <w:t xml:space="preserve">Sul sito di Lazio Innova verrà reso disponibile un modello di calcolo in </w:t>
      </w:r>
      <w:proofErr w:type="spellStart"/>
      <w:r>
        <w:rPr>
          <w:rFonts w:ascii="Gill Sans MT" w:hAnsi="Gill Sans MT"/>
          <w:bCs/>
        </w:rPr>
        <w:t>excel</w:t>
      </w:r>
      <w:proofErr w:type="spellEnd"/>
      <w:r>
        <w:rPr>
          <w:rFonts w:ascii="Gill Sans MT" w:hAnsi="Gill Sans MT"/>
          <w:bCs/>
        </w:rPr>
        <w:t xml:space="preserve"> per calcolare le due diverse opzioni sulla base del valore dell’investimento.</w:t>
      </w:r>
    </w:p>
    <w:p w:rsidR="00957AA1" w:rsidRDefault="00957AA1" w:rsidP="00AD13D5">
      <w:pPr>
        <w:tabs>
          <w:tab w:val="left" w:pos="284"/>
        </w:tabs>
        <w:autoSpaceDE w:val="0"/>
        <w:autoSpaceDN w:val="0"/>
        <w:adjustRightInd w:val="0"/>
        <w:spacing w:before="120" w:line="264" w:lineRule="auto"/>
        <w:jc w:val="both"/>
        <w:rPr>
          <w:rFonts w:ascii="Gill Sans MT" w:hAnsi="Gill Sans MT"/>
          <w:bCs/>
        </w:rPr>
      </w:pPr>
      <w:r>
        <w:rPr>
          <w:rFonts w:ascii="Gill Sans MT" w:hAnsi="Gill Sans MT"/>
          <w:bCs/>
        </w:rPr>
        <w:t>La tabella seguente riporta alcuni esempi.</w:t>
      </w:r>
    </w:p>
    <w:p w:rsidR="00957AA1" w:rsidRDefault="00957AA1" w:rsidP="00AD13D5">
      <w:pPr>
        <w:tabs>
          <w:tab w:val="left" w:pos="284"/>
        </w:tabs>
        <w:autoSpaceDE w:val="0"/>
        <w:autoSpaceDN w:val="0"/>
        <w:adjustRightInd w:val="0"/>
        <w:spacing w:before="120" w:line="264" w:lineRule="auto"/>
        <w:jc w:val="both"/>
        <w:rPr>
          <w:rFonts w:ascii="Gill Sans MT" w:hAnsi="Gill Sans MT"/>
          <w:bCs/>
        </w:rPr>
      </w:pPr>
    </w:p>
    <w:p w:rsidR="00262DC0" w:rsidRPr="00AD13D5" w:rsidRDefault="00262DC0" w:rsidP="00AD13D5">
      <w:pPr>
        <w:tabs>
          <w:tab w:val="left" w:pos="284"/>
        </w:tabs>
        <w:autoSpaceDE w:val="0"/>
        <w:autoSpaceDN w:val="0"/>
        <w:adjustRightInd w:val="0"/>
        <w:spacing w:before="120" w:line="264" w:lineRule="auto"/>
        <w:jc w:val="both"/>
        <w:rPr>
          <w:rFonts w:ascii="Gill Sans MT" w:hAnsi="Gill Sans MT"/>
          <w:bCs/>
        </w:rPr>
      </w:pPr>
    </w:p>
    <w:p w:rsidR="00A6081B" w:rsidRPr="0093068D" w:rsidRDefault="00F43603" w:rsidP="00AD13D5">
      <w:pPr>
        <w:spacing w:line="264" w:lineRule="auto"/>
        <w:rPr>
          <w:rFonts w:ascii="Gill Sans MT" w:eastAsiaTheme="minorHAnsi" w:hAnsi="Gill Sans MT" w:cstheme="minorBidi"/>
          <w:highlight w:val="yellow"/>
        </w:rPr>
      </w:pPr>
      <w:r w:rsidRPr="00F43603">
        <w:rPr>
          <w:rFonts w:ascii="Gill Sans MT" w:eastAsiaTheme="minorHAnsi" w:hAnsi="Gill Sans MT" w:cstheme="minorBidi"/>
          <w:noProof/>
        </w:rPr>
        <w:drawing>
          <wp:inline distT="0" distB="0" distL="0" distR="0" wp14:anchorId="63DCE6D9" wp14:editId="2C90EC99">
            <wp:extent cx="6120130" cy="4822702"/>
            <wp:effectExtent l="19050" t="0" r="0" b="0"/>
            <wp:docPr id="6" name="Immagin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cstate="print"/>
                    <a:srcRect/>
                    <a:stretch>
                      <a:fillRect/>
                    </a:stretch>
                  </pic:blipFill>
                  <pic:spPr bwMode="auto">
                    <a:xfrm>
                      <a:off x="0" y="0"/>
                      <a:ext cx="6120130" cy="4822702"/>
                    </a:xfrm>
                    <a:prstGeom prst="rect">
                      <a:avLst/>
                    </a:prstGeom>
                    <a:noFill/>
                  </pic:spPr>
                </pic:pic>
              </a:graphicData>
            </a:graphic>
          </wp:inline>
        </w:drawing>
      </w:r>
    </w:p>
    <w:sectPr w:rsidR="00A6081B" w:rsidRPr="0093068D" w:rsidSect="003D6B26">
      <w:headerReference w:type="default" r:id="rId28"/>
      <w:footerReference w:type="default" r:id="rId29"/>
      <w:pgSz w:w="11906" w:h="16838"/>
      <w:pgMar w:top="1259"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D23" w:rsidRDefault="00445D23">
      <w:r>
        <w:separator/>
      </w:r>
    </w:p>
  </w:endnote>
  <w:endnote w:type="continuationSeparator" w:id="0">
    <w:p w:rsidR="00445D23" w:rsidRDefault="0044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23" w:rsidRPr="00CB0CD1" w:rsidRDefault="00445D23">
    <w:pPr>
      <w:pStyle w:val="Pidipagina"/>
      <w:jc w:val="right"/>
      <w:rPr>
        <w:rFonts w:ascii="Gill Sans MT" w:hAnsi="Gill Sans MT"/>
        <w:sz w:val="22"/>
        <w:szCs w:val="22"/>
      </w:rPr>
    </w:pPr>
    <w:r w:rsidRPr="00CB0CD1">
      <w:rPr>
        <w:rFonts w:ascii="Gill Sans MT" w:hAnsi="Gill Sans MT"/>
        <w:sz w:val="22"/>
        <w:szCs w:val="22"/>
      </w:rPr>
      <w:fldChar w:fldCharType="begin"/>
    </w:r>
    <w:r w:rsidRPr="00CB0CD1">
      <w:rPr>
        <w:rFonts w:ascii="Gill Sans MT" w:hAnsi="Gill Sans MT"/>
        <w:sz w:val="22"/>
        <w:szCs w:val="22"/>
      </w:rPr>
      <w:instrText>PAGE   \* MERGEFORMAT</w:instrText>
    </w:r>
    <w:r w:rsidRPr="00CB0CD1">
      <w:rPr>
        <w:rFonts w:ascii="Gill Sans MT" w:hAnsi="Gill Sans MT"/>
        <w:sz w:val="22"/>
        <w:szCs w:val="22"/>
      </w:rPr>
      <w:fldChar w:fldCharType="separate"/>
    </w:r>
    <w:r w:rsidR="00DA0A67">
      <w:rPr>
        <w:rFonts w:ascii="Gill Sans MT" w:hAnsi="Gill Sans MT"/>
        <w:noProof/>
        <w:sz w:val="22"/>
        <w:szCs w:val="22"/>
      </w:rPr>
      <w:t>37</w:t>
    </w:r>
    <w:r w:rsidRPr="00CB0CD1">
      <w:rPr>
        <w:rFonts w:ascii="Gill Sans MT" w:hAnsi="Gill Sans MT"/>
        <w:sz w:val="22"/>
        <w:szCs w:val="22"/>
      </w:rPr>
      <w:fldChar w:fldCharType="end"/>
    </w:r>
  </w:p>
  <w:p w:rsidR="00445D23" w:rsidRDefault="00445D2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D23" w:rsidRDefault="00445D23">
      <w:r>
        <w:separator/>
      </w:r>
    </w:p>
  </w:footnote>
  <w:footnote w:type="continuationSeparator" w:id="0">
    <w:p w:rsidR="00445D23" w:rsidRDefault="00445D23">
      <w:r>
        <w:continuationSeparator/>
      </w:r>
    </w:p>
  </w:footnote>
  <w:footnote w:id="1">
    <w:p w:rsidR="00445D23" w:rsidRPr="003B7C52" w:rsidRDefault="00445D23">
      <w:pPr>
        <w:pStyle w:val="Testonotaapidipagina"/>
        <w:rPr>
          <w:rFonts w:ascii="Gill Sans MT" w:hAnsi="Gill Sans MT"/>
          <w:sz w:val="18"/>
          <w:szCs w:val="18"/>
        </w:rPr>
      </w:pPr>
      <w:r w:rsidRPr="003B7C52">
        <w:rPr>
          <w:rStyle w:val="Rimandonotaapidipagina"/>
          <w:rFonts w:ascii="Gill Sans MT" w:hAnsi="Gill Sans MT"/>
          <w:sz w:val="18"/>
          <w:szCs w:val="18"/>
        </w:rPr>
        <w:footnoteRef/>
      </w:r>
      <w:r w:rsidRPr="003B7C52">
        <w:rPr>
          <w:rFonts w:ascii="Gill Sans MT" w:hAnsi="Gill Sans MT"/>
          <w:sz w:val="18"/>
          <w:szCs w:val="18"/>
        </w:rPr>
        <w:t xml:space="preserve"> </w:t>
      </w:r>
      <w:r w:rsidRPr="003B7C52">
        <w:rPr>
          <w:rStyle w:val="Collegamentoipertestuale"/>
          <w:rFonts w:ascii="Gill Sans MT" w:hAnsi="Gill Sans MT"/>
          <w:sz w:val="18"/>
          <w:szCs w:val="18"/>
        </w:rPr>
        <w:t>http://efficienzaenergetica.acs.enea.it/</w:t>
      </w:r>
    </w:p>
  </w:footnote>
  <w:footnote w:id="2">
    <w:p w:rsidR="00445D23" w:rsidRPr="003B7C52" w:rsidRDefault="00445D23">
      <w:pPr>
        <w:pStyle w:val="Testonotaapidipagina"/>
        <w:rPr>
          <w:rFonts w:ascii="Gill Sans MT" w:hAnsi="Gill Sans MT"/>
          <w:sz w:val="18"/>
          <w:szCs w:val="18"/>
        </w:rPr>
      </w:pPr>
      <w:r w:rsidRPr="003B7C52">
        <w:rPr>
          <w:rStyle w:val="Rimandonotaapidipagina"/>
          <w:rFonts w:ascii="Gill Sans MT" w:hAnsi="Gill Sans MT"/>
          <w:sz w:val="18"/>
          <w:szCs w:val="18"/>
        </w:rPr>
        <w:footnoteRef/>
      </w:r>
      <w:r w:rsidRPr="003B7C52">
        <w:rPr>
          <w:rFonts w:ascii="Gill Sans MT" w:hAnsi="Gill Sans MT"/>
          <w:sz w:val="18"/>
          <w:szCs w:val="18"/>
        </w:rPr>
        <w:t xml:space="preserve"> http://www.gse.it/it/Conto%20Termico/Pages/default.aspx</w:t>
      </w:r>
    </w:p>
  </w:footnote>
  <w:footnote w:id="3">
    <w:p w:rsidR="00445D23" w:rsidRPr="0087447C" w:rsidRDefault="00445D23" w:rsidP="0087447C">
      <w:pPr>
        <w:pStyle w:val="Testonotaapidipagina"/>
        <w:rPr>
          <w:rFonts w:ascii="Gill Sans MT" w:hAnsi="Gill Sans MT"/>
          <w:sz w:val="18"/>
          <w:szCs w:val="18"/>
        </w:rPr>
      </w:pPr>
      <w:r w:rsidRPr="0087447C">
        <w:rPr>
          <w:rStyle w:val="Rimandonotaapidipagina"/>
          <w:rFonts w:ascii="Gill Sans MT" w:hAnsi="Gill Sans MT"/>
          <w:sz w:val="18"/>
          <w:szCs w:val="18"/>
        </w:rPr>
        <w:footnoteRef/>
      </w:r>
      <w:r w:rsidRPr="0087447C">
        <w:rPr>
          <w:rFonts w:ascii="Gill Sans MT" w:hAnsi="Gill Sans MT"/>
          <w:sz w:val="18"/>
          <w:szCs w:val="18"/>
        </w:rPr>
        <w:t xml:space="preserve"> http://www.gse.it/it/Qualifiche%20e%20certificati/Incentivi_DM_06_07_2012/Pagine/default.aspx</w:t>
      </w:r>
    </w:p>
  </w:footnote>
  <w:footnote w:id="4">
    <w:p w:rsidR="00445D23" w:rsidRPr="0087447C" w:rsidRDefault="00445D23">
      <w:pPr>
        <w:pStyle w:val="Testonotaapidipagina"/>
        <w:rPr>
          <w:rFonts w:ascii="Gill Sans MT" w:hAnsi="Gill Sans MT"/>
          <w:sz w:val="18"/>
          <w:szCs w:val="18"/>
        </w:rPr>
      </w:pPr>
      <w:r w:rsidRPr="0087447C">
        <w:rPr>
          <w:rStyle w:val="Rimandonotaapidipagina"/>
          <w:rFonts w:ascii="Gill Sans MT" w:hAnsi="Gill Sans MT"/>
          <w:sz w:val="18"/>
          <w:szCs w:val="18"/>
        </w:rPr>
        <w:footnoteRef/>
      </w:r>
      <w:r w:rsidRPr="0087447C">
        <w:rPr>
          <w:rFonts w:ascii="Gill Sans MT" w:hAnsi="Gill Sans MT"/>
          <w:sz w:val="18"/>
          <w:szCs w:val="18"/>
        </w:rPr>
        <w:t xml:space="preserve"> http://www.gse.it/it/CertificatiBianchi/Pages/default.aspx</w:t>
      </w:r>
    </w:p>
  </w:footnote>
  <w:footnote w:id="5">
    <w:p w:rsidR="00445D23" w:rsidRPr="0087447C" w:rsidRDefault="00445D23">
      <w:pPr>
        <w:pStyle w:val="Testonotaapidipagina"/>
        <w:rPr>
          <w:rFonts w:ascii="Gill Sans MT" w:hAnsi="Gill Sans MT"/>
          <w:sz w:val="18"/>
          <w:szCs w:val="18"/>
        </w:rPr>
      </w:pPr>
      <w:r w:rsidRPr="0087447C">
        <w:rPr>
          <w:rStyle w:val="Rimandonotaapidipagina"/>
          <w:rFonts w:ascii="Gill Sans MT" w:hAnsi="Gill Sans MT"/>
          <w:sz w:val="18"/>
          <w:szCs w:val="18"/>
        </w:rPr>
        <w:footnoteRef/>
      </w:r>
      <w:r w:rsidRPr="0087447C">
        <w:rPr>
          <w:rFonts w:ascii="Gill Sans MT" w:hAnsi="Gill Sans MT"/>
          <w:sz w:val="18"/>
          <w:szCs w:val="18"/>
        </w:rPr>
        <w:t xml:space="preserve"> http://www.energystrategy.it/report/eff.-energetica.html</w:t>
      </w:r>
    </w:p>
  </w:footnote>
  <w:footnote w:id="6">
    <w:p w:rsidR="00445D23" w:rsidRPr="003B7C52" w:rsidRDefault="00445D23" w:rsidP="001C4E34">
      <w:pPr>
        <w:pStyle w:val="Testonotaapidipagina"/>
        <w:jc w:val="both"/>
        <w:rPr>
          <w:rFonts w:ascii="Gill Sans MT" w:hAnsi="Gill Sans MT"/>
          <w:sz w:val="18"/>
          <w:szCs w:val="18"/>
        </w:rPr>
      </w:pPr>
      <w:r w:rsidRPr="003B7C52">
        <w:rPr>
          <w:rStyle w:val="Rimandonotaapidipagina"/>
          <w:rFonts w:ascii="Gill Sans MT" w:hAnsi="Gill Sans MT"/>
          <w:sz w:val="18"/>
          <w:szCs w:val="18"/>
        </w:rPr>
        <w:footnoteRef/>
      </w:r>
      <w:r w:rsidRPr="003B7C52">
        <w:rPr>
          <w:rFonts w:ascii="Gill Sans MT" w:hAnsi="Gill Sans MT"/>
          <w:sz w:val="18"/>
          <w:szCs w:val="18"/>
        </w:rPr>
        <w:t xml:space="preserve"> Tale cumulabilità è esplicitata all’art. 10 del D.M. 19 febbraio 2007 (detrazioni fiscali), all’art. 12 del DM 28/12/12 (conto termico), all’art. 10 del DM 28/12/12 (TEE) </w:t>
      </w:r>
      <w:proofErr w:type="gramStart"/>
      <w:r w:rsidRPr="003B7C52">
        <w:rPr>
          <w:rFonts w:ascii="Gill Sans MT" w:hAnsi="Gill Sans MT"/>
          <w:sz w:val="18"/>
          <w:szCs w:val="18"/>
        </w:rPr>
        <w:t>e  all’art.</w:t>
      </w:r>
      <w:proofErr w:type="gramEnd"/>
      <w:r w:rsidRPr="003B7C52">
        <w:rPr>
          <w:rFonts w:ascii="Gill Sans MT" w:hAnsi="Gill Sans MT"/>
          <w:sz w:val="18"/>
          <w:szCs w:val="18"/>
        </w:rPr>
        <w:t xml:space="preserve"> 29 del DM 6 luglio 2012 (FER elettriche, che richiama l’articolo 26 del </w:t>
      </w:r>
      <w:proofErr w:type="spellStart"/>
      <w:r w:rsidRPr="003B7C52">
        <w:rPr>
          <w:rFonts w:ascii="Gill Sans MT" w:hAnsi="Gill Sans MT"/>
          <w:sz w:val="18"/>
          <w:szCs w:val="18"/>
        </w:rPr>
        <w:t>D.Lgs.</w:t>
      </w:r>
      <w:proofErr w:type="spellEnd"/>
      <w:r w:rsidRPr="003B7C52">
        <w:rPr>
          <w:rFonts w:ascii="Gill Sans MT" w:hAnsi="Gill Sans MT"/>
          <w:sz w:val="18"/>
          <w:szCs w:val="18"/>
        </w:rPr>
        <w:t xml:space="preserve"> n. 28 del 2011, che prevede tale cumulabilità al comma 2 lettera a). Per quanto riguarda le detrazioni fiscali, però, una norma introdotta nel 2008 (commi 3 e 4 dell’art. 6 del D. </w:t>
      </w:r>
      <w:proofErr w:type="spellStart"/>
      <w:r w:rsidRPr="003B7C52">
        <w:rPr>
          <w:rFonts w:ascii="Gill Sans MT" w:hAnsi="Gill Sans MT"/>
          <w:sz w:val="18"/>
          <w:szCs w:val="18"/>
        </w:rPr>
        <w:t>Lgs</w:t>
      </w:r>
      <w:proofErr w:type="spellEnd"/>
      <w:r w:rsidRPr="003B7C52">
        <w:rPr>
          <w:rFonts w:ascii="Gill Sans MT" w:hAnsi="Gill Sans MT"/>
          <w:sz w:val="18"/>
          <w:szCs w:val="18"/>
        </w:rPr>
        <w:t xml:space="preserve">. n. 115 del 30 maggio 2008) aveva introdotto un divieto di cumulo generalizzato e questa è la situazione “fotografata” dall’Agenzia delle Entrate con la Risoluzione n. 3/E del 26/1/2010. Una successiva norma (comma 5 dell’art. 28 del D. </w:t>
      </w:r>
      <w:proofErr w:type="spellStart"/>
      <w:r w:rsidRPr="003B7C52">
        <w:rPr>
          <w:rFonts w:ascii="Gill Sans MT" w:hAnsi="Gill Sans MT"/>
          <w:sz w:val="18"/>
          <w:szCs w:val="18"/>
        </w:rPr>
        <w:t>Lgs</w:t>
      </w:r>
      <w:proofErr w:type="spellEnd"/>
      <w:r w:rsidRPr="003B7C52">
        <w:rPr>
          <w:rFonts w:ascii="Gill Sans MT" w:hAnsi="Gill Sans MT"/>
          <w:sz w:val="18"/>
          <w:szCs w:val="18"/>
        </w:rPr>
        <w:t xml:space="preserve">. n. 28 del 3 marzo 2011) ha però abrogato detto divieto generalizzato e disposto la cumulabilità “con fondi di garanzia, fondi di rotazione e contributi in c/interesse” fino all’entrata in vigore del “decreto attuativo del comma 2, lettera f” dell’art 28 del medesimo D. </w:t>
      </w:r>
      <w:proofErr w:type="spellStart"/>
      <w:r w:rsidRPr="003B7C52">
        <w:rPr>
          <w:rFonts w:ascii="Gill Sans MT" w:hAnsi="Gill Sans MT"/>
          <w:sz w:val="18"/>
          <w:szCs w:val="18"/>
        </w:rPr>
        <w:t>Lgs</w:t>
      </w:r>
      <w:proofErr w:type="spellEnd"/>
      <w:r w:rsidRPr="003B7C52">
        <w:rPr>
          <w:rFonts w:ascii="Gill Sans MT" w:hAnsi="Gill Sans MT"/>
          <w:sz w:val="18"/>
          <w:szCs w:val="18"/>
        </w:rPr>
        <w:t xml:space="preserve">. n. 28 del 2011. Questo Decreto attuativo non è altro che il DM 28/12/12 (conto termico) che come si è detto all’art. 12, comma 1 prevede la cumulabilità con “i fondi di garanzia, i fondi di rotazione ed i contributi in c/interesse”. Tutti gli incentivi statali sono ora su questo punto allineati. </w:t>
      </w:r>
    </w:p>
  </w:footnote>
  <w:footnote w:id="7">
    <w:p w:rsidR="00445D23" w:rsidRPr="004524CF" w:rsidRDefault="00445D23">
      <w:pPr>
        <w:pStyle w:val="Testonotaapidipagina"/>
        <w:rPr>
          <w:rFonts w:ascii="Gill Sans MT" w:hAnsi="Gill Sans MT"/>
          <w:sz w:val="18"/>
          <w:szCs w:val="18"/>
        </w:rPr>
      </w:pPr>
      <w:r w:rsidRPr="004524CF">
        <w:rPr>
          <w:rStyle w:val="Rimandonotaapidipagina"/>
          <w:rFonts w:ascii="Gill Sans MT" w:hAnsi="Gill Sans MT"/>
          <w:sz w:val="18"/>
          <w:szCs w:val="18"/>
        </w:rPr>
        <w:footnoteRef/>
      </w:r>
      <w:r w:rsidRPr="004524CF">
        <w:rPr>
          <w:rFonts w:ascii="Gill Sans MT" w:hAnsi="Gill Sans MT"/>
          <w:sz w:val="18"/>
          <w:szCs w:val="18"/>
        </w:rPr>
        <w:t xml:space="preserve"> http://www.gse.it/it/EnergiaFacile/Autorizzazioni/Pagine/default.aspx</w:t>
      </w:r>
    </w:p>
  </w:footnote>
  <w:footnote w:id="8">
    <w:p w:rsidR="00445D23" w:rsidRDefault="00445D23" w:rsidP="00445D23">
      <w:pPr>
        <w:pStyle w:val="Testonotaapidipagina"/>
      </w:pPr>
      <w:r>
        <w:rPr>
          <w:rStyle w:val="Rimandonotaapidipagina"/>
        </w:rPr>
        <w:footnoteRef/>
      </w:r>
      <w:r>
        <w:t xml:space="preserve"> Periodo aggiunto con Determinaz</w:t>
      </w:r>
      <w:r w:rsidR="00DA0A67">
        <w:t>ione N. G03084 del 31</w:t>
      </w:r>
      <w:r w:rsidR="005B73E1">
        <w:t xml:space="preserve"> marzo 2016</w:t>
      </w:r>
      <w:r>
        <w:t>.</w:t>
      </w:r>
    </w:p>
  </w:footnote>
  <w:footnote w:id="9">
    <w:p w:rsidR="00445D23" w:rsidRDefault="00445D23">
      <w:pPr>
        <w:pStyle w:val="Testonotaapidipagina"/>
      </w:pPr>
      <w:r>
        <w:rPr>
          <w:rStyle w:val="Rimandonotaapidipagina"/>
        </w:rPr>
        <w:footnoteRef/>
      </w:r>
      <w:r>
        <w:t xml:space="preserve"> Scheda aggiunta con Determinaz</w:t>
      </w:r>
      <w:r w:rsidR="00DA0A67">
        <w:t xml:space="preserve">ione N. </w:t>
      </w:r>
      <w:r w:rsidR="00DA0A67">
        <w:t xml:space="preserve">G03084 del </w:t>
      </w:r>
      <w:r w:rsidR="00DA0A67">
        <w:t>31</w:t>
      </w:r>
      <w:bookmarkStart w:id="16" w:name="_GoBack"/>
      <w:bookmarkEnd w:id="16"/>
      <w:r w:rsidR="005B73E1">
        <w:t xml:space="preserve"> marzo 2016</w:t>
      </w:r>
      <w:r>
        <w:t>.</w:t>
      </w:r>
    </w:p>
  </w:footnote>
  <w:footnote w:id="10">
    <w:p w:rsidR="00445D23" w:rsidRPr="004D3E8C" w:rsidRDefault="00445D23" w:rsidP="00A6081B">
      <w:pPr>
        <w:pStyle w:val="Testonotaapidipagina"/>
        <w:rPr>
          <w:rFonts w:ascii="Gill Sans MT" w:hAnsi="Gill Sans MT"/>
          <w:sz w:val="18"/>
          <w:szCs w:val="18"/>
        </w:rPr>
      </w:pPr>
      <w:r w:rsidRPr="004D3E8C">
        <w:rPr>
          <w:rStyle w:val="Rimandonotaapidipagina"/>
          <w:rFonts w:ascii="Gill Sans MT" w:hAnsi="Gill Sans MT"/>
          <w:sz w:val="18"/>
          <w:szCs w:val="18"/>
        </w:rPr>
        <w:footnoteRef/>
      </w:r>
      <w:r w:rsidRPr="004D3E8C">
        <w:rPr>
          <w:rFonts w:ascii="Gill Sans MT" w:hAnsi="Gill Sans MT"/>
          <w:sz w:val="18"/>
          <w:szCs w:val="18"/>
        </w:rPr>
        <w:t xml:space="preserve"> http://www.accredia.it/accredia_professionalmask.jsp?ID_LINK=270&amp;area=7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23" w:rsidRPr="00C915A0" w:rsidRDefault="00445D23" w:rsidP="001400CF">
    <w:pPr>
      <w:pStyle w:val="Intestazione"/>
      <w:jc w:val="right"/>
      <w:rPr>
        <w:rFonts w:ascii="Gill Sans MT" w:hAnsi="Gill Sans MT"/>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00000012"/>
    <w:name w:val="WW8Num29"/>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792"/>
        </w:tabs>
        <w:ind w:left="792" w:hanging="432"/>
      </w:pPr>
      <w:rPr>
        <w:rFonts w:ascii="Times New Roman" w:hAnsi="Times New Roman" w:cs="Times New Roman"/>
      </w:rPr>
    </w:lvl>
    <w:lvl w:ilvl="2">
      <w:start w:val="1"/>
      <w:numFmt w:val="lowerLetter"/>
      <w:lvlText w:val="%3)"/>
      <w:lvlJc w:val="left"/>
      <w:pPr>
        <w:tabs>
          <w:tab w:val="num" w:pos="1224"/>
        </w:tabs>
        <w:ind w:left="1224" w:hanging="504"/>
      </w:pPr>
      <w:rPr>
        <w:rFonts w:ascii="Times New Roman" w:hAnsi="Times New Roman" w:cs="Times New Roman"/>
      </w:rPr>
    </w:lvl>
    <w:lvl w:ilvl="3">
      <w:start w:val="1"/>
      <w:numFmt w:val="decimal"/>
      <w:lvlText w:val="%1.%2.%3.%4."/>
      <w:lvlJc w:val="left"/>
      <w:pPr>
        <w:tabs>
          <w:tab w:val="num" w:pos="1728"/>
        </w:tabs>
        <w:ind w:left="1728" w:hanging="648"/>
      </w:pPr>
      <w:rPr>
        <w:rFonts w:ascii="Times New Roman" w:hAnsi="Times New Roman" w:cs="Times New Roman"/>
      </w:rPr>
    </w:lvl>
    <w:lvl w:ilvl="4">
      <w:start w:val="1"/>
      <w:numFmt w:val="decimal"/>
      <w:lvlText w:val="%1.%2.%3.%4.%5."/>
      <w:lvlJc w:val="left"/>
      <w:pPr>
        <w:tabs>
          <w:tab w:val="num" w:pos="2232"/>
        </w:tabs>
        <w:ind w:left="2232" w:hanging="792"/>
      </w:pPr>
      <w:rPr>
        <w:rFonts w:ascii="Times New Roman" w:hAnsi="Times New Roman" w:cs="Times New Roman"/>
      </w:rPr>
    </w:lvl>
    <w:lvl w:ilvl="5">
      <w:start w:val="1"/>
      <w:numFmt w:val="decimal"/>
      <w:lvlText w:val="%1.%2.%3.%4.%5.%6."/>
      <w:lvlJc w:val="left"/>
      <w:pPr>
        <w:tabs>
          <w:tab w:val="num" w:pos="2736"/>
        </w:tabs>
        <w:ind w:left="2736" w:hanging="936"/>
      </w:pPr>
      <w:rPr>
        <w:rFonts w:ascii="Times New Roman" w:hAnsi="Times New Roman" w:cs="Times New Roman"/>
      </w:rPr>
    </w:lvl>
    <w:lvl w:ilvl="6">
      <w:start w:val="1"/>
      <w:numFmt w:val="decimal"/>
      <w:lvlText w:val="%1.%2.%3.%4.%5.%6.%7."/>
      <w:lvlJc w:val="left"/>
      <w:pPr>
        <w:tabs>
          <w:tab w:val="num" w:pos="3240"/>
        </w:tabs>
        <w:ind w:left="3240" w:hanging="1080"/>
      </w:pPr>
      <w:rPr>
        <w:rFonts w:ascii="Times New Roman" w:hAnsi="Times New Roman" w:cs="Times New Roman"/>
      </w:rPr>
    </w:lvl>
    <w:lvl w:ilvl="7">
      <w:start w:val="1"/>
      <w:numFmt w:val="decimal"/>
      <w:lvlText w:val="%1.%2.%3.%4.%5.%6.%7.%8."/>
      <w:lvlJc w:val="left"/>
      <w:pPr>
        <w:tabs>
          <w:tab w:val="num" w:pos="3744"/>
        </w:tabs>
        <w:ind w:left="3744" w:hanging="1224"/>
      </w:pPr>
      <w:rPr>
        <w:rFonts w:ascii="Times New Roman" w:hAnsi="Times New Roman" w:cs="Times New Roman"/>
      </w:rPr>
    </w:lvl>
    <w:lvl w:ilvl="8">
      <w:start w:val="1"/>
      <w:numFmt w:val="decimal"/>
      <w:lvlText w:val="%1.%2.%3.%4.%5.%6.%7.%8.%9."/>
      <w:lvlJc w:val="left"/>
      <w:pPr>
        <w:tabs>
          <w:tab w:val="num" w:pos="4320"/>
        </w:tabs>
        <w:ind w:left="4320" w:hanging="1440"/>
      </w:pPr>
      <w:rPr>
        <w:rFonts w:ascii="Times New Roman" w:hAnsi="Times New Roman" w:cs="Times New Roman"/>
      </w:rPr>
    </w:lvl>
  </w:abstractNum>
  <w:abstractNum w:abstractNumId="1" w15:restartNumberingAfterBreak="0">
    <w:nsid w:val="00000014"/>
    <w:multiLevelType w:val="multilevel"/>
    <w:tmpl w:val="2C4262F4"/>
    <w:name w:val="WW8Num31"/>
    <w:lvl w:ilvl="0">
      <w:start w:val="1"/>
      <w:numFmt w:val="lowerLetter"/>
      <w:lvlText w:val="%1)"/>
      <w:lvlJc w:val="left"/>
      <w:pPr>
        <w:tabs>
          <w:tab w:val="num" w:pos="786"/>
        </w:tabs>
        <w:ind w:left="786" w:hanging="360"/>
      </w:pPr>
      <w:rPr>
        <w:rFonts w:cs="Times New Roman"/>
      </w:rPr>
    </w:lvl>
    <w:lvl w:ilvl="1">
      <w:start w:val="1"/>
      <w:numFmt w:val="decimal"/>
      <w:lvlText w:val="%2."/>
      <w:lvlJc w:val="left"/>
      <w:pPr>
        <w:tabs>
          <w:tab w:val="num" w:pos="5747"/>
        </w:tabs>
        <w:ind w:left="5747" w:hanging="360"/>
      </w:pPr>
      <w:rPr>
        <w:rFonts w:ascii="Symbol" w:hAnsi="Symbol" w:cs="Times New Roman"/>
        <w:b w:val="0"/>
      </w:rPr>
    </w:lvl>
    <w:lvl w:ilvl="2">
      <w:start w:val="1"/>
      <w:numFmt w:val="bullet"/>
      <w:lvlText w:val=""/>
      <w:lvlJc w:val="left"/>
      <w:pPr>
        <w:tabs>
          <w:tab w:val="num" w:pos="2586"/>
        </w:tabs>
        <w:ind w:left="2586" w:hanging="360"/>
      </w:pPr>
      <w:rPr>
        <w:rFonts w:ascii="Wingdings" w:hAnsi="Wingdings"/>
      </w:rPr>
    </w:lvl>
    <w:lvl w:ilvl="3">
      <w:start w:val="1"/>
      <w:numFmt w:val="bullet"/>
      <w:lvlText w:val=""/>
      <w:lvlJc w:val="left"/>
      <w:pPr>
        <w:tabs>
          <w:tab w:val="num" w:pos="3306"/>
        </w:tabs>
        <w:ind w:left="3306" w:hanging="360"/>
      </w:pPr>
      <w:rPr>
        <w:rFonts w:ascii="Symbol" w:hAnsi="Symbol"/>
      </w:rPr>
    </w:lvl>
    <w:lvl w:ilvl="4">
      <w:start w:val="1"/>
      <w:numFmt w:val="bullet"/>
      <w:lvlText w:val="o"/>
      <w:lvlJc w:val="left"/>
      <w:pPr>
        <w:tabs>
          <w:tab w:val="num" w:pos="4026"/>
        </w:tabs>
        <w:ind w:left="4026" w:hanging="360"/>
      </w:pPr>
      <w:rPr>
        <w:rFonts w:ascii="Courier New" w:hAnsi="Courier New"/>
      </w:rPr>
    </w:lvl>
    <w:lvl w:ilvl="5">
      <w:start w:val="1"/>
      <w:numFmt w:val="bullet"/>
      <w:lvlText w:val=""/>
      <w:lvlJc w:val="left"/>
      <w:pPr>
        <w:tabs>
          <w:tab w:val="num" w:pos="4746"/>
        </w:tabs>
        <w:ind w:left="4746" w:hanging="360"/>
      </w:pPr>
      <w:rPr>
        <w:rFonts w:ascii="Wingdings" w:hAnsi="Wingdings"/>
      </w:rPr>
    </w:lvl>
    <w:lvl w:ilvl="6">
      <w:start w:val="1"/>
      <w:numFmt w:val="bullet"/>
      <w:lvlText w:val=""/>
      <w:lvlJc w:val="left"/>
      <w:pPr>
        <w:tabs>
          <w:tab w:val="num" w:pos="5466"/>
        </w:tabs>
        <w:ind w:left="5466" w:hanging="360"/>
      </w:pPr>
      <w:rPr>
        <w:rFonts w:ascii="Symbol" w:hAnsi="Symbol"/>
      </w:rPr>
    </w:lvl>
    <w:lvl w:ilvl="7">
      <w:start w:val="1"/>
      <w:numFmt w:val="bullet"/>
      <w:lvlText w:val="o"/>
      <w:lvlJc w:val="left"/>
      <w:pPr>
        <w:tabs>
          <w:tab w:val="num" w:pos="6186"/>
        </w:tabs>
        <w:ind w:left="6186" w:hanging="360"/>
      </w:pPr>
      <w:rPr>
        <w:rFonts w:ascii="Courier New" w:hAnsi="Courier New"/>
      </w:rPr>
    </w:lvl>
    <w:lvl w:ilvl="8">
      <w:start w:val="1"/>
      <w:numFmt w:val="bullet"/>
      <w:lvlText w:val=""/>
      <w:lvlJc w:val="left"/>
      <w:pPr>
        <w:tabs>
          <w:tab w:val="num" w:pos="6906"/>
        </w:tabs>
        <w:ind w:left="6906" w:hanging="360"/>
      </w:pPr>
      <w:rPr>
        <w:rFonts w:ascii="Wingdings" w:hAnsi="Wingdings"/>
      </w:rPr>
    </w:lvl>
  </w:abstractNum>
  <w:abstractNum w:abstractNumId="2" w15:restartNumberingAfterBreak="0">
    <w:nsid w:val="00000015"/>
    <w:multiLevelType w:val="multilevel"/>
    <w:tmpl w:val="00000015"/>
    <w:name w:val="WW8Num3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ascii="Times New Roman" w:eastAsia="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0000017"/>
    <w:multiLevelType w:val="multilevel"/>
    <w:tmpl w:val="00000017"/>
    <w:name w:val="WW8Num37"/>
    <w:lvl w:ilvl="0">
      <w:start w:val="10"/>
      <w:numFmt w:val="lowerLetter"/>
      <w:lvlText w:val="%1)"/>
      <w:lvlJc w:val="left"/>
      <w:pPr>
        <w:tabs>
          <w:tab w:val="num" w:pos="360"/>
        </w:tabs>
        <w:ind w:left="360" w:hanging="360"/>
      </w:pPr>
      <w:rPr>
        <w:rFonts w:ascii="Symbol" w:hAnsi="Symbol" w:cs="Times New Roman"/>
      </w:rPr>
    </w:lvl>
    <w:lvl w:ilvl="1">
      <w:start w:val="1"/>
      <w:numFmt w:val="decimal"/>
      <w:lvlText w:val="%2."/>
      <w:lvlJc w:val="left"/>
      <w:pPr>
        <w:tabs>
          <w:tab w:val="num" w:pos="720"/>
        </w:tabs>
        <w:ind w:hanging="360"/>
      </w:pPr>
      <w:rPr>
        <w:rFonts w:ascii="Symbol" w:hAnsi="Symbol" w:cs="Times New Roman"/>
      </w:rPr>
    </w:lvl>
    <w:lvl w:ilvl="2">
      <w:start w:val="1"/>
      <w:numFmt w:val="decimal"/>
      <w:lvlText w:val="%3)"/>
      <w:lvlJc w:val="left"/>
      <w:pPr>
        <w:tabs>
          <w:tab w:val="num" w:pos="1980"/>
        </w:tabs>
        <w:ind w:left="1980" w:hanging="360"/>
      </w:pPr>
      <w:rPr>
        <w:rFonts w:ascii="Symbol" w:hAnsi="Symbol" w:cs="Times New Roman"/>
      </w:rPr>
    </w:lvl>
    <w:lvl w:ilvl="3">
      <w:start w:val="1"/>
      <w:numFmt w:val="decimal"/>
      <w:lvlText w:val="%4."/>
      <w:lvlJc w:val="left"/>
      <w:pPr>
        <w:tabs>
          <w:tab w:val="num" w:pos="720"/>
        </w:tabs>
        <w:ind w:left="720" w:hanging="360"/>
      </w:pPr>
      <w:rPr>
        <w:rFonts w:ascii="Symbol" w:hAnsi="Symbol" w:cs="Times New Roman"/>
      </w:rPr>
    </w:lvl>
    <w:lvl w:ilvl="4">
      <w:start w:val="1"/>
      <w:numFmt w:val="lowerLetter"/>
      <w:lvlText w:val="%5."/>
      <w:lvlJc w:val="left"/>
      <w:pPr>
        <w:tabs>
          <w:tab w:val="num" w:pos="3240"/>
        </w:tabs>
        <w:ind w:left="3240" w:hanging="360"/>
      </w:pPr>
      <w:rPr>
        <w:rFonts w:ascii="Symbol" w:hAnsi="Symbol" w:cs="Times New Roman"/>
      </w:rPr>
    </w:lvl>
    <w:lvl w:ilvl="5">
      <w:start w:val="1"/>
      <w:numFmt w:val="lowerRoman"/>
      <w:lvlText w:val="%6."/>
      <w:lvlJc w:val="right"/>
      <w:pPr>
        <w:tabs>
          <w:tab w:val="num" w:pos="3960"/>
        </w:tabs>
        <w:ind w:left="3960" w:hanging="180"/>
      </w:pPr>
      <w:rPr>
        <w:rFonts w:ascii="Symbol" w:hAnsi="Symbol" w:cs="Times New Roman"/>
      </w:rPr>
    </w:lvl>
    <w:lvl w:ilvl="6">
      <w:start w:val="1"/>
      <w:numFmt w:val="decimal"/>
      <w:lvlText w:val="%7."/>
      <w:lvlJc w:val="left"/>
      <w:pPr>
        <w:tabs>
          <w:tab w:val="num" w:pos="4680"/>
        </w:tabs>
        <w:ind w:left="4680" w:hanging="360"/>
      </w:pPr>
      <w:rPr>
        <w:rFonts w:ascii="Symbol" w:hAnsi="Symbol" w:cs="Times New Roman"/>
      </w:rPr>
    </w:lvl>
    <w:lvl w:ilvl="7">
      <w:start w:val="1"/>
      <w:numFmt w:val="lowerLetter"/>
      <w:lvlText w:val="%8."/>
      <w:lvlJc w:val="left"/>
      <w:pPr>
        <w:tabs>
          <w:tab w:val="num" w:pos="5400"/>
        </w:tabs>
        <w:ind w:left="5400" w:hanging="360"/>
      </w:pPr>
      <w:rPr>
        <w:rFonts w:ascii="Symbol" w:hAnsi="Symbol" w:cs="Times New Roman"/>
      </w:rPr>
    </w:lvl>
    <w:lvl w:ilvl="8">
      <w:start w:val="1"/>
      <w:numFmt w:val="lowerRoman"/>
      <w:lvlText w:val="%9."/>
      <w:lvlJc w:val="right"/>
      <w:pPr>
        <w:tabs>
          <w:tab w:val="num" w:pos="6120"/>
        </w:tabs>
        <w:ind w:left="6120" w:hanging="180"/>
      </w:pPr>
      <w:rPr>
        <w:rFonts w:ascii="Symbol" w:hAnsi="Symbol" w:cs="Times New Roman"/>
      </w:rPr>
    </w:lvl>
  </w:abstractNum>
  <w:abstractNum w:abstractNumId="4" w15:restartNumberingAfterBreak="0">
    <w:nsid w:val="00000018"/>
    <w:multiLevelType w:val="multilevel"/>
    <w:tmpl w:val="00000018"/>
    <w:name w:val="WW8Num3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0000019"/>
    <w:multiLevelType w:val="multilevel"/>
    <w:tmpl w:val="00000019"/>
    <w:name w:val="WW8Num3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lowerLetter"/>
      <w:lvlText w:val="%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0000001D"/>
    <w:multiLevelType w:val="multilevel"/>
    <w:tmpl w:val="0000001D"/>
    <w:name w:val="WW8Num45"/>
    <w:lvl w:ilvl="0">
      <w:start w:val="1"/>
      <w:numFmt w:val="decimal"/>
      <w:lvlText w:val="%1."/>
      <w:lvlJc w:val="left"/>
      <w:pPr>
        <w:tabs>
          <w:tab w:val="num" w:pos="644"/>
        </w:tabs>
        <w:ind w:left="644" w:hanging="360"/>
      </w:pPr>
      <w:rPr>
        <w:rFonts w:cs="Times New Roman"/>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786"/>
        </w:tabs>
        <w:ind w:left="786"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7" w15:restartNumberingAfterBreak="0">
    <w:nsid w:val="0000001E"/>
    <w:multiLevelType w:val="multilevel"/>
    <w:tmpl w:val="DFB0DD36"/>
    <w:name w:val="WW8Num47"/>
    <w:lvl w:ilvl="0">
      <w:start w:val="7"/>
      <w:numFmt w:val="decimal"/>
      <w:lvlText w:val="%1."/>
      <w:lvlJc w:val="left"/>
      <w:pPr>
        <w:tabs>
          <w:tab w:val="num" w:pos="862"/>
        </w:tabs>
        <w:ind w:left="862"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00085643"/>
    <w:multiLevelType w:val="hybridMultilevel"/>
    <w:tmpl w:val="1972A67E"/>
    <w:lvl w:ilvl="0" w:tplc="0410000F">
      <w:start w:val="1"/>
      <w:numFmt w:val="decimal"/>
      <w:lvlText w:val="%1."/>
      <w:lvlJc w:val="left"/>
      <w:pPr>
        <w:ind w:left="840" w:hanging="360"/>
      </w:pPr>
    </w:lvl>
    <w:lvl w:ilvl="1" w:tplc="04100019">
      <w:start w:val="1"/>
      <w:numFmt w:val="lowerLetter"/>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9" w15:restartNumberingAfterBreak="0">
    <w:nsid w:val="01276541"/>
    <w:multiLevelType w:val="hybridMultilevel"/>
    <w:tmpl w:val="7494C66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2F51C1B"/>
    <w:multiLevelType w:val="hybridMultilevel"/>
    <w:tmpl w:val="E63661A4"/>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11" w15:restartNumberingAfterBreak="0">
    <w:nsid w:val="02F7623F"/>
    <w:multiLevelType w:val="hybridMultilevel"/>
    <w:tmpl w:val="8A6483FA"/>
    <w:lvl w:ilvl="0" w:tplc="04100001">
      <w:start w:val="1"/>
      <w:numFmt w:val="bullet"/>
      <w:lvlText w:val=""/>
      <w:lvlJc w:val="left"/>
      <w:pPr>
        <w:ind w:left="133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03C13190"/>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13" w15:restartNumberingAfterBreak="0">
    <w:nsid w:val="05D020A3"/>
    <w:multiLevelType w:val="hybridMultilevel"/>
    <w:tmpl w:val="8BA6EA76"/>
    <w:lvl w:ilvl="0" w:tplc="04100001">
      <w:start w:val="1"/>
      <w:numFmt w:val="bullet"/>
      <w:lvlText w:val=""/>
      <w:lvlJc w:val="left"/>
      <w:pPr>
        <w:ind w:left="779" w:hanging="360"/>
      </w:pPr>
      <w:rPr>
        <w:rFonts w:ascii="Symbol" w:hAnsi="Symbol"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14" w15:restartNumberingAfterBreak="0">
    <w:nsid w:val="06A5216A"/>
    <w:multiLevelType w:val="hybridMultilevel"/>
    <w:tmpl w:val="DDEEAD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85A0D2E"/>
    <w:multiLevelType w:val="hybridMultilevel"/>
    <w:tmpl w:val="8D52F576"/>
    <w:name w:val="WW8Num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8624A9D"/>
    <w:multiLevelType w:val="hybridMultilevel"/>
    <w:tmpl w:val="3DA41B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89608A4"/>
    <w:multiLevelType w:val="hybridMultilevel"/>
    <w:tmpl w:val="776E1E4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8" w15:restartNumberingAfterBreak="0">
    <w:nsid w:val="0A3241F4"/>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19" w15:restartNumberingAfterBreak="0">
    <w:nsid w:val="15355175"/>
    <w:multiLevelType w:val="hybridMultilevel"/>
    <w:tmpl w:val="56D48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6A90321"/>
    <w:multiLevelType w:val="multilevel"/>
    <w:tmpl w:val="B2222FB8"/>
    <w:name w:val="WW8Num33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1CE064A2"/>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22" w15:restartNumberingAfterBreak="0">
    <w:nsid w:val="1D8B227E"/>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23" w15:restartNumberingAfterBreak="0">
    <w:nsid w:val="1E26557D"/>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24" w15:restartNumberingAfterBreak="0">
    <w:nsid w:val="21656481"/>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25" w15:restartNumberingAfterBreak="0">
    <w:nsid w:val="282F4F04"/>
    <w:multiLevelType w:val="hybridMultilevel"/>
    <w:tmpl w:val="9FA610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95A12A5"/>
    <w:multiLevelType w:val="hybridMultilevel"/>
    <w:tmpl w:val="DDEEAD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D251711"/>
    <w:multiLevelType w:val="hybridMultilevel"/>
    <w:tmpl w:val="DDEEAD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E6813AE"/>
    <w:multiLevelType w:val="hybridMultilevel"/>
    <w:tmpl w:val="5A944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F2722C6"/>
    <w:multiLevelType w:val="hybridMultilevel"/>
    <w:tmpl w:val="8DCA28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F9476A5"/>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31" w15:restartNumberingAfterBreak="0">
    <w:nsid w:val="309879DE"/>
    <w:multiLevelType w:val="hybridMultilevel"/>
    <w:tmpl w:val="F420F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3673BBC"/>
    <w:multiLevelType w:val="hybridMultilevel"/>
    <w:tmpl w:val="9A1EE608"/>
    <w:lvl w:ilvl="0" w:tplc="04100001">
      <w:start w:val="1"/>
      <w:numFmt w:val="bullet"/>
      <w:lvlText w:val=""/>
      <w:lvlJc w:val="left"/>
      <w:pPr>
        <w:ind w:left="840" w:hanging="48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4DE740E"/>
    <w:multiLevelType w:val="hybridMultilevel"/>
    <w:tmpl w:val="F78A15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9FF3468"/>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35" w15:restartNumberingAfterBreak="0">
    <w:nsid w:val="40DC0410"/>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36" w15:restartNumberingAfterBreak="0">
    <w:nsid w:val="44B50DBA"/>
    <w:multiLevelType w:val="hybridMultilevel"/>
    <w:tmpl w:val="92FC6F0A"/>
    <w:lvl w:ilvl="0" w:tplc="04100001">
      <w:start w:val="1"/>
      <w:numFmt w:val="bullet"/>
      <w:lvlText w:val=""/>
      <w:lvlJc w:val="left"/>
      <w:pPr>
        <w:ind w:left="970" w:hanging="360"/>
      </w:pPr>
      <w:rPr>
        <w:rFonts w:ascii="Symbol" w:hAnsi="Symbol" w:hint="default"/>
      </w:rPr>
    </w:lvl>
    <w:lvl w:ilvl="1" w:tplc="04100003" w:tentative="1">
      <w:start w:val="1"/>
      <w:numFmt w:val="bullet"/>
      <w:lvlText w:val="o"/>
      <w:lvlJc w:val="left"/>
      <w:pPr>
        <w:ind w:left="1690" w:hanging="360"/>
      </w:pPr>
      <w:rPr>
        <w:rFonts w:ascii="Courier New" w:hAnsi="Courier New" w:cs="Courier New" w:hint="default"/>
      </w:rPr>
    </w:lvl>
    <w:lvl w:ilvl="2" w:tplc="04100005" w:tentative="1">
      <w:start w:val="1"/>
      <w:numFmt w:val="bullet"/>
      <w:lvlText w:val=""/>
      <w:lvlJc w:val="left"/>
      <w:pPr>
        <w:ind w:left="2410" w:hanging="360"/>
      </w:pPr>
      <w:rPr>
        <w:rFonts w:ascii="Wingdings" w:hAnsi="Wingdings" w:hint="default"/>
      </w:rPr>
    </w:lvl>
    <w:lvl w:ilvl="3" w:tplc="04100001" w:tentative="1">
      <w:start w:val="1"/>
      <w:numFmt w:val="bullet"/>
      <w:lvlText w:val=""/>
      <w:lvlJc w:val="left"/>
      <w:pPr>
        <w:ind w:left="3130" w:hanging="360"/>
      </w:pPr>
      <w:rPr>
        <w:rFonts w:ascii="Symbol" w:hAnsi="Symbol" w:hint="default"/>
      </w:rPr>
    </w:lvl>
    <w:lvl w:ilvl="4" w:tplc="04100003" w:tentative="1">
      <w:start w:val="1"/>
      <w:numFmt w:val="bullet"/>
      <w:lvlText w:val="o"/>
      <w:lvlJc w:val="left"/>
      <w:pPr>
        <w:ind w:left="3850" w:hanging="360"/>
      </w:pPr>
      <w:rPr>
        <w:rFonts w:ascii="Courier New" w:hAnsi="Courier New" w:cs="Courier New" w:hint="default"/>
      </w:rPr>
    </w:lvl>
    <w:lvl w:ilvl="5" w:tplc="04100005" w:tentative="1">
      <w:start w:val="1"/>
      <w:numFmt w:val="bullet"/>
      <w:lvlText w:val=""/>
      <w:lvlJc w:val="left"/>
      <w:pPr>
        <w:ind w:left="4570" w:hanging="360"/>
      </w:pPr>
      <w:rPr>
        <w:rFonts w:ascii="Wingdings" w:hAnsi="Wingdings" w:hint="default"/>
      </w:rPr>
    </w:lvl>
    <w:lvl w:ilvl="6" w:tplc="04100001" w:tentative="1">
      <w:start w:val="1"/>
      <w:numFmt w:val="bullet"/>
      <w:lvlText w:val=""/>
      <w:lvlJc w:val="left"/>
      <w:pPr>
        <w:ind w:left="5290" w:hanging="360"/>
      </w:pPr>
      <w:rPr>
        <w:rFonts w:ascii="Symbol" w:hAnsi="Symbol" w:hint="default"/>
      </w:rPr>
    </w:lvl>
    <w:lvl w:ilvl="7" w:tplc="04100003" w:tentative="1">
      <w:start w:val="1"/>
      <w:numFmt w:val="bullet"/>
      <w:lvlText w:val="o"/>
      <w:lvlJc w:val="left"/>
      <w:pPr>
        <w:ind w:left="6010" w:hanging="360"/>
      </w:pPr>
      <w:rPr>
        <w:rFonts w:ascii="Courier New" w:hAnsi="Courier New" w:cs="Courier New" w:hint="default"/>
      </w:rPr>
    </w:lvl>
    <w:lvl w:ilvl="8" w:tplc="04100005" w:tentative="1">
      <w:start w:val="1"/>
      <w:numFmt w:val="bullet"/>
      <w:lvlText w:val=""/>
      <w:lvlJc w:val="left"/>
      <w:pPr>
        <w:ind w:left="6730" w:hanging="360"/>
      </w:pPr>
      <w:rPr>
        <w:rFonts w:ascii="Wingdings" w:hAnsi="Wingdings" w:hint="default"/>
      </w:rPr>
    </w:lvl>
  </w:abstractNum>
  <w:abstractNum w:abstractNumId="37" w15:restartNumberingAfterBreak="0">
    <w:nsid w:val="478C101D"/>
    <w:multiLevelType w:val="hybridMultilevel"/>
    <w:tmpl w:val="393AE27C"/>
    <w:name w:val="WW8Num922"/>
    <w:lvl w:ilvl="0" w:tplc="18AAB670">
      <w:start w:val="3"/>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4CE93A5A"/>
    <w:multiLevelType w:val="hybridMultilevel"/>
    <w:tmpl w:val="77A0A9F0"/>
    <w:lvl w:ilvl="0" w:tplc="04100019">
      <w:start w:val="1"/>
      <w:numFmt w:val="lowerLetter"/>
      <w:lvlText w:val="%1."/>
      <w:lvlJc w:val="left"/>
      <w:pPr>
        <w:ind w:left="1560" w:hanging="360"/>
      </w:pPr>
    </w:lvl>
    <w:lvl w:ilvl="1" w:tplc="04100019" w:tentative="1">
      <w:start w:val="1"/>
      <w:numFmt w:val="lowerLetter"/>
      <w:lvlText w:val="%2."/>
      <w:lvlJc w:val="left"/>
      <w:pPr>
        <w:ind w:left="2280" w:hanging="360"/>
      </w:pPr>
    </w:lvl>
    <w:lvl w:ilvl="2" w:tplc="0410001B" w:tentative="1">
      <w:start w:val="1"/>
      <w:numFmt w:val="lowerRoman"/>
      <w:lvlText w:val="%3."/>
      <w:lvlJc w:val="right"/>
      <w:pPr>
        <w:ind w:left="3000" w:hanging="180"/>
      </w:pPr>
    </w:lvl>
    <w:lvl w:ilvl="3" w:tplc="0410000F" w:tentative="1">
      <w:start w:val="1"/>
      <w:numFmt w:val="decimal"/>
      <w:lvlText w:val="%4."/>
      <w:lvlJc w:val="left"/>
      <w:pPr>
        <w:ind w:left="3720" w:hanging="360"/>
      </w:pPr>
    </w:lvl>
    <w:lvl w:ilvl="4" w:tplc="04100019" w:tentative="1">
      <w:start w:val="1"/>
      <w:numFmt w:val="lowerLetter"/>
      <w:lvlText w:val="%5."/>
      <w:lvlJc w:val="left"/>
      <w:pPr>
        <w:ind w:left="4440" w:hanging="360"/>
      </w:pPr>
    </w:lvl>
    <w:lvl w:ilvl="5" w:tplc="0410001B" w:tentative="1">
      <w:start w:val="1"/>
      <w:numFmt w:val="lowerRoman"/>
      <w:lvlText w:val="%6."/>
      <w:lvlJc w:val="right"/>
      <w:pPr>
        <w:ind w:left="5160" w:hanging="180"/>
      </w:pPr>
    </w:lvl>
    <w:lvl w:ilvl="6" w:tplc="0410000F" w:tentative="1">
      <w:start w:val="1"/>
      <w:numFmt w:val="decimal"/>
      <w:lvlText w:val="%7."/>
      <w:lvlJc w:val="left"/>
      <w:pPr>
        <w:ind w:left="5880" w:hanging="360"/>
      </w:pPr>
    </w:lvl>
    <w:lvl w:ilvl="7" w:tplc="04100019" w:tentative="1">
      <w:start w:val="1"/>
      <w:numFmt w:val="lowerLetter"/>
      <w:lvlText w:val="%8."/>
      <w:lvlJc w:val="left"/>
      <w:pPr>
        <w:ind w:left="6600" w:hanging="360"/>
      </w:pPr>
    </w:lvl>
    <w:lvl w:ilvl="8" w:tplc="0410001B" w:tentative="1">
      <w:start w:val="1"/>
      <w:numFmt w:val="lowerRoman"/>
      <w:lvlText w:val="%9."/>
      <w:lvlJc w:val="right"/>
      <w:pPr>
        <w:ind w:left="7320" w:hanging="180"/>
      </w:pPr>
    </w:lvl>
  </w:abstractNum>
  <w:abstractNum w:abstractNumId="39" w15:restartNumberingAfterBreak="0">
    <w:nsid w:val="4E4A3211"/>
    <w:multiLevelType w:val="hybridMultilevel"/>
    <w:tmpl w:val="07E05BBE"/>
    <w:lvl w:ilvl="0" w:tplc="94F859E2">
      <w:start w:val="1"/>
      <w:numFmt w:val="decimal"/>
      <w:pStyle w:val="Titolo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F761501"/>
    <w:multiLevelType w:val="hybridMultilevel"/>
    <w:tmpl w:val="FF8AFE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FA2396F"/>
    <w:multiLevelType w:val="hybridMultilevel"/>
    <w:tmpl w:val="FE50E3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4CD7190"/>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43" w15:restartNumberingAfterBreak="0">
    <w:nsid w:val="5921220D"/>
    <w:multiLevelType w:val="hybridMultilevel"/>
    <w:tmpl w:val="9FA610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93F031C"/>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45" w15:restartNumberingAfterBreak="0">
    <w:nsid w:val="5A890842"/>
    <w:multiLevelType w:val="hybridMultilevel"/>
    <w:tmpl w:val="D69CA290"/>
    <w:lvl w:ilvl="0" w:tplc="04100001">
      <w:start w:val="1"/>
      <w:numFmt w:val="bullet"/>
      <w:lvlText w:val=""/>
      <w:lvlJc w:val="left"/>
      <w:pPr>
        <w:ind w:left="720" w:hanging="360"/>
      </w:pPr>
      <w:rPr>
        <w:rFonts w:ascii="Symbol" w:hAnsi="Symbol" w:hint="default"/>
      </w:rPr>
    </w:lvl>
    <w:lvl w:ilvl="1" w:tplc="44027978">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BAD56C2"/>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47" w15:restartNumberingAfterBreak="0">
    <w:nsid w:val="5C9211C9"/>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48" w15:restartNumberingAfterBreak="0">
    <w:nsid w:val="5FD94D8E"/>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49" w15:restartNumberingAfterBreak="0">
    <w:nsid w:val="630C12BB"/>
    <w:multiLevelType w:val="hybridMultilevel"/>
    <w:tmpl w:val="1972A67E"/>
    <w:lvl w:ilvl="0" w:tplc="0410000F">
      <w:start w:val="1"/>
      <w:numFmt w:val="decimal"/>
      <w:lvlText w:val="%1."/>
      <w:lvlJc w:val="left"/>
      <w:pPr>
        <w:ind w:left="840" w:hanging="360"/>
      </w:pPr>
    </w:lvl>
    <w:lvl w:ilvl="1" w:tplc="04100019">
      <w:start w:val="1"/>
      <w:numFmt w:val="lowerLetter"/>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50" w15:restartNumberingAfterBreak="0">
    <w:nsid w:val="63784E7D"/>
    <w:multiLevelType w:val="hybridMultilevel"/>
    <w:tmpl w:val="8DA451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1" w15:restartNumberingAfterBreak="0">
    <w:nsid w:val="65E0075F"/>
    <w:multiLevelType w:val="hybridMultilevel"/>
    <w:tmpl w:val="D8D61A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7EA583C"/>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53" w15:restartNumberingAfterBreak="0">
    <w:nsid w:val="6A5519D9"/>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54" w15:restartNumberingAfterBreak="0">
    <w:nsid w:val="6AA03BDD"/>
    <w:multiLevelType w:val="hybridMultilevel"/>
    <w:tmpl w:val="7B561D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CD3BF0"/>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56" w15:restartNumberingAfterBreak="0">
    <w:nsid w:val="714C450F"/>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57" w15:restartNumberingAfterBreak="0">
    <w:nsid w:val="7452354B"/>
    <w:multiLevelType w:val="hybridMultilevel"/>
    <w:tmpl w:val="7CCC3D1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8" w15:restartNumberingAfterBreak="0">
    <w:nsid w:val="75D53DBC"/>
    <w:multiLevelType w:val="hybridMultilevel"/>
    <w:tmpl w:val="13CCC660"/>
    <w:name w:val="WW8Num2722"/>
    <w:lvl w:ilvl="0" w:tplc="E2F8F020">
      <w:start w:val="2"/>
      <w:numFmt w:val="decimal"/>
      <w:lvlText w:val="%1."/>
      <w:lvlJc w:val="left"/>
      <w:pPr>
        <w:tabs>
          <w:tab w:val="num" w:pos="786"/>
        </w:tabs>
        <w:ind w:left="786"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C0C290E"/>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60" w15:restartNumberingAfterBreak="0">
    <w:nsid w:val="7E9909DD"/>
    <w:multiLevelType w:val="hybridMultilevel"/>
    <w:tmpl w:val="2B6AD7C2"/>
    <w:lvl w:ilvl="0" w:tplc="0410000F">
      <w:start w:val="1"/>
      <w:numFmt w:val="decimal"/>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61" w15:restartNumberingAfterBreak="0">
    <w:nsid w:val="7F037258"/>
    <w:multiLevelType w:val="hybridMultilevel"/>
    <w:tmpl w:val="FAEA7C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6"/>
  </w:num>
  <w:num w:numId="2">
    <w:abstractNumId w:val="25"/>
  </w:num>
  <w:num w:numId="3">
    <w:abstractNumId w:val="11"/>
  </w:num>
  <w:num w:numId="4">
    <w:abstractNumId w:val="29"/>
  </w:num>
  <w:num w:numId="5">
    <w:abstractNumId w:val="9"/>
  </w:num>
  <w:num w:numId="6">
    <w:abstractNumId w:val="28"/>
  </w:num>
  <w:num w:numId="7">
    <w:abstractNumId w:val="61"/>
  </w:num>
  <w:num w:numId="8">
    <w:abstractNumId w:val="21"/>
  </w:num>
  <w:num w:numId="9">
    <w:abstractNumId w:val="31"/>
  </w:num>
  <w:num w:numId="10">
    <w:abstractNumId w:val="39"/>
  </w:num>
  <w:num w:numId="11">
    <w:abstractNumId w:val="52"/>
  </w:num>
  <w:num w:numId="12">
    <w:abstractNumId w:val="43"/>
  </w:num>
  <w:num w:numId="13">
    <w:abstractNumId w:val="10"/>
  </w:num>
  <w:num w:numId="14">
    <w:abstractNumId w:val="46"/>
  </w:num>
  <w:num w:numId="15">
    <w:abstractNumId w:val="19"/>
  </w:num>
  <w:num w:numId="16">
    <w:abstractNumId w:val="57"/>
  </w:num>
  <w:num w:numId="17">
    <w:abstractNumId w:val="44"/>
  </w:num>
  <w:num w:numId="18">
    <w:abstractNumId w:val="34"/>
  </w:num>
  <w:num w:numId="19">
    <w:abstractNumId w:val="12"/>
  </w:num>
  <w:num w:numId="20">
    <w:abstractNumId w:val="23"/>
  </w:num>
  <w:num w:numId="21">
    <w:abstractNumId w:val="13"/>
  </w:num>
  <w:num w:numId="22">
    <w:abstractNumId w:val="16"/>
  </w:num>
  <w:num w:numId="23">
    <w:abstractNumId w:val="42"/>
  </w:num>
  <w:num w:numId="24">
    <w:abstractNumId w:val="56"/>
  </w:num>
  <w:num w:numId="25">
    <w:abstractNumId w:val="33"/>
  </w:num>
  <w:num w:numId="26">
    <w:abstractNumId w:val="54"/>
  </w:num>
  <w:num w:numId="27">
    <w:abstractNumId w:val="41"/>
  </w:num>
  <w:num w:numId="28">
    <w:abstractNumId w:val="50"/>
  </w:num>
  <w:num w:numId="29">
    <w:abstractNumId w:val="59"/>
  </w:num>
  <w:num w:numId="30">
    <w:abstractNumId w:val="17"/>
  </w:num>
  <w:num w:numId="31">
    <w:abstractNumId w:val="55"/>
  </w:num>
  <w:num w:numId="32">
    <w:abstractNumId w:val="26"/>
  </w:num>
  <w:num w:numId="33">
    <w:abstractNumId w:val="14"/>
  </w:num>
  <w:num w:numId="34">
    <w:abstractNumId w:val="22"/>
  </w:num>
  <w:num w:numId="35">
    <w:abstractNumId w:val="53"/>
  </w:num>
  <w:num w:numId="36">
    <w:abstractNumId w:val="32"/>
  </w:num>
  <w:num w:numId="37">
    <w:abstractNumId w:val="24"/>
  </w:num>
  <w:num w:numId="38">
    <w:abstractNumId w:val="60"/>
  </w:num>
  <w:num w:numId="39">
    <w:abstractNumId w:val="30"/>
  </w:num>
  <w:num w:numId="40">
    <w:abstractNumId w:val="48"/>
  </w:num>
  <w:num w:numId="41">
    <w:abstractNumId w:val="18"/>
  </w:num>
  <w:num w:numId="42">
    <w:abstractNumId w:val="40"/>
  </w:num>
  <w:num w:numId="43">
    <w:abstractNumId w:val="45"/>
  </w:num>
  <w:num w:numId="44">
    <w:abstractNumId w:val="51"/>
  </w:num>
  <w:num w:numId="45">
    <w:abstractNumId w:val="27"/>
  </w:num>
  <w:num w:numId="46">
    <w:abstractNumId w:val="47"/>
  </w:num>
  <w:num w:numId="47">
    <w:abstractNumId w:val="39"/>
  </w:num>
  <w:num w:numId="48">
    <w:abstractNumId w:val="8"/>
  </w:num>
  <w:num w:numId="49">
    <w:abstractNumId w:val="49"/>
  </w:num>
  <w:num w:numId="50">
    <w:abstractNumId w:val="38"/>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drawingGridHorizontalSpacing w:val="120"/>
  <w:displayHorizontalDrawingGridEvery w:val="2"/>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7C7"/>
    <w:rsid w:val="00000647"/>
    <w:rsid w:val="00000C50"/>
    <w:rsid w:val="00001187"/>
    <w:rsid w:val="00001448"/>
    <w:rsid w:val="00001C49"/>
    <w:rsid w:val="00001F84"/>
    <w:rsid w:val="00003FF1"/>
    <w:rsid w:val="00004609"/>
    <w:rsid w:val="000046E5"/>
    <w:rsid w:val="00004859"/>
    <w:rsid w:val="0000639D"/>
    <w:rsid w:val="0000655C"/>
    <w:rsid w:val="000074A9"/>
    <w:rsid w:val="0000786D"/>
    <w:rsid w:val="0001039E"/>
    <w:rsid w:val="000106E8"/>
    <w:rsid w:val="00010E48"/>
    <w:rsid w:val="00014075"/>
    <w:rsid w:val="00015041"/>
    <w:rsid w:val="00015D0C"/>
    <w:rsid w:val="00016A16"/>
    <w:rsid w:val="0001737E"/>
    <w:rsid w:val="000174AF"/>
    <w:rsid w:val="00017F7E"/>
    <w:rsid w:val="0002016C"/>
    <w:rsid w:val="00022A29"/>
    <w:rsid w:val="00022AC6"/>
    <w:rsid w:val="000235BB"/>
    <w:rsid w:val="00023692"/>
    <w:rsid w:val="00023843"/>
    <w:rsid w:val="00023B4E"/>
    <w:rsid w:val="00030635"/>
    <w:rsid w:val="000363F6"/>
    <w:rsid w:val="00036495"/>
    <w:rsid w:val="00036797"/>
    <w:rsid w:val="00036A5F"/>
    <w:rsid w:val="00037BC0"/>
    <w:rsid w:val="00040056"/>
    <w:rsid w:val="00040FCD"/>
    <w:rsid w:val="00041435"/>
    <w:rsid w:val="0004225A"/>
    <w:rsid w:val="0004387E"/>
    <w:rsid w:val="00043958"/>
    <w:rsid w:val="00043A12"/>
    <w:rsid w:val="0004548C"/>
    <w:rsid w:val="000458C4"/>
    <w:rsid w:val="00046773"/>
    <w:rsid w:val="00046A2D"/>
    <w:rsid w:val="00046C06"/>
    <w:rsid w:val="0004723A"/>
    <w:rsid w:val="00047C75"/>
    <w:rsid w:val="000512BD"/>
    <w:rsid w:val="00052881"/>
    <w:rsid w:val="000529BD"/>
    <w:rsid w:val="000546A3"/>
    <w:rsid w:val="0005474F"/>
    <w:rsid w:val="00054BE8"/>
    <w:rsid w:val="00055D2E"/>
    <w:rsid w:val="00056709"/>
    <w:rsid w:val="000572D8"/>
    <w:rsid w:val="000603C2"/>
    <w:rsid w:val="0006081D"/>
    <w:rsid w:val="00061256"/>
    <w:rsid w:val="000618B8"/>
    <w:rsid w:val="0006191B"/>
    <w:rsid w:val="00061BD2"/>
    <w:rsid w:val="00061E60"/>
    <w:rsid w:val="00061F56"/>
    <w:rsid w:val="00064700"/>
    <w:rsid w:val="000657B0"/>
    <w:rsid w:val="00065AA4"/>
    <w:rsid w:val="0006633D"/>
    <w:rsid w:val="00067D38"/>
    <w:rsid w:val="00067FAA"/>
    <w:rsid w:val="00071579"/>
    <w:rsid w:val="0007208F"/>
    <w:rsid w:val="0007226C"/>
    <w:rsid w:val="0007229E"/>
    <w:rsid w:val="00072943"/>
    <w:rsid w:val="00072FF9"/>
    <w:rsid w:val="0007303E"/>
    <w:rsid w:val="000738FA"/>
    <w:rsid w:val="00073A9A"/>
    <w:rsid w:val="00074393"/>
    <w:rsid w:val="00074BAA"/>
    <w:rsid w:val="00075304"/>
    <w:rsid w:val="00075325"/>
    <w:rsid w:val="000756ED"/>
    <w:rsid w:val="000757FE"/>
    <w:rsid w:val="00080E99"/>
    <w:rsid w:val="000823F9"/>
    <w:rsid w:val="00082537"/>
    <w:rsid w:val="000841C8"/>
    <w:rsid w:val="00085077"/>
    <w:rsid w:val="000862CD"/>
    <w:rsid w:val="000864C3"/>
    <w:rsid w:val="00086CA9"/>
    <w:rsid w:val="00087BA1"/>
    <w:rsid w:val="000903BB"/>
    <w:rsid w:val="00090986"/>
    <w:rsid w:val="00090A00"/>
    <w:rsid w:val="00091F33"/>
    <w:rsid w:val="00092B50"/>
    <w:rsid w:val="000938E2"/>
    <w:rsid w:val="00094108"/>
    <w:rsid w:val="000954B1"/>
    <w:rsid w:val="000957C7"/>
    <w:rsid w:val="000964F4"/>
    <w:rsid w:val="00096525"/>
    <w:rsid w:val="00096671"/>
    <w:rsid w:val="00096A26"/>
    <w:rsid w:val="000973F9"/>
    <w:rsid w:val="0009770B"/>
    <w:rsid w:val="00097A6A"/>
    <w:rsid w:val="000A07D7"/>
    <w:rsid w:val="000A2A7D"/>
    <w:rsid w:val="000A4088"/>
    <w:rsid w:val="000A4DC7"/>
    <w:rsid w:val="000A4FDE"/>
    <w:rsid w:val="000A5297"/>
    <w:rsid w:val="000A5303"/>
    <w:rsid w:val="000A5DD9"/>
    <w:rsid w:val="000A66D8"/>
    <w:rsid w:val="000A77BD"/>
    <w:rsid w:val="000A7DC9"/>
    <w:rsid w:val="000B01E7"/>
    <w:rsid w:val="000B0BD0"/>
    <w:rsid w:val="000B112E"/>
    <w:rsid w:val="000B116A"/>
    <w:rsid w:val="000B26FB"/>
    <w:rsid w:val="000B2CA0"/>
    <w:rsid w:val="000B51C1"/>
    <w:rsid w:val="000B688A"/>
    <w:rsid w:val="000B7F00"/>
    <w:rsid w:val="000B7F30"/>
    <w:rsid w:val="000C1308"/>
    <w:rsid w:val="000C1478"/>
    <w:rsid w:val="000C166A"/>
    <w:rsid w:val="000C1966"/>
    <w:rsid w:val="000C1E5C"/>
    <w:rsid w:val="000C1FD6"/>
    <w:rsid w:val="000C4442"/>
    <w:rsid w:val="000C4DDE"/>
    <w:rsid w:val="000C5013"/>
    <w:rsid w:val="000C5130"/>
    <w:rsid w:val="000C6471"/>
    <w:rsid w:val="000C6FED"/>
    <w:rsid w:val="000C7A54"/>
    <w:rsid w:val="000D09B5"/>
    <w:rsid w:val="000D0F55"/>
    <w:rsid w:val="000D2633"/>
    <w:rsid w:val="000D266A"/>
    <w:rsid w:val="000D4921"/>
    <w:rsid w:val="000D4B53"/>
    <w:rsid w:val="000D4B9D"/>
    <w:rsid w:val="000D4FB1"/>
    <w:rsid w:val="000D589A"/>
    <w:rsid w:val="000D5E34"/>
    <w:rsid w:val="000D5F4B"/>
    <w:rsid w:val="000D665F"/>
    <w:rsid w:val="000D726B"/>
    <w:rsid w:val="000D7398"/>
    <w:rsid w:val="000D78B3"/>
    <w:rsid w:val="000D7932"/>
    <w:rsid w:val="000E196E"/>
    <w:rsid w:val="000E231A"/>
    <w:rsid w:val="000E240F"/>
    <w:rsid w:val="000E29C7"/>
    <w:rsid w:val="000E32DF"/>
    <w:rsid w:val="000E3982"/>
    <w:rsid w:val="000E4D93"/>
    <w:rsid w:val="000E68C0"/>
    <w:rsid w:val="000E72C8"/>
    <w:rsid w:val="000E7418"/>
    <w:rsid w:val="000E750B"/>
    <w:rsid w:val="000E7E59"/>
    <w:rsid w:val="000E7FE3"/>
    <w:rsid w:val="000F0082"/>
    <w:rsid w:val="000F03E9"/>
    <w:rsid w:val="000F162D"/>
    <w:rsid w:val="000F516B"/>
    <w:rsid w:val="000F5673"/>
    <w:rsid w:val="000F575C"/>
    <w:rsid w:val="000F67F8"/>
    <w:rsid w:val="000F7EB3"/>
    <w:rsid w:val="00101405"/>
    <w:rsid w:val="001023F3"/>
    <w:rsid w:val="001025C7"/>
    <w:rsid w:val="00102C50"/>
    <w:rsid w:val="00103AD1"/>
    <w:rsid w:val="00103B47"/>
    <w:rsid w:val="0010598C"/>
    <w:rsid w:val="00105B70"/>
    <w:rsid w:val="00105C75"/>
    <w:rsid w:val="001066EA"/>
    <w:rsid w:val="00107606"/>
    <w:rsid w:val="0011082A"/>
    <w:rsid w:val="00111350"/>
    <w:rsid w:val="00111979"/>
    <w:rsid w:val="00111A04"/>
    <w:rsid w:val="0011257F"/>
    <w:rsid w:val="00113206"/>
    <w:rsid w:val="00113297"/>
    <w:rsid w:val="00113DC5"/>
    <w:rsid w:val="0011410E"/>
    <w:rsid w:val="001153CD"/>
    <w:rsid w:val="00115D7B"/>
    <w:rsid w:val="0011676C"/>
    <w:rsid w:val="00116D5D"/>
    <w:rsid w:val="001204CA"/>
    <w:rsid w:val="00123908"/>
    <w:rsid w:val="0012586A"/>
    <w:rsid w:val="00126038"/>
    <w:rsid w:val="0012626A"/>
    <w:rsid w:val="0012675B"/>
    <w:rsid w:val="001275E5"/>
    <w:rsid w:val="001318E2"/>
    <w:rsid w:val="00131936"/>
    <w:rsid w:val="00131F58"/>
    <w:rsid w:val="0013209F"/>
    <w:rsid w:val="001323A2"/>
    <w:rsid w:val="0013341A"/>
    <w:rsid w:val="0013346F"/>
    <w:rsid w:val="001334C6"/>
    <w:rsid w:val="00133823"/>
    <w:rsid w:val="00133A66"/>
    <w:rsid w:val="00133C0B"/>
    <w:rsid w:val="00133E2B"/>
    <w:rsid w:val="00135D95"/>
    <w:rsid w:val="001360D3"/>
    <w:rsid w:val="00136D39"/>
    <w:rsid w:val="001372C3"/>
    <w:rsid w:val="001400CF"/>
    <w:rsid w:val="00140858"/>
    <w:rsid w:val="00141568"/>
    <w:rsid w:val="00142750"/>
    <w:rsid w:val="00142D8C"/>
    <w:rsid w:val="00143BC8"/>
    <w:rsid w:val="00143EA7"/>
    <w:rsid w:val="00145361"/>
    <w:rsid w:val="00146668"/>
    <w:rsid w:val="00146BBD"/>
    <w:rsid w:val="00146C2B"/>
    <w:rsid w:val="00147520"/>
    <w:rsid w:val="0014755A"/>
    <w:rsid w:val="00147F26"/>
    <w:rsid w:val="001521BC"/>
    <w:rsid w:val="00153964"/>
    <w:rsid w:val="00153AD1"/>
    <w:rsid w:val="0015404E"/>
    <w:rsid w:val="00155BAD"/>
    <w:rsid w:val="00155D37"/>
    <w:rsid w:val="00156763"/>
    <w:rsid w:val="00156C7D"/>
    <w:rsid w:val="00156C83"/>
    <w:rsid w:val="00157217"/>
    <w:rsid w:val="00157A62"/>
    <w:rsid w:val="0016032B"/>
    <w:rsid w:val="001609A2"/>
    <w:rsid w:val="00161444"/>
    <w:rsid w:val="00161762"/>
    <w:rsid w:val="00162814"/>
    <w:rsid w:val="00162E5B"/>
    <w:rsid w:val="0016314A"/>
    <w:rsid w:val="00163287"/>
    <w:rsid w:val="001632AE"/>
    <w:rsid w:val="00163476"/>
    <w:rsid w:val="001634EF"/>
    <w:rsid w:val="00165318"/>
    <w:rsid w:val="001678FB"/>
    <w:rsid w:val="00167C32"/>
    <w:rsid w:val="00167C36"/>
    <w:rsid w:val="001708F5"/>
    <w:rsid w:val="00171300"/>
    <w:rsid w:val="00171A42"/>
    <w:rsid w:val="00171DCE"/>
    <w:rsid w:val="00172CF9"/>
    <w:rsid w:val="00172D56"/>
    <w:rsid w:val="00172FB3"/>
    <w:rsid w:val="00173155"/>
    <w:rsid w:val="00177057"/>
    <w:rsid w:val="00177F54"/>
    <w:rsid w:val="00180DD4"/>
    <w:rsid w:val="0018173A"/>
    <w:rsid w:val="001819F7"/>
    <w:rsid w:val="00182B2D"/>
    <w:rsid w:val="00182BCE"/>
    <w:rsid w:val="001830AF"/>
    <w:rsid w:val="001836B2"/>
    <w:rsid w:val="00185880"/>
    <w:rsid w:val="00185AAE"/>
    <w:rsid w:val="00185B5E"/>
    <w:rsid w:val="0018607E"/>
    <w:rsid w:val="00191910"/>
    <w:rsid w:val="00191ECE"/>
    <w:rsid w:val="001920A0"/>
    <w:rsid w:val="001924D3"/>
    <w:rsid w:val="00192646"/>
    <w:rsid w:val="0019426F"/>
    <w:rsid w:val="00194617"/>
    <w:rsid w:val="0019484F"/>
    <w:rsid w:val="00195B20"/>
    <w:rsid w:val="0019633B"/>
    <w:rsid w:val="00197BAD"/>
    <w:rsid w:val="001A02F3"/>
    <w:rsid w:val="001A107C"/>
    <w:rsid w:val="001A3AA3"/>
    <w:rsid w:val="001A45F4"/>
    <w:rsid w:val="001A598C"/>
    <w:rsid w:val="001A67E0"/>
    <w:rsid w:val="001B01B3"/>
    <w:rsid w:val="001B031B"/>
    <w:rsid w:val="001B0CFD"/>
    <w:rsid w:val="001B1648"/>
    <w:rsid w:val="001B2334"/>
    <w:rsid w:val="001B2587"/>
    <w:rsid w:val="001B2C34"/>
    <w:rsid w:val="001B30CA"/>
    <w:rsid w:val="001B3399"/>
    <w:rsid w:val="001B3563"/>
    <w:rsid w:val="001B454B"/>
    <w:rsid w:val="001B7291"/>
    <w:rsid w:val="001B7327"/>
    <w:rsid w:val="001B770A"/>
    <w:rsid w:val="001C01F1"/>
    <w:rsid w:val="001C050A"/>
    <w:rsid w:val="001C154F"/>
    <w:rsid w:val="001C16BB"/>
    <w:rsid w:val="001C1F96"/>
    <w:rsid w:val="001C3C0F"/>
    <w:rsid w:val="001C4C30"/>
    <w:rsid w:val="001C4E34"/>
    <w:rsid w:val="001C5EDF"/>
    <w:rsid w:val="001C602A"/>
    <w:rsid w:val="001D01F6"/>
    <w:rsid w:val="001D0ED9"/>
    <w:rsid w:val="001D40FF"/>
    <w:rsid w:val="001D461B"/>
    <w:rsid w:val="001D506A"/>
    <w:rsid w:val="001D5529"/>
    <w:rsid w:val="001D5E31"/>
    <w:rsid w:val="001E066C"/>
    <w:rsid w:val="001E0853"/>
    <w:rsid w:val="001E1095"/>
    <w:rsid w:val="001E2018"/>
    <w:rsid w:val="001E50B1"/>
    <w:rsid w:val="001E5508"/>
    <w:rsid w:val="001E58B4"/>
    <w:rsid w:val="001E5C27"/>
    <w:rsid w:val="001F0325"/>
    <w:rsid w:val="001F0F2F"/>
    <w:rsid w:val="001F1FD4"/>
    <w:rsid w:val="001F2EA5"/>
    <w:rsid w:val="001F32A3"/>
    <w:rsid w:val="001F41E7"/>
    <w:rsid w:val="001F4778"/>
    <w:rsid w:val="001F4C13"/>
    <w:rsid w:val="001F58CC"/>
    <w:rsid w:val="001F7462"/>
    <w:rsid w:val="00200037"/>
    <w:rsid w:val="00200AF1"/>
    <w:rsid w:val="00204BB5"/>
    <w:rsid w:val="00205770"/>
    <w:rsid w:val="0020600C"/>
    <w:rsid w:val="0020663E"/>
    <w:rsid w:val="0020674B"/>
    <w:rsid w:val="0020745C"/>
    <w:rsid w:val="002112A6"/>
    <w:rsid w:val="002112F3"/>
    <w:rsid w:val="00211A14"/>
    <w:rsid w:val="002125FE"/>
    <w:rsid w:val="00212D5F"/>
    <w:rsid w:val="002135D8"/>
    <w:rsid w:val="002139D2"/>
    <w:rsid w:val="00214688"/>
    <w:rsid w:val="00215569"/>
    <w:rsid w:val="00215AA2"/>
    <w:rsid w:val="00215F47"/>
    <w:rsid w:val="002172DC"/>
    <w:rsid w:val="00217B18"/>
    <w:rsid w:val="0022022C"/>
    <w:rsid w:val="00220559"/>
    <w:rsid w:val="0022064E"/>
    <w:rsid w:val="00222393"/>
    <w:rsid w:val="002227FF"/>
    <w:rsid w:val="00223865"/>
    <w:rsid w:val="002255F6"/>
    <w:rsid w:val="00225B49"/>
    <w:rsid w:val="002279A3"/>
    <w:rsid w:val="0023023F"/>
    <w:rsid w:val="00230688"/>
    <w:rsid w:val="002316B6"/>
    <w:rsid w:val="002319C1"/>
    <w:rsid w:val="00231FCF"/>
    <w:rsid w:val="00232A5A"/>
    <w:rsid w:val="00233955"/>
    <w:rsid w:val="002352D9"/>
    <w:rsid w:val="00236727"/>
    <w:rsid w:val="00236BD3"/>
    <w:rsid w:val="00237C7B"/>
    <w:rsid w:val="00240377"/>
    <w:rsid w:val="00240794"/>
    <w:rsid w:val="00242295"/>
    <w:rsid w:val="0024236E"/>
    <w:rsid w:val="00242677"/>
    <w:rsid w:val="00242F1A"/>
    <w:rsid w:val="00243CF0"/>
    <w:rsid w:val="00243D9A"/>
    <w:rsid w:val="00245AAA"/>
    <w:rsid w:val="0024780A"/>
    <w:rsid w:val="00247A56"/>
    <w:rsid w:val="002501D7"/>
    <w:rsid w:val="002503F3"/>
    <w:rsid w:val="00250DEA"/>
    <w:rsid w:val="00250F02"/>
    <w:rsid w:val="00252E22"/>
    <w:rsid w:val="00253032"/>
    <w:rsid w:val="0025377A"/>
    <w:rsid w:val="00253AF9"/>
    <w:rsid w:val="002548FA"/>
    <w:rsid w:val="00255004"/>
    <w:rsid w:val="00255299"/>
    <w:rsid w:val="0025587F"/>
    <w:rsid w:val="0025599E"/>
    <w:rsid w:val="00256BEE"/>
    <w:rsid w:val="00257015"/>
    <w:rsid w:val="002578DA"/>
    <w:rsid w:val="0026049C"/>
    <w:rsid w:val="00260664"/>
    <w:rsid w:val="0026075F"/>
    <w:rsid w:val="00260838"/>
    <w:rsid w:val="00261892"/>
    <w:rsid w:val="00262DC0"/>
    <w:rsid w:val="00263246"/>
    <w:rsid w:val="002634BA"/>
    <w:rsid w:val="00263D26"/>
    <w:rsid w:val="00264EDC"/>
    <w:rsid w:val="00265F07"/>
    <w:rsid w:val="00272058"/>
    <w:rsid w:val="002722C1"/>
    <w:rsid w:val="00272C1A"/>
    <w:rsid w:val="002737CC"/>
    <w:rsid w:val="002750A6"/>
    <w:rsid w:val="00275241"/>
    <w:rsid w:val="00275FEE"/>
    <w:rsid w:val="002761FF"/>
    <w:rsid w:val="00277943"/>
    <w:rsid w:val="00277E33"/>
    <w:rsid w:val="00280779"/>
    <w:rsid w:val="00280F19"/>
    <w:rsid w:val="00281058"/>
    <w:rsid w:val="00282FD2"/>
    <w:rsid w:val="0028408B"/>
    <w:rsid w:val="002840F6"/>
    <w:rsid w:val="0028429B"/>
    <w:rsid w:val="0028681E"/>
    <w:rsid w:val="00286B38"/>
    <w:rsid w:val="00286F3F"/>
    <w:rsid w:val="00287690"/>
    <w:rsid w:val="00287827"/>
    <w:rsid w:val="00290C57"/>
    <w:rsid w:val="00291787"/>
    <w:rsid w:val="002921D2"/>
    <w:rsid w:val="00292C38"/>
    <w:rsid w:val="00292D45"/>
    <w:rsid w:val="002934EB"/>
    <w:rsid w:val="00293505"/>
    <w:rsid w:val="00296CBE"/>
    <w:rsid w:val="00296ED1"/>
    <w:rsid w:val="002972C9"/>
    <w:rsid w:val="00297374"/>
    <w:rsid w:val="0029761E"/>
    <w:rsid w:val="002A126C"/>
    <w:rsid w:val="002A27D6"/>
    <w:rsid w:val="002A307C"/>
    <w:rsid w:val="002A3130"/>
    <w:rsid w:val="002A35E5"/>
    <w:rsid w:val="002A367E"/>
    <w:rsid w:val="002A40BC"/>
    <w:rsid w:val="002A4F48"/>
    <w:rsid w:val="002A6752"/>
    <w:rsid w:val="002A6864"/>
    <w:rsid w:val="002A6FC0"/>
    <w:rsid w:val="002A7793"/>
    <w:rsid w:val="002B20D5"/>
    <w:rsid w:val="002B2832"/>
    <w:rsid w:val="002B3B4B"/>
    <w:rsid w:val="002B3C79"/>
    <w:rsid w:val="002B3E02"/>
    <w:rsid w:val="002B3F2E"/>
    <w:rsid w:val="002B437F"/>
    <w:rsid w:val="002B4711"/>
    <w:rsid w:val="002B604C"/>
    <w:rsid w:val="002B65BD"/>
    <w:rsid w:val="002C06BD"/>
    <w:rsid w:val="002C07D4"/>
    <w:rsid w:val="002C1656"/>
    <w:rsid w:val="002C1EB2"/>
    <w:rsid w:val="002C2053"/>
    <w:rsid w:val="002C266C"/>
    <w:rsid w:val="002C271A"/>
    <w:rsid w:val="002C49AA"/>
    <w:rsid w:val="002C4BCC"/>
    <w:rsid w:val="002C51A5"/>
    <w:rsid w:val="002C521D"/>
    <w:rsid w:val="002C5E05"/>
    <w:rsid w:val="002C5EC0"/>
    <w:rsid w:val="002C7629"/>
    <w:rsid w:val="002C7E32"/>
    <w:rsid w:val="002D03B7"/>
    <w:rsid w:val="002D03C5"/>
    <w:rsid w:val="002D0B04"/>
    <w:rsid w:val="002D24F1"/>
    <w:rsid w:val="002D2DC3"/>
    <w:rsid w:val="002D3E1B"/>
    <w:rsid w:val="002D408B"/>
    <w:rsid w:val="002D4D79"/>
    <w:rsid w:val="002D4EFF"/>
    <w:rsid w:val="002D4F26"/>
    <w:rsid w:val="002D5504"/>
    <w:rsid w:val="002D5642"/>
    <w:rsid w:val="002D6E16"/>
    <w:rsid w:val="002D7390"/>
    <w:rsid w:val="002D7A84"/>
    <w:rsid w:val="002E03DC"/>
    <w:rsid w:val="002E0D37"/>
    <w:rsid w:val="002E10CD"/>
    <w:rsid w:val="002E1AB3"/>
    <w:rsid w:val="002E1D8F"/>
    <w:rsid w:val="002E245D"/>
    <w:rsid w:val="002E2CCD"/>
    <w:rsid w:val="002E34B5"/>
    <w:rsid w:val="002E3660"/>
    <w:rsid w:val="002E4659"/>
    <w:rsid w:val="002E49B1"/>
    <w:rsid w:val="002E58C9"/>
    <w:rsid w:val="002E63B3"/>
    <w:rsid w:val="002E6E17"/>
    <w:rsid w:val="002E6F8F"/>
    <w:rsid w:val="002E797E"/>
    <w:rsid w:val="002F05A4"/>
    <w:rsid w:val="002F09C0"/>
    <w:rsid w:val="002F1697"/>
    <w:rsid w:val="002F1B1D"/>
    <w:rsid w:val="002F1DAD"/>
    <w:rsid w:val="002F1EA4"/>
    <w:rsid w:val="002F23CA"/>
    <w:rsid w:val="002F2D18"/>
    <w:rsid w:val="002F3B16"/>
    <w:rsid w:val="002F4500"/>
    <w:rsid w:val="002F5206"/>
    <w:rsid w:val="002F5B01"/>
    <w:rsid w:val="002F65FF"/>
    <w:rsid w:val="002F6E6A"/>
    <w:rsid w:val="002F7902"/>
    <w:rsid w:val="003004E5"/>
    <w:rsid w:val="003010E1"/>
    <w:rsid w:val="00302055"/>
    <w:rsid w:val="0030395C"/>
    <w:rsid w:val="003044D8"/>
    <w:rsid w:val="003068C8"/>
    <w:rsid w:val="00306E2A"/>
    <w:rsid w:val="00307E9E"/>
    <w:rsid w:val="00311966"/>
    <w:rsid w:val="00312069"/>
    <w:rsid w:val="0031234C"/>
    <w:rsid w:val="00312E6C"/>
    <w:rsid w:val="0031325C"/>
    <w:rsid w:val="00313B4B"/>
    <w:rsid w:val="003147D8"/>
    <w:rsid w:val="00315663"/>
    <w:rsid w:val="00315EC4"/>
    <w:rsid w:val="0031612A"/>
    <w:rsid w:val="00317EA8"/>
    <w:rsid w:val="00320FDC"/>
    <w:rsid w:val="00321BD1"/>
    <w:rsid w:val="00322C1F"/>
    <w:rsid w:val="00323474"/>
    <w:rsid w:val="0032502B"/>
    <w:rsid w:val="00326BCB"/>
    <w:rsid w:val="00327715"/>
    <w:rsid w:val="003308E0"/>
    <w:rsid w:val="00330916"/>
    <w:rsid w:val="00330CCA"/>
    <w:rsid w:val="00331305"/>
    <w:rsid w:val="00332CDC"/>
    <w:rsid w:val="00333314"/>
    <w:rsid w:val="00333B96"/>
    <w:rsid w:val="00334855"/>
    <w:rsid w:val="00337064"/>
    <w:rsid w:val="00337A95"/>
    <w:rsid w:val="003405F0"/>
    <w:rsid w:val="00342B0B"/>
    <w:rsid w:val="00343139"/>
    <w:rsid w:val="00346F41"/>
    <w:rsid w:val="00346FCD"/>
    <w:rsid w:val="003470B9"/>
    <w:rsid w:val="00347785"/>
    <w:rsid w:val="00347D3E"/>
    <w:rsid w:val="00347F67"/>
    <w:rsid w:val="00351A33"/>
    <w:rsid w:val="00351BD8"/>
    <w:rsid w:val="0035250A"/>
    <w:rsid w:val="00356C8E"/>
    <w:rsid w:val="00357304"/>
    <w:rsid w:val="00357852"/>
    <w:rsid w:val="0036003A"/>
    <w:rsid w:val="00360426"/>
    <w:rsid w:val="003611BA"/>
    <w:rsid w:val="0036129E"/>
    <w:rsid w:val="003629BB"/>
    <w:rsid w:val="00363C33"/>
    <w:rsid w:val="00364A9E"/>
    <w:rsid w:val="00365859"/>
    <w:rsid w:val="00365878"/>
    <w:rsid w:val="00365FAA"/>
    <w:rsid w:val="003662A6"/>
    <w:rsid w:val="0036661E"/>
    <w:rsid w:val="00366D39"/>
    <w:rsid w:val="00367DAB"/>
    <w:rsid w:val="00371F8E"/>
    <w:rsid w:val="00373631"/>
    <w:rsid w:val="003750E8"/>
    <w:rsid w:val="00375D47"/>
    <w:rsid w:val="00377962"/>
    <w:rsid w:val="00377C8B"/>
    <w:rsid w:val="00380B92"/>
    <w:rsid w:val="00382F33"/>
    <w:rsid w:val="00383446"/>
    <w:rsid w:val="00383AF0"/>
    <w:rsid w:val="0038402F"/>
    <w:rsid w:val="00385B08"/>
    <w:rsid w:val="00386EC0"/>
    <w:rsid w:val="00387DD0"/>
    <w:rsid w:val="00390EFC"/>
    <w:rsid w:val="00391BFC"/>
    <w:rsid w:val="00392DE8"/>
    <w:rsid w:val="00393C32"/>
    <w:rsid w:val="0039417C"/>
    <w:rsid w:val="00394E53"/>
    <w:rsid w:val="00395E61"/>
    <w:rsid w:val="003972E1"/>
    <w:rsid w:val="003973FE"/>
    <w:rsid w:val="003A00E0"/>
    <w:rsid w:val="003A0E7E"/>
    <w:rsid w:val="003A16C2"/>
    <w:rsid w:val="003A29CF"/>
    <w:rsid w:val="003A4770"/>
    <w:rsid w:val="003A49D5"/>
    <w:rsid w:val="003A52F4"/>
    <w:rsid w:val="003A5757"/>
    <w:rsid w:val="003A5832"/>
    <w:rsid w:val="003A58AB"/>
    <w:rsid w:val="003A61FC"/>
    <w:rsid w:val="003A6D83"/>
    <w:rsid w:val="003A7ED4"/>
    <w:rsid w:val="003B069C"/>
    <w:rsid w:val="003B06A0"/>
    <w:rsid w:val="003B2B8F"/>
    <w:rsid w:val="003B2C72"/>
    <w:rsid w:val="003B2D50"/>
    <w:rsid w:val="003B392F"/>
    <w:rsid w:val="003B3FBD"/>
    <w:rsid w:val="003B4280"/>
    <w:rsid w:val="003B479B"/>
    <w:rsid w:val="003B49EB"/>
    <w:rsid w:val="003B5F1F"/>
    <w:rsid w:val="003B7091"/>
    <w:rsid w:val="003B7C52"/>
    <w:rsid w:val="003B7CA8"/>
    <w:rsid w:val="003C0E29"/>
    <w:rsid w:val="003C1146"/>
    <w:rsid w:val="003C1458"/>
    <w:rsid w:val="003C1852"/>
    <w:rsid w:val="003C1FAB"/>
    <w:rsid w:val="003C315A"/>
    <w:rsid w:val="003C376D"/>
    <w:rsid w:val="003C3D2F"/>
    <w:rsid w:val="003C456A"/>
    <w:rsid w:val="003C5704"/>
    <w:rsid w:val="003C5D08"/>
    <w:rsid w:val="003C5D89"/>
    <w:rsid w:val="003C73AD"/>
    <w:rsid w:val="003D1454"/>
    <w:rsid w:val="003D171C"/>
    <w:rsid w:val="003D1A99"/>
    <w:rsid w:val="003D35C4"/>
    <w:rsid w:val="003D54A1"/>
    <w:rsid w:val="003D5BED"/>
    <w:rsid w:val="003D68EF"/>
    <w:rsid w:val="003D6B26"/>
    <w:rsid w:val="003D7186"/>
    <w:rsid w:val="003D79A5"/>
    <w:rsid w:val="003E0527"/>
    <w:rsid w:val="003E259E"/>
    <w:rsid w:val="003E4B09"/>
    <w:rsid w:val="003E50E1"/>
    <w:rsid w:val="003E5A41"/>
    <w:rsid w:val="003E5F81"/>
    <w:rsid w:val="003E710C"/>
    <w:rsid w:val="003F0F22"/>
    <w:rsid w:val="003F1CB0"/>
    <w:rsid w:val="003F24C7"/>
    <w:rsid w:val="003F3079"/>
    <w:rsid w:val="003F4956"/>
    <w:rsid w:val="003F5524"/>
    <w:rsid w:val="003F575A"/>
    <w:rsid w:val="003F5B1A"/>
    <w:rsid w:val="003F630B"/>
    <w:rsid w:val="003F691B"/>
    <w:rsid w:val="003F6AEF"/>
    <w:rsid w:val="003F7CFF"/>
    <w:rsid w:val="00400F82"/>
    <w:rsid w:val="004010E7"/>
    <w:rsid w:val="00401908"/>
    <w:rsid w:val="00402256"/>
    <w:rsid w:val="0040296B"/>
    <w:rsid w:val="00402DB7"/>
    <w:rsid w:val="00403697"/>
    <w:rsid w:val="00404EFB"/>
    <w:rsid w:val="004059BC"/>
    <w:rsid w:val="004107B2"/>
    <w:rsid w:val="00410890"/>
    <w:rsid w:val="004117D5"/>
    <w:rsid w:val="00412123"/>
    <w:rsid w:val="00412242"/>
    <w:rsid w:val="00413452"/>
    <w:rsid w:val="004137CB"/>
    <w:rsid w:val="004146D7"/>
    <w:rsid w:val="00414FF3"/>
    <w:rsid w:val="0041578B"/>
    <w:rsid w:val="0041626D"/>
    <w:rsid w:val="004164E0"/>
    <w:rsid w:val="004166E0"/>
    <w:rsid w:val="00416EF2"/>
    <w:rsid w:val="00417F86"/>
    <w:rsid w:val="004213A6"/>
    <w:rsid w:val="00422565"/>
    <w:rsid w:val="00422D67"/>
    <w:rsid w:val="00422F27"/>
    <w:rsid w:val="004242C8"/>
    <w:rsid w:val="00424315"/>
    <w:rsid w:val="00424ADA"/>
    <w:rsid w:val="00426159"/>
    <w:rsid w:val="00426A35"/>
    <w:rsid w:val="00426E03"/>
    <w:rsid w:val="0042757D"/>
    <w:rsid w:val="004276BE"/>
    <w:rsid w:val="00430173"/>
    <w:rsid w:val="0043121F"/>
    <w:rsid w:val="00431377"/>
    <w:rsid w:val="00431721"/>
    <w:rsid w:val="00432289"/>
    <w:rsid w:val="004329F2"/>
    <w:rsid w:val="00433A99"/>
    <w:rsid w:val="0043451A"/>
    <w:rsid w:val="00436592"/>
    <w:rsid w:val="00436775"/>
    <w:rsid w:val="00436EC1"/>
    <w:rsid w:val="00437215"/>
    <w:rsid w:val="004377F7"/>
    <w:rsid w:val="00440179"/>
    <w:rsid w:val="0044065E"/>
    <w:rsid w:val="00440E13"/>
    <w:rsid w:val="004428D6"/>
    <w:rsid w:val="004429BF"/>
    <w:rsid w:val="00443112"/>
    <w:rsid w:val="00443EFF"/>
    <w:rsid w:val="00444291"/>
    <w:rsid w:val="00445D23"/>
    <w:rsid w:val="00447590"/>
    <w:rsid w:val="0045050C"/>
    <w:rsid w:val="00451541"/>
    <w:rsid w:val="004522DF"/>
    <w:rsid w:val="0045249B"/>
    <w:rsid w:val="004524CF"/>
    <w:rsid w:val="004532B8"/>
    <w:rsid w:val="0045462C"/>
    <w:rsid w:val="0045465E"/>
    <w:rsid w:val="004547D7"/>
    <w:rsid w:val="004551C1"/>
    <w:rsid w:val="004559B2"/>
    <w:rsid w:val="0045690A"/>
    <w:rsid w:val="00457088"/>
    <w:rsid w:val="0045719C"/>
    <w:rsid w:val="004571F3"/>
    <w:rsid w:val="00457DE0"/>
    <w:rsid w:val="00460C26"/>
    <w:rsid w:val="0046122F"/>
    <w:rsid w:val="00461423"/>
    <w:rsid w:val="00461505"/>
    <w:rsid w:val="004625F2"/>
    <w:rsid w:val="00464180"/>
    <w:rsid w:val="0046420D"/>
    <w:rsid w:val="00464535"/>
    <w:rsid w:val="00464D0C"/>
    <w:rsid w:val="0046636A"/>
    <w:rsid w:val="00466A67"/>
    <w:rsid w:val="00466FB2"/>
    <w:rsid w:val="00467D54"/>
    <w:rsid w:val="00470088"/>
    <w:rsid w:val="00470EDF"/>
    <w:rsid w:val="00472C44"/>
    <w:rsid w:val="004737DD"/>
    <w:rsid w:val="0047424E"/>
    <w:rsid w:val="0047534F"/>
    <w:rsid w:val="004759CA"/>
    <w:rsid w:val="00476BE8"/>
    <w:rsid w:val="00477537"/>
    <w:rsid w:val="00477954"/>
    <w:rsid w:val="00477C93"/>
    <w:rsid w:val="004802DE"/>
    <w:rsid w:val="00480FD7"/>
    <w:rsid w:val="004825ED"/>
    <w:rsid w:val="00483AE0"/>
    <w:rsid w:val="00483B1D"/>
    <w:rsid w:val="00483E43"/>
    <w:rsid w:val="004842C6"/>
    <w:rsid w:val="00484FE3"/>
    <w:rsid w:val="0048523F"/>
    <w:rsid w:val="00485375"/>
    <w:rsid w:val="004853A3"/>
    <w:rsid w:val="00485A96"/>
    <w:rsid w:val="004866CC"/>
    <w:rsid w:val="00486ECA"/>
    <w:rsid w:val="00486FC6"/>
    <w:rsid w:val="004872D7"/>
    <w:rsid w:val="004878FD"/>
    <w:rsid w:val="0049052E"/>
    <w:rsid w:val="00490579"/>
    <w:rsid w:val="00492983"/>
    <w:rsid w:val="00493CAE"/>
    <w:rsid w:val="00493DC2"/>
    <w:rsid w:val="0049469F"/>
    <w:rsid w:val="004951DF"/>
    <w:rsid w:val="00495341"/>
    <w:rsid w:val="00495416"/>
    <w:rsid w:val="004964E7"/>
    <w:rsid w:val="00496723"/>
    <w:rsid w:val="00497AC6"/>
    <w:rsid w:val="004A1086"/>
    <w:rsid w:val="004A115B"/>
    <w:rsid w:val="004A1B2F"/>
    <w:rsid w:val="004A1C30"/>
    <w:rsid w:val="004A1CF7"/>
    <w:rsid w:val="004A1D50"/>
    <w:rsid w:val="004A1EEB"/>
    <w:rsid w:val="004A1F08"/>
    <w:rsid w:val="004A2045"/>
    <w:rsid w:val="004A2678"/>
    <w:rsid w:val="004A2A76"/>
    <w:rsid w:val="004A2B0F"/>
    <w:rsid w:val="004A2D33"/>
    <w:rsid w:val="004A2F32"/>
    <w:rsid w:val="004A411B"/>
    <w:rsid w:val="004A49F2"/>
    <w:rsid w:val="004A4F94"/>
    <w:rsid w:val="004B01ED"/>
    <w:rsid w:val="004B07B6"/>
    <w:rsid w:val="004B0A8D"/>
    <w:rsid w:val="004B104B"/>
    <w:rsid w:val="004B10B9"/>
    <w:rsid w:val="004B1FBF"/>
    <w:rsid w:val="004B2C98"/>
    <w:rsid w:val="004B2EED"/>
    <w:rsid w:val="004B4080"/>
    <w:rsid w:val="004B6987"/>
    <w:rsid w:val="004C040A"/>
    <w:rsid w:val="004C0AA2"/>
    <w:rsid w:val="004C0F3F"/>
    <w:rsid w:val="004C2235"/>
    <w:rsid w:val="004C32A9"/>
    <w:rsid w:val="004C48D2"/>
    <w:rsid w:val="004C6D38"/>
    <w:rsid w:val="004C7C65"/>
    <w:rsid w:val="004C7E6F"/>
    <w:rsid w:val="004D040D"/>
    <w:rsid w:val="004D0589"/>
    <w:rsid w:val="004D0608"/>
    <w:rsid w:val="004D1AA0"/>
    <w:rsid w:val="004D1DC0"/>
    <w:rsid w:val="004D2F71"/>
    <w:rsid w:val="004D2FF4"/>
    <w:rsid w:val="004D3053"/>
    <w:rsid w:val="004D3578"/>
    <w:rsid w:val="004D3E8C"/>
    <w:rsid w:val="004D4843"/>
    <w:rsid w:val="004D4EF0"/>
    <w:rsid w:val="004D524C"/>
    <w:rsid w:val="004D6537"/>
    <w:rsid w:val="004D6804"/>
    <w:rsid w:val="004D70A9"/>
    <w:rsid w:val="004D7FF5"/>
    <w:rsid w:val="004E1B5C"/>
    <w:rsid w:val="004E2D4D"/>
    <w:rsid w:val="004E4382"/>
    <w:rsid w:val="004E438F"/>
    <w:rsid w:val="004E5498"/>
    <w:rsid w:val="004E56A4"/>
    <w:rsid w:val="004E5EED"/>
    <w:rsid w:val="004E6151"/>
    <w:rsid w:val="004E7C49"/>
    <w:rsid w:val="004F044E"/>
    <w:rsid w:val="004F0DC1"/>
    <w:rsid w:val="004F0EE9"/>
    <w:rsid w:val="004F1D99"/>
    <w:rsid w:val="004F1ED4"/>
    <w:rsid w:val="004F238C"/>
    <w:rsid w:val="004F4A81"/>
    <w:rsid w:val="004F617C"/>
    <w:rsid w:val="004F6413"/>
    <w:rsid w:val="004F6500"/>
    <w:rsid w:val="00500151"/>
    <w:rsid w:val="00500880"/>
    <w:rsid w:val="005013CA"/>
    <w:rsid w:val="0050197B"/>
    <w:rsid w:val="00502603"/>
    <w:rsid w:val="005026B4"/>
    <w:rsid w:val="005031FF"/>
    <w:rsid w:val="0050379E"/>
    <w:rsid w:val="00503EDF"/>
    <w:rsid w:val="00504AED"/>
    <w:rsid w:val="00505E9E"/>
    <w:rsid w:val="005068FB"/>
    <w:rsid w:val="0051062D"/>
    <w:rsid w:val="00511693"/>
    <w:rsid w:val="0051272A"/>
    <w:rsid w:val="00513494"/>
    <w:rsid w:val="00513D67"/>
    <w:rsid w:val="005143BA"/>
    <w:rsid w:val="00515A81"/>
    <w:rsid w:val="00515DDF"/>
    <w:rsid w:val="005168DA"/>
    <w:rsid w:val="005176D5"/>
    <w:rsid w:val="00520030"/>
    <w:rsid w:val="0052153E"/>
    <w:rsid w:val="00521599"/>
    <w:rsid w:val="00521694"/>
    <w:rsid w:val="0052180C"/>
    <w:rsid w:val="005226CE"/>
    <w:rsid w:val="00522AD7"/>
    <w:rsid w:val="0052580D"/>
    <w:rsid w:val="00526128"/>
    <w:rsid w:val="00526CDC"/>
    <w:rsid w:val="00526FDD"/>
    <w:rsid w:val="005272F3"/>
    <w:rsid w:val="0052732A"/>
    <w:rsid w:val="00527331"/>
    <w:rsid w:val="00532245"/>
    <w:rsid w:val="0053232F"/>
    <w:rsid w:val="00533348"/>
    <w:rsid w:val="00536B78"/>
    <w:rsid w:val="00542392"/>
    <w:rsid w:val="00542A15"/>
    <w:rsid w:val="00542B71"/>
    <w:rsid w:val="00542C9F"/>
    <w:rsid w:val="00543752"/>
    <w:rsid w:val="0054379D"/>
    <w:rsid w:val="00545BD2"/>
    <w:rsid w:val="00546F11"/>
    <w:rsid w:val="005478D2"/>
    <w:rsid w:val="005505F1"/>
    <w:rsid w:val="00551C4E"/>
    <w:rsid w:val="00551E05"/>
    <w:rsid w:val="0055234B"/>
    <w:rsid w:val="0055281B"/>
    <w:rsid w:val="00552A24"/>
    <w:rsid w:val="00552F39"/>
    <w:rsid w:val="0055450F"/>
    <w:rsid w:val="00554676"/>
    <w:rsid w:val="00556CC1"/>
    <w:rsid w:val="00560D3C"/>
    <w:rsid w:val="00560E17"/>
    <w:rsid w:val="00561296"/>
    <w:rsid w:val="00564085"/>
    <w:rsid w:val="00564494"/>
    <w:rsid w:val="005649FE"/>
    <w:rsid w:val="00564FFD"/>
    <w:rsid w:val="0056527A"/>
    <w:rsid w:val="00567205"/>
    <w:rsid w:val="00570060"/>
    <w:rsid w:val="00572278"/>
    <w:rsid w:val="00572324"/>
    <w:rsid w:val="005727CD"/>
    <w:rsid w:val="005745E4"/>
    <w:rsid w:val="00574C0A"/>
    <w:rsid w:val="00576B2E"/>
    <w:rsid w:val="00576E1C"/>
    <w:rsid w:val="00577858"/>
    <w:rsid w:val="0058271F"/>
    <w:rsid w:val="005829EC"/>
    <w:rsid w:val="00583E6C"/>
    <w:rsid w:val="0058446B"/>
    <w:rsid w:val="00585632"/>
    <w:rsid w:val="00585763"/>
    <w:rsid w:val="00585ADD"/>
    <w:rsid w:val="00585BA7"/>
    <w:rsid w:val="00585DB7"/>
    <w:rsid w:val="00590C62"/>
    <w:rsid w:val="00590F34"/>
    <w:rsid w:val="0059226C"/>
    <w:rsid w:val="00592801"/>
    <w:rsid w:val="00592D8B"/>
    <w:rsid w:val="00593751"/>
    <w:rsid w:val="005937B0"/>
    <w:rsid w:val="005958B6"/>
    <w:rsid w:val="00595FCC"/>
    <w:rsid w:val="005960C7"/>
    <w:rsid w:val="005964E7"/>
    <w:rsid w:val="005968E7"/>
    <w:rsid w:val="00596BE6"/>
    <w:rsid w:val="00596CDA"/>
    <w:rsid w:val="005974C5"/>
    <w:rsid w:val="005974F2"/>
    <w:rsid w:val="005A085E"/>
    <w:rsid w:val="005A1B9A"/>
    <w:rsid w:val="005A1FDB"/>
    <w:rsid w:val="005A233D"/>
    <w:rsid w:val="005A351C"/>
    <w:rsid w:val="005A3EDF"/>
    <w:rsid w:val="005A5ADD"/>
    <w:rsid w:val="005A6B31"/>
    <w:rsid w:val="005B00EE"/>
    <w:rsid w:val="005B1996"/>
    <w:rsid w:val="005B4AF0"/>
    <w:rsid w:val="005B6C66"/>
    <w:rsid w:val="005B70B0"/>
    <w:rsid w:val="005B73D9"/>
    <w:rsid w:val="005B73E1"/>
    <w:rsid w:val="005C062D"/>
    <w:rsid w:val="005C194E"/>
    <w:rsid w:val="005C1BE6"/>
    <w:rsid w:val="005C27B3"/>
    <w:rsid w:val="005C3222"/>
    <w:rsid w:val="005C3C6B"/>
    <w:rsid w:val="005C4D54"/>
    <w:rsid w:val="005C568E"/>
    <w:rsid w:val="005C59CE"/>
    <w:rsid w:val="005C5C8A"/>
    <w:rsid w:val="005C5F24"/>
    <w:rsid w:val="005C63DC"/>
    <w:rsid w:val="005C66ED"/>
    <w:rsid w:val="005C6A14"/>
    <w:rsid w:val="005D0B37"/>
    <w:rsid w:val="005D136E"/>
    <w:rsid w:val="005D1F78"/>
    <w:rsid w:val="005D21FB"/>
    <w:rsid w:val="005D23A0"/>
    <w:rsid w:val="005D2EE9"/>
    <w:rsid w:val="005D33C0"/>
    <w:rsid w:val="005D3978"/>
    <w:rsid w:val="005D4387"/>
    <w:rsid w:val="005D4A91"/>
    <w:rsid w:val="005D6662"/>
    <w:rsid w:val="005D670E"/>
    <w:rsid w:val="005D72C7"/>
    <w:rsid w:val="005D7317"/>
    <w:rsid w:val="005E05EB"/>
    <w:rsid w:val="005E1FD7"/>
    <w:rsid w:val="005E2E4F"/>
    <w:rsid w:val="005E355C"/>
    <w:rsid w:val="005E37B3"/>
    <w:rsid w:val="005E3A5A"/>
    <w:rsid w:val="005E533B"/>
    <w:rsid w:val="005E576F"/>
    <w:rsid w:val="005E5AE5"/>
    <w:rsid w:val="005E5B57"/>
    <w:rsid w:val="005E5DAB"/>
    <w:rsid w:val="005E6465"/>
    <w:rsid w:val="005E6578"/>
    <w:rsid w:val="005E7D08"/>
    <w:rsid w:val="005F0334"/>
    <w:rsid w:val="005F0345"/>
    <w:rsid w:val="005F049F"/>
    <w:rsid w:val="005F1A2D"/>
    <w:rsid w:val="005F2547"/>
    <w:rsid w:val="005F265B"/>
    <w:rsid w:val="005F2D0A"/>
    <w:rsid w:val="005F2FEF"/>
    <w:rsid w:val="005F34D4"/>
    <w:rsid w:val="005F620E"/>
    <w:rsid w:val="005F77BD"/>
    <w:rsid w:val="005F7B5F"/>
    <w:rsid w:val="00600656"/>
    <w:rsid w:val="00600E86"/>
    <w:rsid w:val="00602CBF"/>
    <w:rsid w:val="00603CA8"/>
    <w:rsid w:val="00604D72"/>
    <w:rsid w:val="00605089"/>
    <w:rsid w:val="00605470"/>
    <w:rsid w:val="00606679"/>
    <w:rsid w:val="006068AD"/>
    <w:rsid w:val="006077B8"/>
    <w:rsid w:val="0061026D"/>
    <w:rsid w:val="0061068F"/>
    <w:rsid w:val="00610F05"/>
    <w:rsid w:val="00611C72"/>
    <w:rsid w:val="00611DE0"/>
    <w:rsid w:val="00611FDA"/>
    <w:rsid w:val="00612EDB"/>
    <w:rsid w:val="00613969"/>
    <w:rsid w:val="00613A93"/>
    <w:rsid w:val="00614156"/>
    <w:rsid w:val="00614283"/>
    <w:rsid w:val="00614B1A"/>
    <w:rsid w:val="0061567E"/>
    <w:rsid w:val="0061575C"/>
    <w:rsid w:val="006212BC"/>
    <w:rsid w:val="00621845"/>
    <w:rsid w:val="00621BAD"/>
    <w:rsid w:val="00621C62"/>
    <w:rsid w:val="006235BC"/>
    <w:rsid w:val="00623C5A"/>
    <w:rsid w:val="0062477E"/>
    <w:rsid w:val="006253F2"/>
    <w:rsid w:val="0062578F"/>
    <w:rsid w:val="006266B2"/>
    <w:rsid w:val="00626F07"/>
    <w:rsid w:val="00627362"/>
    <w:rsid w:val="006305B5"/>
    <w:rsid w:val="00630D43"/>
    <w:rsid w:val="006312EA"/>
    <w:rsid w:val="0063159C"/>
    <w:rsid w:val="006324A3"/>
    <w:rsid w:val="006338A6"/>
    <w:rsid w:val="00634471"/>
    <w:rsid w:val="00634DA3"/>
    <w:rsid w:val="006351E2"/>
    <w:rsid w:val="00635B70"/>
    <w:rsid w:val="006416C8"/>
    <w:rsid w:val="00641880"/>
    <w:rsid w:val="0064248A"/>
    <w:rsid w:val="00642781"/>
    <w:rsid w:val="00643385"/>
    <w:rsid w:val="0064376F"/>
    <w:rsid w:val="00643DFB"/>
    <w:rsid w:val="006446C2"/>
    <w:rsid w:val="006460BA"/>
    <w:rsid w:val="0064655D"/>
    <w:rsid w:val="00646D56"/>
    <w:rsid w:val="0064723A"/>
    <w:rsid w:val="006472A9"/>
    <w:rsid w:val="00651A66"/>
    <w:rsid w:val="006528D8"/>
    <w:rsid w:val="00654284"/>
    <w:rsid w:val="006558F6"/>
    <w:rsid w:val="006569C0"/>
    <w:rsid w:val="00660AB1"/>
    <w:rsid w:val="00660BE9"/>
    <w:rsid w:val="006617EA"/>
    <w:rsid w:val="00661D3F"/>
    <w:rsid w:val="00662F58"/>
    <w:rsid w:val="0066338A"/>
    <w:rsid w:val="00663BDE"/>
    <w:rsid w:val="0066419F"/>
    <w:rsid w:val="0066448F"/>
    <w:rsid w:val="00666429"/>
    <w:rsid w:val="00666565"/>
    <w:rsid w:val="00666F2D"/>
    <w:rsid w:val="00667E98"/>
    <w:rsid w:val="0067121D"/>
    <w:rsid w:val="00671E76"/>
    <w:rsid w:val="0067263D"/>
    <w:rsid w:val="00673DB3"/>
    <w:rsid w:val="0067484B"/>
    <w:rsid w:val="00677261"/>
    <w:rsid w:val="006772B5"/>
    <w:rsid w:val="00677A33"/>
    <w:rsid w:val="00677A5E"/>
    <w:rsid w:val="0068089D"/>
    <w:rsid w:val="00680D93"/>
    <w:rsid w:val="00680DA9"/>
    <w:rsid w:val="0068119E"/>
    <w:rsid w:val="00681A1C"/>
    <w:rsid w:val="00681E96"/>
    <w:rsid w:val="00682ADA"/>
    <w:rsid w:val="00682EE4"/>
    <w:rsid w:val="00684192"/>
    <w:rsid w:val="0068447F"/>
    <w:rsid w:val="00684DF1"/>
    <w:rsid w:val="00684F80"/>
    <w:rsid w:val="0068552F"/>
    <w:rsid w:val="006856B6"/>
    <w:rsid w:val="00685D40"/>
    <w:rsid w:val="006909D7"/>
    <w:rsid w:val="00690D84"/>
    <w:rsid w:val="00692C5C"/>
    <w:rsid w:val="0069344E"/>
    <w:rsid w:val="00694275"/>
    <w:rsid w:val="0069443F"/>
    <w:rsid w:val="006944DD"/>
    <w:rsid w:val="00694904"/>
    <w:rsid w:val="006957B7"/>
    <w:rsid w:val="006975C4"/>
    <w:rsid w:val="00697D93"/>
    <w:rsid w:val="006A1E7D"/>
    <w:rsid w:val="006A4C38"/>
    <w:rsid w:val="006A539A"/>
    <w:rsid w:val="006A67E2"/>
    <w:rsid w:val="006A6B45"/>
    <w:rsid w:val="006A7019"/>
    <w:rsid w:val="006A7A57"/>
    <w:rsid w:val="006A7F3F"/>
    <w:rsid w:val="006B0794"/>
    <w:rsid w:val="006B19CE"/>
    <w:rsid w:val="006B3054"/>
    <w:rsid w:val="006B38F8"/>
    <w:rsid w:val="006B48C7"/>
    <w:rsid w:val="006B4EB7"/>
    <w:rsid w:val="006B678C"/>
    <w:rsid w:val="006B73C8"/>
    <w:rsid w:val="006B743B"/>
    <w:rsid w:val="006C025D"/>
    <w:rsid w:val="006C0301"/>
    <w:rsid w:val="006C2A0D"/>
    <w:rsid w:val="006C3404"/>
    <w:rsid w:val="006C34D2"/>
    <w:rsid w:val="006C3AD4"/>
    <w:rsid w:val="006C4DE5"/>
    <w:rsid w:val="006C52A5"/>
    <w:rsid w:val="006C5D9E"/>
    <w:rsid w:val="006C6840"/>
    <w:rsid w:val="006C688F"/>
    <w:rsid w:val="006C6C2B"/>
    <w:rsid w:val="006D124A"/>
    <w:rsid w:val="006D568B"/>
    <w:rsid w:val="006D593A"/>
    <w:rsid w:val="006D6615"/>
    <w:rsid w:val="006D678C"/>
    <w:rsid w:val="006E0BE7"/>
    <w:rsid w:val="006E109D"/>
    <w:rsid w:val="006E11A7"/>
    <w:rsid w:val="006E3E21"/>
    <w:rsid w:val="006E3F67"/>
    <w:rsid w:val="006E4143"/>
    <w:rsid w:val="006E4668"/>
    <w:rsid w:val="006E4D00"/>
    <w:rsid w:val="006E4F88"/>
    <w:rsid w:val="006E5A1D"/>
    <w:rsid w:val="006E5F7B"/>
    <w:rsid w:val="006E6C3D"/>
    <w:rsid w:val="006E6FC4"/>
    <w:rsid w:val="006F081C"/>
    <w:rsid w:val="006F1ABD"/>
    <w:rsid w:val="006F2316"/>
    <w:rsid w:val="006F265D"/>
    <w:rsid w:val="006F27DB"/>
    <w:rsid w:val="006F463B"/>
    <w:rsid w:val="006F46CF"/>
    <w:rsid w:val="006F4A2F"/>
    <w:rsid w:val="006F6419"/>
    <w:rsid w:val="006F6F58"/>
    <w:rsid w:val="006F6FF3"/>
    <w:rsid w:val="006F7255"/>
    <w:rsid w:val="006F7AC3"/>
    <w:rsid w:val="00700A93"/>
    <w:rsid w:val="00702266"/>
    <w:rsid w:val="007029BD"/>
    <w:rsid w:val="00704366"/>
    <w:rsid w:val="00704A19"/>
    <w:rsid w:val="007053B2"/>
    <w:rsid w:val="00705AFC"/>
    <w:rsid w:val="00706C41"/>
    <w:rsid w:val="007076E2"/>
    <w:rsid w:val="0071092F"/>
    <w:rsid w:val="00712B11"/>
    <w:rsid w:val="00715B79"/>
    <w:rsid w:val="00717453"/>
    <w:rsid w:val="007175A5"/>
    <w:rsid w:val="00717C10"/>
    <w:rsid w:val="007202BE"/>
    <w:rsid w:val="007203E7"/>
    <w:rsid w:val="00720930"/>
    <w:rsid w:val="00720D31"/>
    <w:rsid w:val="00721D0A"/>
    <w:rsid w:val="00723CAB"/>
    <w:rsid w:val="00723F87"/>
    <w:rsid w:val="00726A67"/>
    <w:rsid w:val="00726ED0"/>
    <w:rsid w:val="00727FF2"/>
    <w:rsid w:val="00730B51"/>
    <w:rsid w:val="00730C72"/>
    <w:rsid w:val="00730CE4"/>
    <w:rsid w:val="00731900"/>
    <w:rsid w:val="007321A9"/>
    <w:rsid w:val="0073252F"/>
    <w:rsid w:val="00732912"/>
    <w:rsid w:val="007349C1"/>
    <w:rsid w:val="007359F0"/>
    <w:rsid w:val="00735DFC"/>
    <w:rsid w:val="00735E1F"/>
    <w:rsid w:val="0073652E"/>
    <w:rsid w:val="00736593"/>
    <w:rsid w:val="00736C5E"/>
    <w:rsid w:val="00741949"/>
    <w:rsid w:val="00741EEC"/>
    <w:rsid w:val="00742772"/>
    <w:rsid w:val="0074277E"/>
    <w:rsid w:val="00742CF2"/>
    <w:rsid w:val="007438FE"/>
    <w:rsid w:val="0074456D"/>
    <w:rsid w:val="00745560"/>
    <w:rsid w:val="007457DB"/>
    <w:rsid w:val="00746FFB"/>
    <w:rsid w:val="00747A35"/>
    <w:rsid w:val="007508D5"/>
    <w:rsid w:val="007508E5"/>
    <w:rsid w:val="00753EF1"/>
    <w:rsid w:val="00754CF2"/>
    <w:rsid w:val="0075572F"/>
    <w:rsid w:val="00755BA7"/>
    <w:rsid w:val="007564EC"/>
    <w:rsid w:val="00757C44"/>
    <w:rsid w:val="007603B5"/>
    <w:rsid w:val="00760DD0"/>
    <w:rsid w:val="007614A6"/>
    <w:rsid w:val="00762D14"/>
    <w:rsid w:val="00762D5B"/>
    <w:rsid w:val="00763172"/>
    <w:rsid w:val="00764268"/>
    <w:rsid w:val="007664A1"/>
    <w:rsid w:val="00766AA9"/>
    <w:rsid w:val="007700C7"/>
    <w:rsid w:val="00770412"/>
    <w:rsid w:val="0077176C"/>
    <w:rsid w:val="007731EC"/>
    <w:rsid w:val="0077401F"/>
    <w:rsid w:val="007760A4"/>
    <w:rsid w:val="007779D2"/>
    <w:rsid w:val="00777C3F"/>
    <w:rsid w:val="00780B44"/>
    <w:rsid w:val="00780F30"/>
    <w:rsid w:val="00781B60"/>
    <w:rsid w:val="00783354"/>
    <w:rsid w:val="00784E77"/>
    <w:rsid w:val="007851BC"/>
    <w:rsid w:val="00785334"/>
    <w:rsid w:val="00787294"/>
    <w:rsid w:val="007876CB"/>
    <w:rsid w:val="0079158C"/>
    <w:rsid w:val="00792167"/>
    <w:rsid w:val="00792678"/>
    <w:rsid w:val="00792AD4"/>
    <w:rsid w:val="00793C69"/>
    <w:rsid w:val="00794BD2"/>
    <w:rsid w:val="00794DA3"/>
    <w:rsid w:val="0079540B"/>
    <w:rsid w:val="00795431"/>
    <w:rsid w:val="0079582D"/>
    <w:rsid w:val="00795838"/>
    <w:rsid w:val="007A1AAA"/>
    <w:rsid w:val="007A1DB7"/>
    <w:rsid w:val="007A318D"/>
    <w:rsid w:val="007A4F92"/>
    <w:rsid w:val="007A4F9A"/>
    <w:rsid w:val="007A5B74"/>
    <w:rsid w:val="007A6871"/>
    <w:rsid w:val="007A6CF4"/>
    <w:rsid w:val="007A6D52"/>
    <w:rsid w:val="007A6E60"/>
    <w:rsid w:val="007A7215"/>
    <w:rsid w:val="007B0E61"/>
    <w:rsid w:val="007B2AE7"/>
    <w:rsid w:val="007B3580"/>
    <w:rsid w:val="007B44F6"/>
    <w:rsid w:val="007B45EA"/>
    <w:rsid w:val="007B4FD4"/>
    <w:rsid w:val="007B57A1"/>
    <w:rsid w:val="007B5CE9"/>
    <w:rsid w:val="007B5E4E"/>
    <w:rsid w:val="007B5E7B"/>
    <w:rsid w:val="007B6B5E"/>
    <w:rsid w:val="007C0BEE"/>
    <w:rsid w:val="007C230C"/>
    <w:rsid w:val="007C2433"/>
    <w:rsid w:val="007C25D0"/>
    <w:rsid w:val="007C71FB"/>
    <w:rsid w:val="007C7D70"/>
    <w:rsid w:val="007C7DF0"/>
    <w:rsid w:val="007D0062"/>
    <w:rsid w:val="007D02D9"/>
    <w:rsid w:val="007D0F87"/>
    <w:rsid w:val="007D111D"/>
    <w:rsid w:val="007D11B4"/>
    <w:rsid w:val="007D2786"/>
    <w:rsid w:val="007D35A1"/>
    <w:rsid w:val="007D38BC"/>
    <w:rsid w:val="007D435B"/>
    <w:rsid w:val="007D43CA"/>
    <w:rsid w:val="007D54AF"/>
    <w:rsid w:val="007D5842"/>
    <w:rsid w:val="007D5A57"/>
    <w:rsid w:val="007D606F"/>
    <w:rsid w:val="007D682F"/>
    <w:rsid w:val="007D7206"/>
    <w:rsid w:val="007E10FB"/>
    <w:rsid w:val="007E16B7"/>
    <w:rsid w:val="007E2D6C"/>
    <w:rsid w:val="007E50F6"/>
    <w:rsid w:val="007E5EEF"/>
    <w:rsid w:val="007E66F9"/>
    <w:rsid w:val="007E6A08"/>
    <w:rsid w:val="007E73D5"/>
    <w:rsid w:val="007E7ACA"/>
    <w:rsid w:val="007F2312"/>
    <w:rsid w:val="007F2A6A"/>
    <w:rsid w:val="007F3E75"/>
    <w:rsid w:val="007F426E"/>
    <w:rsid w:val="007F6D72"/>
    <w:rsid w:val="007F71F4"/>
    <w:rsid w:val="007F781F"/>
    <w:rsid w:val="00800241"/>
    <w:rsid w:val="00801C54"/>
    <w:rsid w:val="00802AC3"/>
    <w:rsid w:val="0080311A"/>
    <w:rsid w:val="008039C5"/>
    <w:rsid w:val="00805865"/>
    <w:rsid w:val="00807463"/>
    <w:rsid w:val="0080761B"/>
    <w:rsid w:val="00807670"/>
    <w:rsid w:val="008076D6"/>
    <w:rsid w:val="00807B0B"/>
    <w:rsid w:val="00807E16"/>
    <w:rsid w:val="008100A6"/>
    <w:rsid w:val="00810654"/>
    <w:rsid w:val="00811637"/>
    <w:rsid w:val="00811C73"/>
    <w:rsid w:val="0081212E"/>
    <w:rsid w:val="008121BF"/>
    <w:rsid w:val="008126D3"/>
    <w:rsid w:val="008133B0"/>
    <w:rsid w:val="00813B02"/>
    <w:rsid w:val="00813C9B"/>
    <w:rsid w:val="00813E2B"/>
    <w:rsid w:val="00813EF4"/>
    <w:rsid w:val="00814514"/>
    <w:rsid w:val="00814817"/>
    <w:rsid w:val="0081618B"/>
    <w:rsid w:val="008164C5"/>
    <w:rsid w:val="00817966"/>
    <w:rsid w:val="00820499"/>
    <w:rsid w:val="00822127"/>
    <w:rsid w:val="008239F6"/>
    <w:rsid w:val="00823EF6"/>
    <w:rsid w:val="00824A9B"/>
    <w:rsid w:val="008255DB"/>
    <w:rsid w:val="00825C70"/>
    <w:rsid w:val="00825E32"/>
    <w:rsid w:val="00826282"/>
    <w:rsid w:val="008274D0"/>
    <w:rsid w:val="008300DA"/>
    <w:rsid w:val="00831C6A"/>
    <w:rsid w:val="00833755"/>
    <w:rsid w:val="00833815"/>
    <w:rsid w:val="00834B9C"/>
    <w:rsid w:val="00835724"/>
    <w:rsid w:val="00835CE2"/>
    <w:rsid w:val="008363DB"/>
    <w:rsid w:val="00837B47"/>
    <w:rsid w:val="00837CFD"/>
    <w:rsid w:val="008400E4"/>
    <w:rsid w:val="00840314"/>
    <w:rsid w:val="00842DAF"/>
    <w:rsid w:val="00843FFA"/>
    <w:rsid w:val="00844A1B"/>
    <w:rsid w:val="00845B55"/>
    <w:rsid w:val="00846005"/>
    <w:rsid w:val="008463DE"/>
    <w:rsid w:val="008467CE"/>
    <w:rsid w:val="008478CD"/>
    <w:rsid w:val="0084799D"/>
    <w:rsid w:val="00850060"/>
    <w:rsid w:val="00852085"/>
    <w:rsid w:val="0085278D"/>
    <w:rsid w:val="00852D18"/>
    <w:rsid w:val="0085414A"/>
    <w:rsid w:val="00854B25"/>
    <w:rsid w:val="00854BBA"/>
    <w:rsid w:val="00854C41"/>
    <w:rsid w:val="00855699"/>
    <w:rsid w:val="00855BDF"/>
    <w:rsid w:val="00855D47"/>
    <w:rsid w:val="00857221"/>
    <w:rsid w:val="00857885"/>
    <w:rsid w:val="00857B81"/>
    <w:rsid w:val="008608C2"/>
    <w:rsid w:val="00861159"/>
    <w:rsid w:val="00861DB6"/>
    <w:rsid w:val="0086201C"/>
    <w:rsid w:val="00862846"/>
    <w:rsid w:val="008639A3"/>
    <w:rsid w:val="00865860"/>
    <w:rsid w:val="00867419"/>
    <w:rsid w:val="008704E8"/>
    <w:rsid w:val="00872860"/>
    <w:rsid w:val="0087298C"/>
    <w:rsid w:val="00874025"/>
    <w:rsid w:val="0087447C"/>
    <w:rsid w:val="00875DCA"/>
    <w:rsid w:val="008766EE"/>
    <w:rsid w:val="00881D61"/>
    <w:rsid w:val="00882306"/>
    <w:rsid w:val="008823CB"/>
    <w:rsid w:val="00884A9D"/>
    <w:rsid w:val="0088532A"/>
    <w:rsid w:val="00885438"/>
    <w:rsid w:val="00885D85"/>
    <w:rsid w:val="008875CE"/>
    <w:rsid w:val="00890066"/>
    <w:rsid w:val="00890840"/>
    <w:rsid w:val="00890EB2"/>
    <w:rsid w:val="00892D0D"/>
    <w:rsid w:val="00893159"/>
    <w:rsid w:val="0089551F"/>
    <w:rsid w:val="008958EB"/>
    <w:rsid w:val="00895F26"/>
    <w:rsid w:val="008968B2"/>
    <w:rsid w:val="008A00E0"/>
    <w:rsid w:val="008A041A"/>
    <w:rsid w:val="008A1C7C"/>
    <w:rsid w:val="008A2086"/>
    <w:rsid w:val="008A20F0"/>
    <w:rsid w:val="008A30B7"/>
    <w:rsid w:val="008A3620"/>
    <w:rsid w:val="008A3870"/>
    <w:rsid w:val="008A3B1E"/>
    <w:rsid w:val="008A474D"/>
    <w:rsid w:val="008A504D"/>
    <w:rsid w:val="008A580B"/>
    <w:rsid w:val="008A5937"/>
    <w:rsid w:val="008A5E31"/>
    <w:rsid w:val="008A66FD"/>
    <w:rsid w:val="008A6D49"/>
    <w:rsid w:val="008A7CD2"/>
    <w:rsid w:val="008B0922"/>
    <w:rsid w:val="008B1339"/>
    <w:rsid w:val="008B1DCE"/>
    <w:rsid w:val="008B274B"/>
    <w:rsid w:val="008B4421"/>
    <w:rsid w:val="008B4E5A"/>
    <w:rsid w:val="008B5B45"/>
    <w:rsid w:val="008B6B0D"/>
    <w:rsid w:val="008B7ADC"/>
    <w:rsid w:val="008B7EE3"/>
    <w:rsid w:val="008C0987"/>
    <w:rsid w:val="008C12B7"/>
    <w:rsid w:val="008C12D1"/>
    <w:rsid w:val="008C1624"/>
    <w:rsid w:val="008C2D0F"/>
    <w:rsid w:val="008C329A"/>
    <w:rsid w:val="008C46E5"/>
    <w:rsid w:val="008C4F52"/>
    <w:rsid w:val="008C548F"/>
    <w:rsid w:val="008C698D"/>
    <w:rsid w:val="008C77AD"/>
    <w:rsid w:val="008D0252"/>
    <w:rsid w:val="008D2518"/>
    <w:rsid w:val="008D2632"/>
    <w:rsid w:val="008D26C7"/>
    <w:rsid w:val="008D38AB"/>
    <w:rsid w:val="008D3C11"/>
    <w:rsid w:val="008D4787"/>
    <w:rsid w:val="008D4BDD"/>
    <w:rsid w:val="008D54D6"/>
    <w:rsid w:val="008D555A"/>
    <w:rsid w:val="008D5CB1"/>
    <w:rsid w:val="008D66F6"/>
    <w:rsid w:val="008D6DF4"/>
    <w:rsid w:val="008D6EEB"/>
    <w:rsid w:val="008D70D7"/>
    <w:rsid w:val="008E04D1"/>
    <w:rsid w:val="008E104F"/>
    <w:rsid w:val="008E1D52"/>
    <w:rsid w:val="008E2153"/>
    <w:rsid w:val="008E3137"/>
    <w:rsid w:val="008E4885"/>
    <w:rsid w:val="008E4B11"/>
    <w:rsid w:val="008E54E8"/>
    <w:rsid w:val="008E58DD"/>
    <w:rsid w:val="008E5BDD"/>
    <w:rsid w:val="008E63B7"/>
    <w:rsid w:val="008E7577"/>
    <w:rsid w:val="008E7A7F"/>
    <w:rsid w:val="008F0498"/>
    <w:rsid w:val="008F0EFB"/>
    <w:rsid w:val="008F29F4"/>
    <w:rsid w:val="008F2B2B"/>
    <w:rsid w:val="008F327B"/>
    <w:rsid w:val="008F44E1"/>
    <w:rsid w:val="008F4C5A"/>
    <w:rsid w:val="008F5496"/>
    <w:rsid w:val="008F7ED4"/>
    <w:rsid w:val="009011DF"/>
    <w:rsid w:val="00901781"/>
    <w:rsid w:val="0090218B"/>
    <w:rsid w:val="00902B11"/>
    <w:rsid w:val="00903353"/>
    <w:rsid w:val="0090365B"/>
    <w:rsid w:val="00903986"/>
    <w:rsid w:val="00903C68"/>
    <w:rsid w:val="00903C6F"/>
    <w:rsid w:val="0090487D"/>
    <w:rsid w:val="00905115"/>
    <w:rsid w:val="009053E2"/>
    <w:rsid w:val="009063C3"/>
    <w:rsid w:val="009065B3"/>
    <w:rsid w:val="00906AE7"/>
    <w:rsid w:val="00907207"/>
    <w:rsid w:val="0090736F"/>
    <w:rsid w:val="00907CCF"/>
    <w:rsid w:val="009115AB"/>
    <w:rsid w:val="009117B1"/>
    <w:rsid w:val="00911B96"/>
    <w:rsid w:val="00912806"/>
    <w:rsid w:val="00912B22"/>
    <w:rsid w:val="00912DDD"/>
    <w:rsid w:val="009140BF"/>
    <w:rsid w:val="00914A62"/>
    <w:rsid w:val="00915B55"/>
    <w:rsid w:val="00916270"/>
    <w:rsid w:val="009163E3"/>
    <w:rsid w:val="00916930"/>
    <w:rsid w:val="00916B9F"/>
    <w:rsid w:val="00917E66"/>
    <w:rsid w:val="00920131"/>
    <w:rsid w:val="00920598"/>
    <w:rsid w:val="009211C4"/>
    <w:rsid w:val="009212AB"/>
    <w:rsid w:val="00921C8A"/>
    <w:rsid w:val="00923514"/>
    <w:rsid w:val="0092411A"/>
    <w:rsid w:val="009241F6"/>
    <w:rsid w:val="00925966"/>
    <w:rsid w:val="009268CB"/>
    <w:rsid w:val="00926C3E"/>
    <w:rsid w:val="00926E63"/>
    <w:rsid w:val="009271AA"/>
    <w:rsid w:val="0092756F"/>
    <w:rsid w:val="00927FD3"/>
    <w:rsid w:val="0093068D"/>
    <w:rsid w:val="00931287"/>
    <w:rsid w:val="00933D04"/>
    <w:rsid w:val="00934F4F"/>
    <w:rsid w:val="00935100"/>
    <w:rsid w:val="00935D35"/>
    <w:rsid w:val="00935E96"/>
    <w:rsid w:val="00937C57"/>
    <w:rsid w:val="009401A8"/>
    <w:rsid w:val="009401D6"/>
    <w:rsid w:val="009405D3"/>
    <w:rsid w:val="009417C0"/>
    <w:rsid w:val="00941C7C"/>
    <w:rsid w:val="009424A2"/>
    <w:rsid w:val="00942B3D"/>
    <w:rsid w:val="00943244"/>
    <w:rsid w:val="00943C70"/>
    <w:rsid w:val="00944655"/>
    <w:rsid w:val="00944CDB"/>
    <w:rsid w:val="00945127"/>
    <w:rsid w:val="00945922"/>
    <w:rsid w:val="00945B4F"/>
    <w:rsid w:val="00945DE6"/>
    <w:rsid w:val="009465F7"/>
    <w:rsid w:val="00946F2D"/>
    <w:rsid w:val="009472E0"/>
    <w:rsid w:val="00950FA9"/>
    <w:rsid w:val="0095150C"/>
    <w:rsid w:val="009519DF"/>
    <w:rsid w:val="0095323E"/>
    <w:rsid w:val="00953A33"/>
    <w:rsid w:val="00953C31"/>
    <w:rsid w:val="00956017"/>
    <w:rsid w:val="009567CB"/>
    <w:rsid w:val="00956BD6"/>
    <w:rsid w:val="00957AA1"/>
    <w:rsid w:val="00957C22"/>
    <w:rsid w:val="00960208"/>
    <w:rsid w:val="0096111B"/>
    <w:rsid w:val="0096114B"/>
    <w:rsid w:val="0096246A"/>
    <w:rsid w:val="009625E6"/>
    <w:rsid w:val="00962D41"/>
    <w:rsid w:val="0096333C"/>
    <w:rsid w:val="0096367D"/>
    <w:rsid w:val="009636FF"/>
    <w:rsid w:val="00964631"/>
    <w:rsid w:val="00965659"/>
    <w:rsid w:val="00966C43"/>
    <w:rsid w:val="009709D1"/>
    <w:rsid w:val="00971416"/>
    <w:rsid w:val="00971B65"/>
    <w:rsid w:val="009729CC"/>
    <w:rsid w:val="00973904"/>
    <w:rsid w:val="0097723A"/>
    <w:rsid w:val="00980740"/>
    <w:rsid w:val="009812D3"/>
    <w:rsid w:val="00981573"/>
    <w:rsid w:val="00981875"/>
    <w:rsid w:val="00983062"/>
    <w:rsid w:val="00983957"/>
    <w:rsid w:val="00985C7F"/>
    <w:rsid w:val="009873E7"/>
    <w:rsid w:val="009874DB"/>
    <w:rsid w:val="009900BD"/>
    <w:rsid w:val="009902BC"/>
    <w:rsid w:val="009909F3"/>
    <w:rsid w:val="0099163F"/>
    <w:rsid w:val="009917A1"/>
    <w:rsid w:val="009924ED"/>
    <w:rsid w:val="00992FC6"/>
    <w:rsid w:val="0099390F"/>
    <w:rsid w:val="00993EFC"/>
    <w:rsid w:val="009941C7"/>
    <w:rsid w:val="0099498D"/>
    <w:rsid w:val="009957AC"/>
    <w:rsid w:val="00995B3D"/>
    <w:rsid w:val="009964C3"/>
    <w:rsid w:val="0099678F"/>
    <w:rsid w:val="0099781F"/>
    <w:rsid w:val="00997D93"/>
    <w:rsid w:val="00997F17"/>
    <w:rsid w:val="009A1308"/>
    <w:rsid w:val="009A17D0"/>
    <w:rsid w:val="009A2E74"/>
    <w:rsid w:val="009A3100"/>
    <w:rsid w:val="009A3884"/>
    <w:rsid w:val="009A3F12"/>
    <w:rsid w:val="009A4A3B"/>
    <w:rsid w:val="009A546F"/>
    <w:rsid w:val="009A55A1"/>
    <w:rsid w:val="009A6538"/>
    <w:rsid w:val="009A6BDB"/>
    <w:rsid w:val="009A7647"/>
    <w:rsid w:val="009A7937"/>
    <w:rsid w:val="009A7D39"/>
    <w:rsid w:val="009B083A"/>
    <w:rsid w:val="009B151C"/>
    <w:rsid w:val="009B1821"/>
    <w:rsid w:val="009B1D4F"/>
    <w:rsid w:val="009B1ED2"/>
    <w:rsid w:val="009B3418"/>
    <w:rsid w:val="009B3747"/>
    <w:rsid w:val="009B3C29"/>
    <w:rsid w:val="009B41E4"/>
    <w:rsid w:val="009B41E5"/>
    <w:rsid w:val="009B42A6"/>
    <w:rsid w:val="009B4901"/>
    <w:rsid w:val="009B4BA4"/>
    <w:rsid w:val="009B5D75"/>
    <w:rsid w:val="009B7545"/>
    <w:rsid w:val="009B7E8A"/>
    <w:rsid w:val="009C052F"/>
    <w:rsid w:val="009C05E9"/>
    <w:rsid w:val="009C0772"/>
    <w:rsid w:val="009C147A"/>
    <w:rsid w:val="009C1E2E"/>
    <w:rsid w:val="009C22EB"/>
    <w:rsid w:val="009C32A1"/>
    <w:rsid w:val="009C33C9"/>
    <w:rsid w:val="009C36F5"/>
    <w:rsid w:val="009C3E77"/>
    <w:rsid w:val="009C4015"/>
    <w:rsid w:val="009C4405"/>
    <w:rsid w:val="009C5836"/>
    <w:rsid w:val="009C7062"/>
    <w:rsid w:val="009C7355"/>
    <w:rsid w:val="009C759C"/>
    <w:rsid w:val="009D00CD"/>
    <w:rsid w:val="009D0DA7"/>
    <w:rsid w:val="009D128C"/>
    <w:rsid w:val="009D134C"/>
    <w:rsid w:val="009D1718"/>
    <w:rsid w:val="009D2785"/>
    <w:rsid w:val="009D2A6C"/>
    <w:rsid w:val="009D2B77"/>
    <w:rsid w:val="009D3464"/>
    <w:rsid w:val="009D36D7"/>
    <w:rsid w:val="009D3B9B"/>
    <w:rsid w:val="009D42C2"/>
    <w:rsid w:val="009D4E40"/>
    <w:rsid w:val="009D5733"/>
    <w:rsid w:val="009D57F8"/>
    <w:rsid w:val="009D5889"/>
    <w:rsid w:val="009D6967"/>
    <w:rsid w:val="009E0011"/>
    <w:rsid w:val="009E1352"/>
    <w:rsid w:val="009E146C"/>
    <w:rsid w:val="009E1AA7"/>
    <w:rsid w:val="009E22AF"/>
    <w:rsid w:val="009E2676"/>
    <w:rsid w:val="009E3DEA"/>
    <w:rsid w:val="009E4962"/>
    <w:rsid w:val="009E4AA2"/>
    <w:rsid w:val="009E4B74"/>
    <w:rsid w:val="009E5740"/>
    <w:rsid w:val="009E6015"/>
    <w:rsid w:val="009E60C5"/>
    <w:rsid w:val="009E6CB2"/>
    <w:rsid w:val="009E6D96"/>
    <w:rsid w:val="009F01AD"/>
    <w:rsid w:val="009F0FA0"/>
    <w:rsid w:val="009F1E4B"/>
    <w:rsid w:val="009F2FD0"/>
    <w:rsid w:val="009F3E28"/>
    <w:rsid w:val="009F481C"/>
    <w:rsid w:val="009F60C4"/>
    <w:rsid w:val="009F6F11"/>
    <w:rsid w:val="009F7042"/>
    <w:rsid w:val="00A003B2"/>
    <w:rsid w:val="00A0132D"/>
    <w:rsid w:val="00A016D9"/>
    <w:rsid w:val="00A020BF"/>
    <w:rsid w:val="00A02E0B"/>
    <w:rsid w:val="00A04F41"/>
    <w:rsid w:val="00A05B39"/>
    <w:rsid w:val="00A05D21"/>
    <w:rsid w:val="00A06690"/>
    <w:rsid w:val="00A079E2"/>
    <w:rsid w:val="00A10A39"/>
    <w:rsid w:val="00A1137C"/>
    <w:rsid w:val="00A113BA"/>
    <w:rsid w:val="00A12104"/>
    <w:rsid w:val="00A12B7D"/>
    <w:rsid w:val="00A13DAB"/>
    <w:rsid w:val="00A141E8"/>
    <w:rsid w:val="00A14A7E"/>
    <w:rsid w:val="00A16836"/>
    <w:rsid w:val="00A17AC7"/>
    <w:rsid w:val="00A17D8C"/>
    <w:rsid w:val="00A204B5"/>
    <w:rsid w:val="00A22433"/>
    <w:rsid w:val="00A22497"/>
    <w:rsid w:val="00A231F1"/>
    <w:rsid w:val="00A237FC"/>
    <w:rsid w:val="00A25A04"/>
    <w:rsid w:val="00A25A26"/>
    <w:rsid w:val="00A25EE3"/>
    <w:rsid w:val="00A27917"/>
    <w:rsid w:val="00A31D06"/>
    <w:rsid w:val="00A33233"/>
    <w:rsid w:val="00A34B6C"/>
    <w:rsid w:val="00A34B73"/>
    <w:rsid w:val="00A35594"/>
    <w:rsid w:val="00A367D1"/>
    <w:rsid w:val="00A3775F"/>
    <w:rsid w:val="00A37BE9"/>
    <w:rsid w:val="00A4099B"/>
    <w:rsid w:val="00A40BDF"/>
    <w:rsid w:val="00A40F78"/>
    <w:rsid w:val="00A41897"/>
    <w:rsid w:val="00A419DB"/>
    <w:rsid w:val="00A424B5"/>
    <w:rsid w:val="00A429DE"/>
    <w:rsid w:val="00A42C21"/>
    <w:rsid w:val="00A435F8"/>
    <w:rsid w:val="00A4370D"/>
    <w:rsid w:val="00A447FD"/>
    <w:rsid w:val="00A44C11"/>
    <w:rsid w:val="00A45114"/>
    <w:rsid w:val="00A45B5F"/>
    <w:rsid w:val="00A45D58"/>
    <w:rsid w:val="00A45E05"/>
    <w:rsid w:val="00A464AA"/>
    <w:rsid w:val="00A46B67"/>
    <w:rsid w:val="00A50099"/>
    <w:rsid w:val="00A5112F"/>
    <w:rsid w:val="00A51FB7"/>
    <w:rsid w:val="00A52D5C"/>
    <w:rsid w:val="00A53697"/>
    <w:rsid w:val="00A540DD"/>
    <w:rsid w:val="00A544BA"/>
    <w:rsid w:val="00A551D6"/>
    <w:rsid w:val="00A55B08"/>
    <w:rsid w:val="00A55F5F"/>
    <w:rsid w:val="00A57701"/>
    <w:rsid w:val="00A6026A"/>
    <w:rsid w:val="00A6042C"/>
    <w:rsid w:val="00A6081B"/>
    <w:rsid w:val="00A62F1F"/>
    <w:rsid w:val="00A65180"/>
    <w:rsid w:val="00A65E2F"/>
    <w:rsid w:val="00A66240"/>
    <w:rsid w:val="00A6698E"/>
    <w:rsid w:val="00A66F92"/>
    <w:rsid w:val="00A670B5"/>
    <w:rsid w:val="00A67CA0"/>
    <w:rsid w:val="00A70520"/>
    <w:rsid w:val="00A7679F"/>
    <w:rsid w:val="00A77B2B"/>
    <w:rsid w:val="00A77E00"/>
    <w:rsid w:val="00A803A7"/>
    <w:rsid w:val="00A822F8"/>
    <w:rsid w:val="00A82C35"/>
    <w:rsid w:val="00A84C9F"/>
    <w:rsid w:val="00A874B2"/>
    <w:rsid w:val="00A87598"/>
    <w:rsid w:val="00A87887"/>
    <w:rsid w:val="00A87BC6"/>
    <w:rsid w:val="00A90A4F"/>
    <w:rsid w:val="00A90C29"/>
    <w:rsid w:val="00A92915"/>
    <w:rsid w:val="00A92E94"/>
    <w:rsid w:val="00A9373B"/>
    <w:rsid w:val="00A93A0B"/>
    <w:rsid w:val="00A95ED5"/>
    <w:rsid w:val="00A95FC3"/>
    <w:rsid w:val="00A9629B"/>
    <w:rsid w:val="00A968FC"/>
    <w:rsid w:val="00A970C0"/>
    <w:rsid w:val="00A9718D"/>
    <w:rsid w:val="00A97BAF"/>
    <w:rsid w:val="00AA0416"/>
    <w:rsid w:val="00AA0441"/>
    <w:rsid w:val="00AA092B"/>
    <w:rsid w:val="00AA1D46"/>
    <w:rsid w:val="00AA250A"/>
    <w:rsid w:val="00AA2BCF"/>
    <w:rsid w:val="00AA4B0A"/>
    <w:rsid w:val="00AA59F8"/>
    <w:rsid w:val="00AA5F71"/>
    <w:rsid w:val="00AA652F"/>
    <w:rsid w:val="00AA6A94"/>
    <w:rsid w:val="00AA708B"/>
    <w:rsid w:val="00AA7924"/>
    <w:rsid w:val="00AA7994"/>
    <w:rsid w:val="00AA7B9A"/>
    <w:rsid w:val="00AA7BA7"/>
    <w:rsid w:val="00AB0151"/>
    <w:rsid w:val="00AB0663"/>
    <w:rsid w:val="00AB15F6"/>
    <w:rsid w:val="00AB16D8"/>
    <w:rsid w:val="00AB1C34"/>
    <w:rsid w:val="00AB1E08"/>
    <w:rsid w:val="00AB1F99"/>
    <w:rsid w:val="00AB4118"/>
    <w:rsid w:val="00AB52C6"/>
    <w:rsid w:val="00AC098E"/>
    <w:rsid w:val="00AC0D8F"/>
    <w:rsid w:val="00AC353E"/>
    <w:rsid w:val="00AC38A6"/>
    <w:rsid w:val="00AC3BCB"/>
    <w:rsid w:val="00AC3F93"/>
    <w:rsid w:val="00AC43B0"/>
    <w:rsid w:val="00AC4A23"/>
    <w:rsid w:val="00AC5561"/>
    <w:rsid w:val="00AC5EAB"/>
    <w:rsid w:val="00AD0433"/>
    <w:rsid w:val="00AD13D5"/>
    <w:rsid w:val="00AD147A"/>
    <w:rsid w:val="00AD1865"/>
    <w:rsid w:val="00AD2006"/>
    <w:rsid w:val="00AD39D4"/>
    <w:rsid w:val="00AD42D1"/>
    <w:rsid w:val="00AD4F10"/>
    <w:rsid w:val="00AD57AE"/>
    <w:rsid w:val="00AD5865"/>
    <w:rsid w:val="00AD5CBE"/>
    <w:rsid w:val="00AD69FF"/>
    <w:rsid w:val="00AD72B5"/>
    <w:rsid w:val="00AD7BCA"/>
    <w:rsid w:val="00AE0646"/>
    <w:rsid w:val="00AE0CE7"/>
    <w:rsid w:val="00AE21BF"/>
    <w:rsid w:val="00AE2941"/>
    <w:rsid w:val="00AE3235"/>
    <w:rsid w:val="00AE3D8B"/>
    <w:rsid w:val="00AE434D"/>
    <w:rsid w:val="00AE66ED"/>
    <w:rsid w:val="00AF0285"/>
    <w:rsid w:val="00AF0D06"/>
    <w:rsid w:val="00AF10E3"/>
    <w:rsid w:val="00AF479C"/>
    <w:rsid w:val="00AF4908"/>
    <w:rsid w:val="00AF512C"/>
    <w:rsid w:val="00AF5FD6"/>
    <w:rsid w:val="00B00596"/>
    <w:rsid w:val="00B0070F"/>
    <w:rsid w:val="00B0177F"/>
    <w:rsid w:val="00B02517"/>
    <w:rsid w:val="00B027BE"/>
    <w:rsid w:val="00B028D1"/>
    <w:rsid w:val="00B05E0D"/>
    <w:rsid w:val="00B066A2"/>
    <w:rsid w:val="00B06BEC"/>
    <w:rsid w:val="00B06E42"/>
    <w:rsid w:val="00B06EC3"/>
    <w:rsid w:val="00B078B2"/>
    <w:rsid w:val="00B07B3A"/>
    <w:rsid w:val="00B07BF7"/>
    <w:rsid w:val="00B101BB"/>
    <w:rsid w:val="00B103B2"/>
    <w:rsid w:val="00B1093A"/>
    <w:rsid w:val="00B1264A"/>
    <w:rsid w:val="00B128E3"/>
    <w:rsid w:val="00B13583"/>
    <w:rsid w:val="00B144CD"/>
    <w:rsid w:val="00B153AF"/>
    <w:rsid w:val="00B15870"/>
    <w:rsid w:val="00B15E49"/>
    <w:rsid w:val="00B160A4"/>
    <w:rsid w:val="00B16B67"/>
    <w:rsid w:val="00B17AF8"/>
    <w:rsid w:val="00B20CA8"/>
    <w:rsid w:val="00B20E61"/>
    <w:rsid w:val="00B2191F"/>
    <w:rsid w:val="00B21DD2"/>
    <w:rsid w:val="00B220EE"/>
    <w:rsid w:val="00B22C88"/>
    <w:rsid w:val="00B23F04"/>
    <w:rsid w:val="00B24016"/>
    <w:rsid w:val="00B24EAB"/>
    <w:rsid w:val="00B25B99"/>
    <w:rsid w:val="00B26D6D"/>
    <w:rsid w:val="00B27653"/>
    <w:rsid w:val="00B27EA4"/>
    <w:rsid w:val="00B30682"/>
    <w:rsid w:val="00B31626"/>
    <w:rsid w:val="00B31C88"/>
    <w:rsid w:val="00B31FF2"/>
    <w:rsid w:val="00B32856"/>
    <w:rsid w:val="00B330CA"/>
    <w:rsid w:val="00B33E46"/>
    <w:rsid w:val="00B349B3"/>
    <w:rsid w:val="00B34BA5"/>
    <w:rsid w:val="00B35CB3"/>
    <w:rsid w:val="00B3691D"/>
    <w:rsid w:val="00B36CA7"/>
    <w:rsid w:val="00B37953"/>
    <w:rsid w:val="00B37DE1"/>
    <w:rsid w:val="00B4088B"/>
    <w:rsid w:val="00B414BE"/>
    <w:rsid w:val="00B4158A"/>
    <w:rsid w:val="00B4160C"/>
    <w:rsid w:val="00B42592"/>
    <w:rsid w:val="00B43B9A"/>
    <w:rsid w:val="00B43D01"/>
    <w:rsid w:val="00B44061"/>
    <w:rsid w:val="00B45A45"/>
    <w:rsid w:val="00B47705"/>
    <w:rsid w:val="00B479B8"/>
    <w:rsid w:val="00B47B13"/>
    <w:rsid w:val="00B5058D"/>
    <w:rsid w:val="00B51064"/>
    <w:rsid w:val="00B52A32"/>
    <w:rsid w:val="00B52DF6"/>
    <w:rsid w:val="00B53D26"/>
    <w:rsid w:val="00B5414F"/>
    <w:rsid w:val="00B54E05"/>
    <w:rsid w:val="00B55886"/>
    <w:rsid w:val="00B568BE"/>
    <w:rsid w:val="00B5706F"/>
    <w:rsid w:val="00B57872"/>
    <w:rsid w:val="00B6129D"/>
    <w:rsid w:val="00B61DF8"/>
    <w:rsid w:val="00B62761"/>
    <w:rsid w:val="00B64B35"/>
    <w:rsid w:val="00B6514E"/>
    <w:rsid w:val="00B655D9"/>
    <w:rsid w:val="00B6573E"/>
    <w:rsid w:val="00B66421"/>
    <w:rsid w:val="00B66B12"/>
    <w:rsid w:val="00B670BB"/>
    <w:rsid w:val="00B67F00"/>
    <w:rsid w:val="00B70BEF"/>
    <w:rsid w:val="00B7287A"/>
    <w:rsid w:val="00B72FB7"/>
    <w:rsid w:val="00B73D75"/>
    <w:rsid w:val="00B7464E"/>
    <w:rsid w:val="00B74C2B"/>
    <w:rsid w:val="00B750FF"/>
    <w:rsid w:val="00B75888"/>
    <w:rsid w:val="00B75BCF"/>
    <w:rsid w:val="00B77048"/>
    <w:rsid w:val="00B773EA"/>
    <w:rsid w:val="00B7780B"/>
    <w:rsid w:val="00B80213"/>
    <w:rsid w:val="00B822E8"/>
    <w:rsid w:val="00B82E77"/>
    <w:rsid w:val="00B83588"/>
    <w:rsid w:val="00B837A5"/>
    <w:rsid w:val="00B840EE"/>
    <w:rsid w:val="00B84900"/>
    <w:rsid w:val="00B8509F"/>
    <w:rsid w:val="00B8662F"/>
    <w:rsid w:val="00B86BE3"/>
    <w:rsid w:val="00B86D9A"/>
    <w:rsid w:val="00B875EC"/>
    <w:rsid w:val="00B87D2E"/>
    <w:rsid w:val="00B87EBC"/>
    <w:rsid w:val="00B90AB8"/>
    <w:rsid w:val="00B914E0"/>
    <w:rsid w:val="00B91CEE"/>
    <w:rsid w:val="00B92B70"/>
    <w:rsid w:val="00B92C3E"/>
    <w:rsid w:val="00B939F3"/>
    <w:rsid w:val="00B94956"/>
    <w:rsid w:val="00B94AF2"/>
    <w:rsid w:val="00B96213"/>
    <w:rsid w:val="00B967BA"/>
    <w:rsid w:val="00B96818"/>
    <w:rsid w:val="00B96ACA"/>
    <w:rsid w:val="00B97931"/>
    <w:rsid w:val="00B97B74"/>
    <w:rsid w:val="00BA016D"/>
    <w:rsid w:val="00BA46B5"/>
    <w:rsid w:val="00BA5D59"/>
    <w:rsid w:val="00BA6491"/>
    <w:rsid w:val="00BA71BD"/>
    <w:rsid w:val="00BA759E"/>
    <w:rsid w:val="00BA7A7E"/>
    <w:rsid w:val="00BB0B8F"/>
    <w:rsid w:val="00BB20E8"/>
    <w:rsid w:val="00BB2BA0"/>
    <w:rsid w:val="00BB3351"/>
    <w:rsid w:val="00BB52BC"/>
    <w:rsid w:val="00BB7B34"/>
    <w:rsid w:val="00BB7FB7"/>
    <w:rsid w:val="00BC094C"/>
    <w:rsid w:val="00BC0F51"/>
    <w:rsid w:val="00BC1B02"/>
    <w:rsid w:val="00BC2087"/>
    <w:rsid w:val="00BC2608"/>
    <w:rsid w:val="00BC2F5C"/>
    <w:rsid w:val="00BC41DA"/>
    <w:rsid w:val="00BC440E"/>
    <w:rsid w:val="00BC44DA"/>
    <w:rsid w:val="00BC522F"/>
    <w:rsid w:val="00BC65EE"/>
    <w:rsid w:val="00BC6CE7"/>
    <w:rsid w:val="00BC6E38"/>
    <w:rsid w:val="00BC6EB9"/>
    <w:rsid w:val="00BC7E8E"/>
    <w:rsid w:val="00BD08EB"/>
    <w:rsid w:val="00BD1A21"/>
    <w:rsid w:val="00BD30C7"/>
    <w:rsid w:val="00BD421E"/>
    <w:rsid w:val="00BD4E77"/>
    <w:rsid w:val="00BD5A12"/>
    <w:rsid w:val="00BD61C7"/>
    <w:rsid w:val="00BD6488"/>
    <w:rsid w:val="00BD77F9"/>
    <w:rsid w:val="00BD7F3C"/>
    <w:rsid w:val="00BE06E9"/>
    <w:rsid w:val="00BE1E1C"/>
    <w:rsid w:val="00BE2B6F"/>
    <w:rsid w:val="00BE3EE3"/>
    <w:rsid w:val="00BE4D09"/>
    <w:rsid w:val="00BE65F5"/>
    <w:rsid w:val="00BE6623"/>
    <w:rsid w:val="00BE6D12"/>
    <w:rsid w:val="00BE7175"/>
    <w:rsid w:val="00BF0E3C"/>
    <w:rsid w:val="00BF2468"/>
    <w:rsid w:val="00BF3D0D"/>
    <w:rsid w:val="00BF44CF"/>
    <w:rsid w:val="00BF4B24"/>
    <w:rsid w:val="00BF4CB5"/>
    <w:rsid w:val="00BF4EF0"/>
    <w:rsid w:val="00BF5A66"/>
    <w:rsid w:val="00BF6213"/>
    <w:rsid w:val="00BF6659"/>
    <w:rsid w:val="00BF7718"/>
    <w:rsid w:val="00BF7D46"/>
    <w:rsid w:val="00C00F1B"/>
    <w:rsid w:val="00C01037"/>
    <w:rsid w:val="00C01051"/>
    <w:rsid w:val="00C02FCD"/>
    <w:rsid w:val="00C03B24"/>
    <w:rsid w:val="00C04727"/>
    <w:rsid w:val="00C053EC"/>
    <w:rsid w:val="00C05E32"/>
    <w:rsid w:val="00C06083"/>
    <w:rsid w:val="00C066CF"/>
    <w:rsid w:val="00C07552"/>
    <w:rsid w:val="00C07ADC"/>
    <w:rsid w:val="00C1019A"/>
    <w:rsid w:val="00C10469"/>
    <w:rsid w:val="00C11A7A"/>
    <w:rsid w:val="00C11C40"/>
    <w:rsid w:val="00C11E27"/>
    <w:rsid w:val="00C12DD9"/>
    <w:rsid w:val="00C139C3"/>
    <w:rsid w:val="00C1443D"/>
    <w:rsid w:val="00C14627"/>
    <w:rsid w:val="00C1547F"/>
    <w:rsid w:val="00C154A9"/>
    <w:rsid w:val="00C17309"/>
    <w:rsid w:val="00C17D53"/>
    <w:rsid w:val="00C217E7"/>
    <w:rsid w:val="00C2266E"/>
    <w:rsid w:val="00C22DEF"/>
    <w:rsid w:val="00C23C44"/>
    <w:rsid w:val="00C242F5"/>
    <w:rsid w:val="00C24312"/>
    <w:rsid w:val="00C259DE"/>
    <w:rsid w:val="00C25DF4"/>
    <w:rsid w:val="00C25F6D"/>
    <w:rsid w:val="00C27B19"/>
    <w:rsid w:val="00C3069E"/>
    <w:rsid w:val="00C31B3E"/>
    <w:rsid w:val="00C32479"/>
    <w:rsid w:val="00C3366E"/>
    <w:rsid w:val="00C33E8C"/>
    <w:rsid w:val="00C361A5"/>
    <w:rsid w:val="00C37BF4"/>
    <w:rsid w:val="00C4006E"/>
    <w:rsid w:val="00C406D4"/>
    <w:rsid w:val="00C40ABB"/>
    <w:rsid w:val="00C42A6E"/>
    <w:rsid w:val="00C4436E"/>
    <w:rsid w:val="00C44517"/>
    <w:rsid w:val="00C450F8"/>
    <w:rsid w:val="00C454B4"/>
    <w:rsid w:val="00C45660"/>
    <w:rsid w:val="00C45AE8"/>
    <w:rsid w:val="00C46396"/>
    <w:rsid w:val="00C4656F"/>
    <w:rsid w:val="00C47AC7"/>
    <w:rsid w:val="00C47F77"/>
    <w:rsid w:val="00C50492"/>
    <w:rsid w:val="00C5062F"/>
    <w:rsid w:val="00C513F8"/>
    <w:rsid w:val="00C518B9"/>
    <w:rsid w:val="00C51AD9"/>
    <w:rsid w:val="00C5257F"/>
    <w:rsid w:val="00C52A12"/>
    <w:rsid w:val="00C52F71"/>
    <w:rsid w:val="00C53551"/>
    <w:rsid w:val="00C5373D"/>
    <w:rsid w:val="00C5402A"/>
    <w:rsid w:val="00C54A3F"/>
    <w:rsid w:val="00C54F63"/>
    <w:rsid w:val="00C55777"/>
    <w:rsid w:val="00C566CE"/>
    <w:rsid w:val="00C56BBA"/>
    <w:rsid w:val="00C56F91"/>
    <w:rsid w:val="00C57C89"/>
    <w:rsid w:val="00C60397"/>
    <w:rsid w:val="00C60564"/>
    <w:rsid w:val="00C60BD0"/>
    <w:rsid w:val="00C60EFC"/>
    <w:rsid w:val="00C615DC"/>
    <w:rsid w:val="00C627C4"/>
    <w:rsid w:val="00C63C53"/>
    <w:rsid w:val="00C63FF8"/>
    <w:rsid w:val="00C640A7"/>
    <w:rsid w:val="00C64268"/>
    <w:rsid w:val="00C64C8F"/>
    <w:rsid w:val="00C65773"/>
    <w:rsid w:val="00C67C75"/>
    <w:rsid w:val="00C71BC9"/>
    <w:rsid w:val="00C735D2"/>
    <w:rsid w:val="00C73D74"/>
    <w:rsid w:val="00C740F6"/>
    <w:rsid w:val="00C742D3"/>
    <w:rsid w:val="00C77BAB"/>
    <w:rsid w:val="00C77F14"/>
    <w:rsid w:val="00C82698"/>
    <w:rsid w:val="00C82B1A"/>
    <w:rsid w:val="00C82D96"/>
    <w:rsid w:val="00C85B02"/>
    <w:rsid w:val="00C86BA7"/>
    <w:rsid w:val="00C87B33"/>
    <w:rsid w:val="00C90E23"/>
    <w:rsid w:val="00C915A0"/>
    <w:rsid w:val="00C91E00"/>
    <w:rsid w:val="00C92B66"/>
    <w:rsid w:val="00C93AC6"/>
    <w:rsid w:val="00C94DD6"/>
    <w:rsid w:val="00C958C5"/>
    <w:rsid w:val="00C9603A"/>
    <w:rsid w:val="00C960B9"/>
    <w:rsid w:val="00C97236"/>
    <w:rsid w:val="00C97E91"/>
    <w:rsid w:val="00CA012C"/>
    <w:rsid w:val="00CA0417"/>
    <w:rsid w:val="00CA0DAC"/>
    <w:rsid w:val="00CA0FF9"/>
    <w:rsid w:val="00CA163C"/>
    <w:rsid w:val="00CA1654"/>
    <w:rsid w:val="00CA1AB4"/>
    <w:rsid w:val="00CA1E75"/>
    <w:rsid w:val="00CA2082"/>
    <w:rsid w:val="00CA23F2"/>
    <w:rsid w:val="00CA44C0"/>
    <w:rsid w:val="00CA4564"/>
    <w:rsid w:val="00CA4891"/>
    <w:rsid w:val="00CA4AC4"/>
    <w:rsid w:val="00CA4FE8"/>
    <w:rsid w:val="00CA5455"/>
    <w:rsid w:val="00CA57DF"/>
    <w:rsid w:val="00CA5D02"/>
    <w:rsid w:val="00CA676E"/>
    <w:rsid w:val="00CA6E63"/>
    <w:rsid w:val="00CA7859"/>
    <w:rsid w:val="00CA7ADC"/>
    <w:rsid w:val="00CA7B10"/>
    <w:rsid w:val="00CA7B17"/>
    <w:rsid w:val="00CB037E"/>
    <w:rsid w:val="00CB0CD1"/>
    <w:rsid w:val="00CB1131"/>
    <w:rsid w:val="00CB1CDB"/>
    <w:rsid w:val="00CB24CF"/>
    <w:rsid w:val="00CB2A2D"/>
    <w:rsid w:val="00CB4F01"/>
    <w:rsid w:val="00CB51B8"/>
    <w:rsid w:val="00CB574B"/>
    <w:rsid w:val="00CB5E2C"/>
    <w:rsid w:val="00CB6A0B"/>
    <w:rsid w:val="00CC0013"/>
    <w:rsid w:val="00CC097D"/>
    <w:rsid w:val="00CC0E15"/>
    <w:rsid w:val="00CC1266"/>
    <w:rsid w:val="00CC178B"/>
    <w:rsid w:val="00CC1D37"/>
    <w:rsid w:val="00CC2A32"/>
    <w:rsid w:val="00CC3D4B"/>
    <w:rsid w:val="00CC4B8C"/>
    <w:rsid w:val="00CC6789"/>
    <w:rsid w:val="00CC6EB5"/>
    <w:rsid w:val="00CC735C"/>
    <w:rsid w:val="00CC7DAF"/>
    <w:rsid w:val="00CD07EF"/>
    <w:rsid w:val="00CD106B"/>
    <w:rsid w:val="00CD26A9"/>
    <w:rsid w:val="00CD58E4"/>
    <w:rsid w:val="00CD6201"/>
    <w:rsid w:val="00CD7D96"/>
    <w:rsid w:val="00CE0165"/>
    <w:rsid w:val="00CE1254"/>
    <w:rsid w:val="00CE1CE7"/>
    <w:rsid w:val="00CE25A6"/>
    <w:rsid w:val="00CE29B6"/>
    <w:rsid w:val="00CE380B"/>
    <w:rsid w:val="00CE3A30"/>
    <w:rsid w:val="00CE3D1E"/>
    <w:rsid w:val="00CE474D"/>
    <w:rsid w:val="00CE476B"/>
    <w:rsid w:val="00CE4B4C"/>
    <w:rsid w:val="00CE5A0E"/>
    <w:rsid w:val="00CE5CE7"/>
    <w:rsid w:val="00CE5E4E"/>
    <w:rsid w:val="00CE63C2"/>
    <w:rsid w:val="00CE65B1"/>
    <w:rsid w:val="00CE6E8A"/>
    <w:rsid w:val="00CF1F79"/>
    <w:rsid w:val="00CF313B"/>
    <w:rsid w:val="00CF51CD"/>
    <w:rsid w:val="00CF5A20"/>
    <w:rsid w:val="00CF6738"/>
    <w:rsid w:val="00CF688F"/>
    <w:rsid w:val="00CF7D6B"/>
    <w:rsid w:val="00D00B34"/>
    <w:rsid w:val="00D00BD2"/>
    <w:rsid w:val="00D01CDA"/>
    <w:rsid w:val="00D026DF"/>
    <w:rsid w:val="00D03047"/>
    <w:rsid w:val="00D03082"/>
    <w:rsid w:val="00D036C3"/>
    <w:rsid w:val="00D04F32"/>
    <w:rsid w:val="00D050E5"/>
    <w:rsid w:val="00D05831"/>
    <w:rsid w:val="00D058EC"/>
    <w:rsid w:val="00D06719"/>
    <w:rsid w:val="00D06C20"/>
    <w:rsid w:val="00D06D0A"/>
    <w:rsid w:val="00D07D57"/>
    <w:rsid w:val="00D12532"/>
    <w:rsid w:val="00D125E8"/>
    <w:rsid w:val="00D12DC8"/>
    <w:rsid w:val="00D13EC7"/>
    <w:rsid w:val="00D14FB7"/>
    <w:rsid w:val="00D152CD"/>
    <w:rsid w:val="00D15BC3"/>
    <w:rsid w:val="00D16880"/>
    <w:rsid w:val="00D16B6B"/>
    <w:rsid w:val="00D206E8"/>
    <w:rsid w:val="00D20F36"/>
    <w:rsid w:val="00D21148"/>
    <w:rsid w:val="00D2198A"/>
    <w:rsid w:val="00D222EE"/>
    <w:rsid w:val="00D2249B"/>
    <w:rsid w:val="00D23D0C"/>
    <w:rsid w:val="00D23D7A"/>
    <w:rsid w:val="00D24308"/>
    <w:rsid w:val="00D24AED"/>
    <w:rsid w:val="00D276E0"/>
    <w:rsid w:val="00D27F8E"/>
    <w:rsid w:val="00D323A3"/>
    <w:rsid w:val="00D34A78"/>
    <w:rsid w:val="00D358DD"/>
    <w:rsid w:val="00D35B08"/>
    <w:rsid w:val="00D363DE"/>
    <w:rsid w:val="00D37F60"/>
    <w:rsid w:val="00D410BA"/>
    <w:rsid w:val="00D413F0"/>
    <w:rsid w:val="00D414A8"/>
    <w:rsid w:val="00D418F0"/>
    <w:rsid w:val="00D41D67"/>
    <w:rsid w:val="00D422BF"/>
    <w:rsid w:val="00D42844"/>
    <w:rsid w:val="00D42A98"/>
    <w:rsid w:val="00D42ABF"/>
    <w:rsid w:val="00D4357D"/>
    <w:rsid w:val="00D43D8E"/>
    <w:rsid w:val="00D4494B"/>
    <w:rsid w:val="00D44F93"/>
    <w:rsid w:val="00D459F6"/>
    <w:rsid w:val="00D4664C"/>
    <w:rsid w:val="00D46862"/>
    <w:rsid w:val="00D475B8"/>
    <w:rsid w:val="00D47C68"/>
    <w:rsid w:val="00D50C1D"/>
    <w:rsid w:val="00D50D18"/>
    <w:rsid w:val="00D51B4C"/>
    <w:rsid w:val="00D51BD4"/>
    <w:rsid w:val="00D544C7"/>
    <w:rsid w:val="00D54DD6"/>
    <w:rsid w:val="00D56A66"/>
    <w:rsid w:val="00D57AB6"/>
    <w:rsid w:val="00D61BE5"/>
    <w:rsid w:val="00D61C44"/>
    <w:rsid w:val="00D6214B"/>
    <w:rsid w:val="00D6255D"/>
    <w:rsid w:val="00D63913"/>
    <w:rsid w:val="00D6570C"/>
    <w:rsid w:val="00D6642E"/>
    <w:rsid w:val="00D6710A"/>
    <w:rsid w:val="00D672BD"/>
    <w:rsid w:val="00D70E51"/>
    <w:rsid w:val="00D7173A"/>
    <w:rsid w:val="00D7273F"/>
    <w:rsid w:val="00D7463F"/>
    <w:rsid w:val="00D74845"/>
    <w:rsid w:val="00D7764A"/>
    <w:rsid w:val="00D804F9"/>
    <w:rsid w:val="00D805BB"/>
    <w:rsid w:val="00D807A7"/>
    <w:rsid w:val="00D80950"/>
    <w:rsid w:val="00D80EC5"/>
    <w:rsid w:val="00D8209F"/>
    <w:rsid w:val="00D8310B"/>
    <w:rsid w:val="00D834C4"/>
    <w:rsid w:val="00D83953"/>
    <w:rsid w:val="00D84144"/>
    <w:rsid w:val="00D8757D"/>
    <w:rsid w:val="00D9052C"/>
    <w:rsid w:val="00D905C2"/>
    <w:rsid w:val="00D918A1"/>
    <w:rsid w:val="00D91F58"/>
    <w:rsid w:val="00D92598"/>
    <w:rsid w:val="00D93218"/>
    <w:rsid w:val="00D93230"/>
    <w:rsid w:val="00D93A88"/>
    <w:rsid w:val="00D94050"/>
    <w:rsid w:val="00D94AC9"/>
    <w:rsid w:val="00D95491"/>
    <w:rsid w:val="00D95CFF"/>
    <w:rsid w:val="00D96203"/>
    <w:rsid w:val="00D974DF"/>
    <w:rsid w:val="00D976CC"/>
    <w:rsid w:val="00D97FD4"/>
    <w:rsid w:val="00DA0A67"/>
    <w:rsid w:val="00DA0B15"/>
    <w:rsid w:val="00DA2194"/>
    <w:rsid w:val="00DA3D39"/>
    <w:rsid w:val="00DA51D6"/>
    <w:rsid w:val="00DA5398"/>
    <w:rsid w:val="00DA5AE7"/>
    <w:rsid w:val="00DA5D8B"/>
    <w:rsid w:val="00DA6426"/>
    <w:rsid w:val="00DA714A"/>
    <w:rsid w:val="00DA7A41"/>
    <w:rsid w:val="00DA7D00"/>
    <w:rsid w:val="00DA7E48"/>
    <w:rsid w:val="00DB047A"/>
    <w:rsid w:val="00DB09E0"/>
    <w:rsid w:val="00DB0FD5"/>
    <w:rsid w:val="00DB199A"/>
    <w:rsid w:val="00DB1B29"/>
    <w:rsid w:val="00DB3058"/>
    <w:rsid w:val="00DB499B"/>
    <w:rsid w:val="00DB5808"/>
    <w:rsid w:val="00DB592E"/>
    <w:rsid w:val="00DB59A2"/>
    <w:rsid w:val="00DB5CB1"/>
    <w:rsid w:val="00DB65E7"/>
    <w:rsid w:val="00DB7803"/>
    <w:rsid w:val="00DB7AC0"/>
    <w:rsid w:val="00DB7F96"/>
    <w:rsid w:val="00DC0152"/>
    <w:rsid w:val="00DC1DA9"/>
    <w:rsid w:val="00DC3882"/>
    <w:rsid w:val="00DC3F5C"/>
    <w:rsid w:val="00DC467E"/>
    <w:rsid w:val="00DC5B24"/>
    <w:rsid w:val="00DC5FFA"/>
    <w:rsid w:val="00DC60CC"/>
    <w:rsid w:val="00DC6215"/>
    <w:rsid w:val="00DC6818"/>
    <w:rsid w:val="00DC7199"/>
    <w:rsid w:val="00DC764A"/>
    <w:rsid w:val="00DC777C"/>
    <w:rsid w:val="00DD0223"/>
    <w:rsid w:val="00DD1957"/>
    <w:rsid w:val="00DD2BAB"/>
    <w:rsid w:val="00DD3488"/>
    <w:rsid w:val="00DD373F"/>
    <w:rsid w:val="00DD4C90"/>
    <w:rsid w:val="00DD540E"/>
    <w:rsid w:val="00DD5862"/>
    <w:rsid w:val="00DD692C"/>
    <w:rsid w:val="00DD6B74"/>
    <w:rsid w:val="00DD7993"/>
    <w:rsid w:val="00DD7B81"/>
    <w:rsid w:val="00DE0C77"/>
    <w:rsid w:val="00DE1D91"/>
    <w:rsid w:val="00DE2E4A"/>
    <w:rsid w:val="00DE3003"/>
    <w:rsid w:val="00DE355C"/>
    <w:rsid w:val="00DE39D3"/>
    <w:rsid w:val="00DE3B6C"/>
    <w:rsid w:val="00DE5800"/>
    <w:rsid w:val="00DE64AE"/>
    <w:rsid w:val="00DE659C"/>
    <w:rsid w:val="00DE6B17"/>
    <w:rsid w:val="00DE7017"/>
    <w:rsid w:val="00DE7027"/>
    <w:rsid w:val="00DE729C"/>
    <w:rsid w:val="00DE73A7"/>
    <w:rsid w:val="00DF0462"/>
    <w:rsid w:val="00DF1553"/>
    <w:rsid w:val="00DF163F"/>
    <w:rsid w:val="00DF1BB7"/>
    <w:rsid w:val="00DF2924"/>
    <w:rsid w:val="00DF2970"/>
    <w:rsid w:val="00DF3640"/>
    <w:rsid w:val="00DF3D3E"/>
    <w:rsid w:val="00DF3F0C"/>
    <w:rsid w:val="00DF50E8"/>
    <w:rsid w:val="00DF598F"/>
    <w:rsid w:val="00DF68E0"/>
    <w:rsid w:val="00E00166"/>
    <w:rsid w:val="00E02351"/>
    <w:rsid w:val="00E02548"/>
    <w:rsid w:val="00E02E72"/>
    <w:rsid w:val="00E03682"/>
    <w:rsid w:val="00E0402A"/>
    <w:rsid w:val="00E05F8F"/>
    <w:rsid w:val="00E06528"/>
    <w:rsid w:val="00E06606"/>
    <w:rsid w:val="00E067E7"/>
    <w:rsid w:val="00E077A0"/>
    <w:rsid w:val="00E1056A"/>
    <w:rsid w:val="00E109B4"/>
    <w:rsid w:val="00E10B7B"/>
    <w:rsid w:val="00E10C0C"/>
    <w:rsid w:val="00E1125D"/>
    <w:rsid w:val="00E12226"/>
    <w:rsid w:val="00E12866"/>
    <w:rsid w:val="00E12E1D"/>
    <w:rsid w:val="00E15082"/>
    <w:rsid w:val="00E15283"/>
    <w:rsid w:val="00E15B7C"/>
    <w:rsid w:val="00E1645C"/>
    <w:rsid w:val="00E16DFC"/>
    <w:rsid w:val="00E17A41"/>
    <w:rsid w:val="00E17B00"/>
    <w:rsid w:val="00E2074D"/>
    <w:rsid w:val="00E20C4D"/>
    <w:rsid w:val="00E21B1C"/>
    <w:rsid w:val="00E22875"/>
    <w:rsid w:val="00E2407A"/>
    <w:rsid w:val="00E24CAC"/>
    <w:rsid w:val="00E25293"/>
    <w:rsid w:val="00E25F44"/>
    <w:rsid w:val="00E26737"/>
    <w:rsid w:val="00E26B46"/>
    <w:rsid w:val="00E279B3"/>
    <w:rsid w:val="00E30501"/>
    <w:rsid w:val="00E30D0D"/>
    <w:rsid w:val="00E31626"/>
    <w:rsid w:val="00E31E69"/>
    <w:rsid w:val="00E331EA"/>
    <w:rsid w:val="00E350ED"/>
    <w:rsid w:val="00E3673F"/>
    <w:rsid w:val="00E36744"/>
    <w:rsid w:val="00E37184"/>
    <w:rsid w:val="00E401EE"/>
    <w:rsid w:val="00E4027E"/>
    <w:rsid w:val="00E413A5"/>
    <w:rsid w:val="00E415D8"/>
    <w:rsid w:val="00E418AE"/>
    <w:rsid w:val="00E41A31"/>
    <w:rsid w:val="00E43E18"/>
    <w:rsid w:val="00E44331"/>
    <w:rsid w:val="00E4465A"/>
    <w:rsid w:val="00E45566"/>
    <w:rsid w:val="00E45B79"/>
    <w:rsid w:val="00E4673E"/>
    <w:rsid w:val="00E4694C"/>
    <w:rsid w:val="00E47484"/>
    <w:rsid w:val="00E501FE"/>
    <w:rsid w:val="00E5409B"/>
    <w:rsid w:val="00E551B9"/>
    <w:rsid w:val="00E56AB6"/>
    <w:rsid w:val="00E57322"/>
    <w:rsid w:val="00E5746C"/>
    <w:rsid w:val="00E57C7C"/>
    <w:rsid w:val="00E60C44"/>
    <w:rsid w:val="00E6105F"/>
    <w:rsid w:val="00E61D9E"/>
    <w:rsid w:val="00E62005"/>
    <w:rsid w:val="00E62030"/>
    <w:rsid w:val="00E62527"/>
    <w:rsid w:val="00E627A5"/>
    <w:rsid w:val="00E63827"/>
    <w:rsid w:val="00E64460"/>
    <w:rsid w:val="00E6514D"/>
    <w:rsid w:val="00E6567B"/>
    <w:rsid w:val="00E65D0C"/>
    <w:rsid w:val="00E65DD6"/>
    <w:rsid w:val="00E65FFC"/>
    <w:rsid w:val="00E67E0F"/>
    <w:rsid w:val="00E705BE"/>
    <w:rsid w:val="00E7085F"/>
    <w:rsid w:val="00E72C8C"/>
    <w:rsid w:val="00E72DCF"/>
    <w:rsid w:val="00E73361"/>
    <w:rsid w:val="00E73B03"/>
    <w:rsid w:val="00E75332"/>
    <w:rsid w:val="00E75822"/>
    <w:rsid w:val="00E758A4"/>
    <w:rsid w:val="00E758DB"/>
    <w:rsid w:val="00E80041"/>
    <w:rsid w:val="00E8114A"/>
    <w:rsid w:val="00E8123F"/>
    <w:rsid w:val="00E824C6"/>
    <w:rsid w:val="00E82A99"/>
    <w:rsid w:val="00E830FD"/>
    <w:rsid w:val="00E838C6"/>
    <w:rsid w:val="00E84395"/>
    <w:rsid w:val="00E84597"/>
    <w:rsid w:val="00E84CF7"/>
    <w:rsid w:val="00E84D6D"/>
    <w:rsid w:val="00E8502C"/>
    <w:rsid w:val="00E87DE3"/>
    <w:rsid w:val="00E907D6"/>
    <w:rsid w:val="00E90994"/>
    <w:rsid w:val="00E9147B"/>
    <w:rsid w:val="00E914AC"/>
    <w:rsid w:val="00E9255D"/>
    <w:rsid w:val="00E926DA"/>
    <w:rsid w:val="00E934A4"/>
    <w:rsid w:val="00E934D9"/>
    <w:rsid w:val="00E93536"/>
    <w:rsid w:val="00E93F21"/>
    <w:rsid w:val="00E95090"/>
    <w:rsid w:val="00E967A8"/>
    <w:rsid w:val="00E97240"/>
    <w:rsid w:val="00E97D75"/>
    <w:rsid w:val="00EA0E2D"/>
    <w:rsid w:val="00EA1C09"/>
    <w:rsid w:val="00EA2906"/>
    <w:rsid w:val="00EA2D01"/>
    <w:rsid w:val="00EA4CD8"/>
    <w:rsid w:val="00EA629C"/>
    <w:rsid w:val="00EA6888"/>
    <w:rsid w:val="00EA6CCF"/>
    <w:rsid w:val="00EA7796"/>
    <w:rsid w:val="00EA7A37"/>
    <w:rsid w:val="00EB01B2"/>
    <w:rsid w:val="00EB0B9A"/>
    <w:rsid w:val="00EB1F03"/>
    <w:rsid w:val="00EB1F09"/>
    <w:rsid w:val="00EB2189"/>
    <w:rsid w:val="00EB2389"/>
    <w:rsid w:val="00EB2981"/>
    <w:rsid w:val="00EB2E8B"/>
    <w:rsid w:val="00EB4599"/>
    <w:rsid w:val="00EB495D"/>
    <w:rsid w:val="00EB4C27"/>
    <w:rsid w:val="00EB503E"/>
    <w:rsid w:val="00EB52A2"/>
    <w:rsid w:val="00EB6578"/>
    <w:rsid w:val="00EB7829"/>
    <w:rsid w:val="00EC2343"/>
    <w:rsid w:val="00EC399D"/>
    <w:rsid w:val="00EC4C48"/>
    <w:rsid w:val="00EC4FB0"/>
    <w:rsid w:val="00EC5326"/>
    <w:rsid w:val="00EC576C"/>
    <w:rsid w:val="00EC5BAC"/>
    <w:rsid w:val="00EC6A73"/>
    <w:rsid w:val="00EC74E1"/>
    <w:rsid w:val="00EC7704"/>
    <w:rsid w:val="00EC7C5D"/>
    <w:rsid w:val="00ED0C57"/>
    <w:rsid w:val="00ED0E83"/>
    <w:rsid w:val="00ED1AE8"/>
    <w:rsid w:val="00ED1E95"/>
    <w:rsid w:val="00ED23CB"/>
    <w:rsid w:val="00ED2C04"/>
    <w:rsid w:val="00ED5A6F"/>
    <w:rsid w:val="00ED6A97"/>
    <w:rsid w:val="00ED6AB4"/>
    <w:rsid w:val="00ED70D8"/>
    <w:rsid w:val="00ED7931"/>
    <w:rsid w:val="00EE061D"/>
    <w:rsid w:val="00EE094F"/>
    <w:rsid w:val="00EE0B47"/>
    <w:rsid w:val="00EE1D26"/>
    <w:rsid w:val="00EE2930"/>
    <w:rsid w:val="00EE2BBB"/>
    <w:rsid w:val="00EE398E"/>
    <w:rsid w:val="00EE45EA"/>
    <w:rsid w:val="00EE48D8"/>
    <w:rsid w:val="00EE4FA9"/>
    <w:rsid w:val="00EE5FDD"/>
    <w:rsid w:val="00EE65A6"/>
    <w:rsid w:val="00EE7DCF"/>
    <w:rsid w:val="00EE7EBC"/>
    <w:rsid w:val="00EF18D2"/>
    <w:rsid w:val="00EF2334"/>
    <w:rsid w:val="00EF5655"/>
    <w:rsid w:val="00EF766E"/>
    <w:rsid w:val="00EF7880"/>
    <w:rsid w:val="00F00D67"/>
    <w:rsid w:val="00F01CAF"/>
    <w:rsid w:val="00F0211C"/>
    <w:rsid w:val="00F03233"/>
    <w:rsid w:val="00F0372C"/>
    <w:rsid w:val="00F037EA"/>
    <w:rsid w:val="00F0418C"/>
    <w:rsid w:val="00F04A41"/>
    <w:rsid w:val="00F074B5"/>
    <w:rsid w:val="00F10106"/>
    <w:rsid w:val="00F10E7F"/>
    <w:rsid w:val="00F112B3"/>
    <w:rsid w:val="00F11392"/>
    <w:rsid w:val="00F12244"/>
    <w:rsid w:val="00F12563"/>
    <w:rsid w:val="00F1278E"/>
    <w:rsid w:val="00F14029"/>
    <w:rsid w:val="00F14469"/>
    <w:rsid w:val="00F151AF"/>
    <w:rsid w:val="00F154F7"/>
    <w:rsid w:val="00F16170"/>
    <w:rsid w:val="00F17207"/>
    <w:rsid w:val="00F173BD"/>
    <w:rsid w:val="00F20AFC"/>
    <w:rsid w:val="00F20D1D"/>
    <w:rsid w:val="00F225D1"/>
    <w:rsid w:val="00F228B3"/>
    <w:rsid w:val="00F2356F"/>
    <w:rsid w:val="00F24088"/>
    <w:rsid w:val="00F248A3"/>
    <w:rsid w:val="00F24A4A"/>
    <w:rsid w:val="00F24B0B"/>
    <w:rsid w:val="00F24E28"/>
    <w:rsid w:val="00F25006"/>
    <w:rsid w:val="00F25C47"/>
    <w:rsid w:val="00F26670"/>
    <w:rsid w:val="00F268A3"/>
    <w:rsid w:val="00F26BE8"/>
    <w:rsid w:val="00F27093"/>
    <w:rsid w:val="00F301BD"/>
    <w:rsid w:val="00F302CE"/>
    <w:rsid w:val="00F31F11"/>
    <w:rsid w:val="00F32CAD"/>
    <w:rsid w:val="00F343F9"/>
    <w:rsid w:val="00F34B29"/>
    <w:rsid w:val="00F35640"/>
    <w:rsid w:val="00F35A32"/>
    <w:rsid w:val="00F3771E"/>
    <w:rsid w:val="00F40D1E"/>
    <w:rsid w:val="00F4296E"/>
    <w:rsid w:val="00F42EE8"/>
    <w:rsid w:val="00F43372"/>
    <w:rsid w:val="00F43603"/>
    <w:rsid w:val="00F45E10"/>
    <w:rsid w:val="00F46964"/>
    <w:rsid w:val="00F469FD"/>
    <w:rsid w:val="00F46C8B"/>
    <w:rsid w:val="00F47143"/>
    <w:rsid w:val="00F47181"/>
    <w:rsid w:val="00F47F90"/>
    <w:rsid w:val="00F50913"/>
    <w:rsid w:val="00F52622"/>
    <w:rsid w:val="00F52C62"/>
    <w:rsid w:val="00F52FDA"/>
    <w:rsid w:val="00F53116"/>
    <w:rsid w:val="00F53202"/>
    <w:rsid w:val="00F53576"/>
    <w:rsid w:val="00F53B77"/>
    <w:rsid w:val="00F540D8"/>
    <w:rsid w:val="00F54A1E"/>
    <w:rsid w:val="00F552DA"/>
    <w:rsid w:val="00F5543E"/>
    <w:rsid w:val="00F555A2"/>
    <w:rsid w:val="00F56AF5"/>
    <w:rsid w:val="00F56C8E"/>
    <w:rsid w:val="00F56DEB"/>
    <w:rsid w:val="00F57842"/>
    <w:rsid w:val="00F57F61"/>
    <w:rsid w:val="00F60F89"/>
    <w:rsid w:val="00F618AC"/>
    <w:rsid w:val="00F61DA4"/>
    <w:rsid w:val="00F631EB"/>
    <w:rsid w:val="00F6365D"/>
    <w:rsid w:val="00F654BC"/>
    <w:rsid w:val="00F65698"/>
    <w:rsid w:val="00F659D3"/>
    <w:rsid w:val="00F66385"/>
    <w:rsid w:val="00F66509"/>
    <w:rsid w:val="00F6774B"/>
    <w:rsid w:val="00F67820"/>
    <w:rsid w:val="00F70608"/>
    <w:rsid w:val="00F70647"/>
    <w:rsid w:val="00F712DC"/>
    <w:rsid w:val="00F7176A"/>
    <w:rsid w:val="00F71B03"/>
    <w:rsid w:val="00F71D21"/>
    <w:rsid w:val="00F72AB7"/>
    <w:rsid w:val="00F74754"/>
    <w:rsid w:val="00F75528"/>
    <w:rsid w:val="00F756E1"/>
    <w:rsid w:val="00F7704B"/>
    <w:rsid w:val="00F80316"/>
    <w:rsid w:val="00F80E4B"/>
    <w:rsid w:val="00F817E7"/>
    <w:rsid w:val="00F8222A"/>
    <w:rsid w:val="00F837A5"/>
    <w:rsid w:val="00F83822"/>
    <w:rsid w:val="00F83CCF"/>
    <w:rsid w:val="00F84564"/>
    <w:rsid w:val="00F847A6"/>
    <w:rsid w:val="00F8660F"/>
    <w:rsid w:val="00F8698C"/>
    <w:rsid w:val="00F86C05"/>
    <w:rsid w:val="00F87EDA"/>
    <w:rsid w:val="00F90A23"/>
    <w:rsid w:val="00F92EB1"/>
    <w:rsid w:val="00F93834"/>
    <w:rsid w:val="00F93BF8"/>
    <w:rsid w:val="00F946FF"/>
    <w:rsid w:val="00F947C9"/>
    <w:rsid w:val="00F968D5"/>
    <w:rsid w:val="00F97692"/>
    <w:rsid w:val="00F97C8B"/>
    <w:rsid w:val="00FA2229"/>
    <w:rsid w:val="00FA5157"/>
    <w:rsid w:val="00FA5B82"/>
    <w:rsid w:val="00FA7180"/>
    <w:rsid w:val="00FB0434"/>
    <w:rsid w:val="00FB075E"/>
    <w:rsid w:val="00FB0884"/>
    <w:rsid w:val="00FB2057"/>
    <w:rsid w:val="00FB4408"/>
    <w:rsid w:val="00FB502C"/>
    <w:rsid w:val="00FB5147"/>
    <w:rsid w:val="00FB5A00"/>
    <w:rsid w:val="00FB6357"/>
    <w:rsid w:val="00FB71C6"/>
    <w:rsid w:val="00FB71FD"/>
    <w:rsid w:val="00FC03F2"/>
    <w:rsid w:val="00FC0717"/>
    <w:rsid w:val="00FC0BAB"/>
    <w:rsid w:val="00FC16DE"/>
    <w:rsid w:val="00FC1D7D"/>
    <w:rsid w:val="00FC2477"/>
    <w:rsid w:val="00FC2BDF"/>
    <w:rsid w:val="00FC2E70"/>
    <w:rsid w:val="00FC3298"/>
    <w:rsid w:val="00FC46A5"/>
    <w:rsid w:val="00FC4BE1"/>
    <w:rsid w:val="00FC4C71"/>
    <w:rsid w:val="00FC56ED"/>
    <w:rsid w:val="00FD1034"/>
    <w:rsid w:val="00FD1EE8"/>
    <w:rsid w:val="00FD3E31"/>
    <w:rsid w:val="00FD4451"/>
    <w:rsid w:val="00FD4798"/>
    <w:rsid w:val="00FD4AB6"/>
    <w:rsid w:val="00FD4BDF"/>
    <w:rsid w:val="00FD500E"/>
    <w:rsid w:val="00FD5518"/>
    <w:rsid w:val="00FD5A54"/>
    <w:rsid w:val="00FD6DA0"/>
    <w:rsid w:val="00FD79FB"/>
    <w:rsid w:val="00FE0975"/>
    <w:rsid w:val="00FE164D"/>
    <w:rsid w:val="00FE3487"/>
    <w:rsid w:val="00FE43F8"/>
    <w:rsid w:val="00FE52EC"/>
    <w:rsid w:val="00FE66B6"/>
    <w:rsid w:val="00FE7CB0"/>
    <w:rsid w:val="00FF060E"/>
    <w:rsid w:val="00FF0BE8"/>
    <w:rsid w:val="00FF159C"/>
    <w:rsid w:val="00FF1BFC"/>
    <w:rsid w:val="00FF2E1F"/>
    <w:rsid w:val="00FF4380"/>
    <w:rsid w:val="00FF5D5F"/>
    <w:rsid w:val="00FF5FDB"/>
    <w:rsid w:val="00FF6592"/>
    <w:rsid w:val="00FF776C"/>
    <w:rsid w:val="00FF77FF"/>
    <w:rsid w:val="00FF7F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5:docId w15:val="{70280439-05B6-4730-995B-BDD3BF26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8271F"/>
    <w:rPr>
      <w:sz w:val="24"/>
      <w:szCs w:val="24"/>
    </w:rPr>
  </w:style>
  <w:style w:type="paragraph" w:styleId="Titolo1">
    <w:name w:val="heading 1"/>
    <w:basedOn w:val="Normale"/>
    <w:next w:val="Normale"/>
    <w:link w:val="Titolo1Carattere"/>
    <w:qFormat/>
    <w:rsid w:val="00A45D58"/>
    <w:pPr>
      <w:keepNext/>
      <w:numPr>
        <w:numId w:val="10"/>
      </w:numPr>
      <w:spacing w:before="120" w:after="120" w:line="264" w:lineRule="auto"/>
      <w:jc w:val="both"/>
      <w:outlineLvl w:val="0"/>
    </w:pPr>
    <w:rPr>
      <w:rFonts w:ascii="Gill Sans MT" w:hAnsi="Gill Sans MT"/>
      <w:b/>
      <w:bCs/>
      <w:kern w:val="32"/>
      <w:sz w:val="22"/>
      <w:szCs w:val="32"/>
    </w:rPr>
  </w:style>
  <w:style w:type="paragraph" w:styleId="Titolo2">
    <w:name w:val="heading 2"/>
    <w:basedOn w:val="Normale"/>
    <w:next w:val="Normale"/>
    <w:qFormat/>
    <w:rsid w:val="003B7C52"/>
    <w:pPr>
      <w:keepNext/>
      <w:spacing w:after="120" w:line="264" w:lineRule="auto"/>
      <w:ind w:right="-79"/>
      <w:jc w:val="right"/>
      <w:outlineLvl w:val="1"/>
    </w:pPr>
    <w:rPr>
      <w:rFonts w:ascii="Gill Sans MT" w:hAnsi="Gill Sans MT"/>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A27917"/>
    <w:pPr>
      <w:tabs>
        <w:tab w:val="center" w:pos="4819"/>
        <w:tab w:val="right" w:pos="9638"/>
      </w:tabs>
    </w:pPr>
  </w:style>
  <w:style w:type="paragraph" w:styleId="Pidipagina">
    <w:name w:val="footer"/>
    <w:basedOn w:val="Normale"/>
    <w:link w:val="PidipaginaCarattere"/>
    <w:uiPriority w:val="99"/>
    <w:rsid w:val="00A27917"/>
    <w:pPr>
      <w:tabs>
        <w:tab w:val="center" w:pos="4819"/>
        <w:tab w:val="right" w:pos="9638"/>
      </w:tabs>
    </w:pPr>
  </w:style>
  <w:style w:type="character" w:styleId="Numeropagina">
    <w:name w:val="page number"/>
    <w:basedOn w:val="Carpredefinitoparagrafo"/>
    <w:rsid w:val="00D24AED"/>
  </w:style>
  <w:style w:type="paragraph" w:styleId="NormaleWeb">
    <w:name w:val="Normal (Web)"/>
    <w:basedOn w:val="Normale"/>
    <w:uiPriority w:val="99"/>
    <w:rsid w:val="009D36D7"/>
    <w:pPr>
      <w:spacing w:before="100" w:beforeAutospacing="1" w:after="100" w:afterAutospacing="1"/>
    </w:pPr>
  </w:style>
  <w:style w:type="paragraph" w:styleId="Corpodeltesto2">
    <w:name w:val="Body Text 2"/>
    <w:basedOn w:val="Normale"/>
    <w:semiHidden/>
    <w:rsid w:val="004A1CF7"/>
    <w:pPr>
      <w:jc w:val="both"/>
    </w:pPr>
    <w:rPr>
      <w:rFonts w:ascii="Bookman Old Style" w:hAnsi="Bookman Old Style"/>
      <w:color w:val="000080"/>
    </w:rPr>
  </w:style>
  <w:style w:type="paragraph" w:customStyle="1" w:styleId="Corpodeltesto1">
    <w:name w:val="Corpo del testo1"/>
    <w:basedOn w:val="Normale"/>
    <w:semiHidden/>
    <w:rsid w:val="004A1CF7"/>
    <w:pPr>
      <w:jc w:val="both"/>
    </w:pPr>
    <w:rPr>
      <w:rFonts w:ascii="Bookman Old Style" w:hAnsi="Bookman Old Style"/>
      <w:color w:val="000080"/>
      <w:sz w:val="22"/>
      <w:szCs w:val="22"/>
      <w:lang w:eastAsia="en-US"/>
    </w:rPr>
  </w:style>
  <w:style w:type="paragraph" w:styleId="Corpodeltesto3">
    <w:name w:val="Body Text 3"/>
    <w:basedOn w:val="Normale"/>
    <w:rsid w:val="00DD373F"/>
    <w:pPr>
      <w:spacing w:after="120"/>
    </w:pPr>
    <w:rPr>
      <w:sz w:val="16"/>
      <w:szCs w:val="16"/>
    </w:rPr>
  </w:style>
  <w:style w:type="paragraph" w:styleId="Testonormale">
    <w:name w:val="Plain Text"/>
    <w:basedOn w:val="Normale"/>
    <w:rsid w:val="00A34B73"/>
    <w:pPr>
      <w:widowControl w:val="0"/>
    </w:pPr>
    <w:rPr>
      <w:rFonts w:ascii="Courier New" w:hAnsi="Courier New" w:cs="Courier New"/>
      <w:sz w:val="20"/>
      <w:szCs w:val="20"/>
    </w:rPr>
  </w:style>
  <w:style w:type="paragraph" w:customStyle="1" w:styleId="CarattereCarattereCarattereCarattereCarattereCarattereCarattereCarattereCarattereCarattere">
    <w:name w:val="Carattere Carattere Carattere Carattere Carattere Carattere Carattere Carattere Carattere Carattere"/>
    <w:basedOn w:val="Normale"/>
    <w:rsid w:val="00AD5865"/>
    <w:pPr>
      <w:spacing w:after="160" w:line="240" w:lineRule="exact"/>
    </w:pPr>
    <w:rPr>
      <w:rFonts w:ascii="Verdana" w:hAnsi="Verdana"/>
      <w:sz w:val="20"/>
      <w:szCs w:val="20"/>
      <w:lang w:val="en-US" w:eastAsia="en-US"/>
    </w:rPr>
  </w:style>
  <w:style w:type="paragraph" w:customStyle="1" w:styleId="Oggetto">
    <w:name w:val="Oggetto"/>
    <w:basedOn w:val="Normale"/>
    <w:rsid w:val="0036129E"/>
    <w:pPr>
      <w:spacing w:before="360" w:after="600"/>
      <w:ind w:left="1134" w:hanging="1134"/>
      <w:jc w:val="both"/>
    </w:pPr>
    <w:rPr>
      <w:szCs w:val="20"/>
    </w:rPr>
  </w:style>
  <w:style w:type="table" w:styleId="Grigliatabella">
    <w:name w:val="Table Grid"/>
    <w:basedOn w:val="Tabellanormale"/>
    <w:uiPriority w:val="39"/>
    <w:rsid w:val="00F70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
    <w:basedOn w:val="Normale"/>
    <w:link w:val="TestonotaapidipaginaCarattere"/>
    <w:uiPriority w:val="99"/>
    <w:rsid w:val="000657B0"/>
    <w:rPr>
      <w:sz w:val="20"/>
      <w:szCs w:val="20"/>
    </w:rPr>
  </w:style>
  <w:style w:type="character" w:styleId="Rimandonotaapidipagina">
    <w:name w:val="footnote reference"/>
    <w:aliases w:val="Footnote symbol"/>
    <w:uiPriority w:val="99"/>
    <w:rsid w:val="000657B0"/>
    <w:rPr>
      <w:vertAlign w:val="superscript"/>
    </w:rPr>
  </w:style>
  <w:style w:type="paragraph" w:customStyle="1" w:styleId="CarattereCarattereCarattereCarattereCarattereCarattereCarattereCarattereCarattereCarattere0">
    <w:name w:val="Carattere Carattere Carattere Carattere Carattere Carattere Carattere Carattere Carattere Carattere"/>
    <w:basedOn w:val="Normale"/>
    <w:rsid w:val="006909D7"/>
    <w:pPr>
      <w:spacing w:after="160" w:line="240" w:lineRule="exact"/>
    </w:pPr>
    <w:rPr>
      <w:rFonts w:ascii="Verdana" w:hAnsi="Verdana"/>
      <w:sz w:val="20"/>
      <w:szCs w:val="20"/>
      <w:lang w:val="en-US" w:eastAsia="en-US"/>
    </w:rPr>
  </w:style>
  <w:style w:type="character" w:styleId="Collegamentoipertestuale">
    <w:name w:val="Hyperlink"/>
    <w:uiPriority w:val="99"/>
    <w:rsid w:val="00085077"/>
    <w:rPr>
      <w:color w:val="0000FF"/>
      <w:u w:val="single"/>
    </w:rPr>
  </w:style>
  <w:style w:type="character" w:styleId="Rimandocommento">
    <w:name w:val="annotation reference"/>
    <w:uiPriority w:val="99"/>
    <w:semiHidden/>
    <w:rsid w:val="00964631"/>
    <w:rPr>
      <w:sz w:val="16"/>
      <w:szCs w:val="16"/>
    </w:rPr>
  </w:style>
  <w:style w:type="paragraph" w:styleId="Testocommento">
    <w:name w:val="annotation text"/>
    <w:basedOn w:val="Normale"/>
    <w:link w:val="TestocommentoCarattere"/>
    <w:uiPriority w:val="99"/>
    <w:semiHidden/>
    <w:rsid w:val="00964631"/>
    <w:rPr>
      <w:sz w:val="20"/>
      <w:szCs w:val="20"/>
    </w:rPr>
  </w:style>
  <w:style w:type="paragraph" w:styleId="Soggettocommento">
    <w:name w:val="annotation subject"/>
    <w:basedOn w:val="Testocommento"/>
    <w:next w:val="Testocommento"/>
    <w:semiHidden/>
    <w:rsid w:val="00964631"/>
    <w:rPr>
      <w:b/>
      <w:bCs/>
    </w:rPr>
  </w:style>
  <w:style w:type="paragraph" w:styleId="Testofumetto">
    <w:name w:val="Balloon Text"/>
    <w:basedOn w:val="Normale"/>
    <w:semiHidden/>
    <w:rsid w:val="00964631"/>
    <w:rPr>
      <w:rFonts w:ascii="Tahoma" w:hAnsi="Tahoma" w:cs="Tahoma"/>
      <w:sz w:val="16"/>
      <w:szCs w:val="16"/>
    </w:rPr>
  </w:style>
  <w:style w:type="character" w:styleId="Collegamentovisitato">
    <w:name w:val="FollowedHyperlink"/>
    <w:rsid w:val="00AC3F93"/>
    <w:rPr>
      <w:color w:val="800080"/>
      <w:u w:val="single"/>
    </w:rPr>
  </w:style>
  <w:style w:type="character" w:styleId="Rimandonotadichiusura">
    <w:name w:val="endnote reference"/>
    <w:semiHidden/>
    <w:rsid w:val="00920131"/>
    <w:rPr>
      <w:vertAlign w:val="superscript"/>
    </w:rPr>
  </w:style>
  <w:style w:type="paragraph" w:customStyle="1" w:styleId="CharChar">
    <w:name w:val="Char Char"/>
    <w:basedOn w:val="Normale"/>
    <w:rsid w:val="00E5409B"/>
    <w:pPr>
      <w:spacing w:after="160" w:line="240" w:lineRule="exact"/>
    </w:pPr>
    <w:rPr>
      <w:rFonts w:ascii="Verdana" w:hAnsi="Verdana"/>
      <w:sz w:val="20"/>
      <w:szCs w:val="20"/>
      <w:lang w:val="en-US" w:eastAsia="en-US"/>
    </w:rPr>
  </w:style>
  <w:style w:type="character" w:customStyle="1" w:styleId="Titolo1Carattere">
    <w:name w:val="Titolo 1 Carattere"/>
    <w:link w:val="Titolo1"/>
    <w:rsid w:val="00A45D58"/>
    <w:rPr>
      <w:rFonts w:ascii="Gill Sans MT" w:hAnsi="Gill Sans MT"/>
      <w:b/>
      <w:bCs/>
      <w:kern w:val="32"/>
      <w:sz w:val="22"/>
      <w:szCs w:val="32"/>
    </w:rPr>
  </w:style>
  <w:style w:type="character" w:customStyle="1" w:styleId="apple-converted-space">
    <w:name w:val="apple-converted-space"/>
    <w:basedOn w:val="Carpredefinitoparagrafo"/>
    <w:rsid w:val="00337A95"/>
  </w:style>
  <w:style w:type="paragraph" w:customStyle="1" w:styleId="Paragrafoelenco1">
    <w:name w:val="Paragrafo elenco1"/>
    <w:basedOn w:val="Normale"/>
    <w:rsid w:val="002D2DC3"/>
    <w:pPr>
      <w:spacing w:after="200" w:line="276" w:lineRule="auto"/>
      <w:ind w:left="720"/>
      <w:contextualSpacing/>
    </w:pPr>
    <w:rPr>
      <w:rFonts w:ascii="Calibri" w:hAnsi="Calibri"/>
      <w:sz w:val="22"/>
      <w:szCs w:val="22"/>
      <w:lang w:eastAsia="en-US"/>
    </w:rPr>
  </w:style>
  <w:style w:type="paragraph" w:styleId="Titolo">
    <w:name w:val="Title"/>
    <w:basedOn w:val="Normale"/>
    <w:next w:val="Normale"/>
    <w:link w:val="TitoloCarattere"/>
    <w:uiPriority w:val="10"/>
    <w:qFormat/>
    <w:rsid w:val="009567CB"/>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oloCarattere">
    <w:name w:val="Titolo Carattere"/>
    <w:link w:val="Titolo"/>
    <w:uiPriority w:val="10"/>
    <w:rsid w:val="009567CB"/>
    <w:rPr>
      <w:rFonts w:ascii="Cambria" w:hAnsi="Cambria"/>
      <w:color w:val="17365D"/>
      <w:spacing w:val="5"/>
      <w:kern w:val="28"/>
      <w:sz w:val="52"/>
      <w:szCs w:val="52"/>
      <w:lang w:eastAsia="en-US"/>
    </w:rPr>
  </w:style>
  <w:style w:type="paragraph" w:styleId="Paragrafoelenco">
    <w:name w:val="List Paragraph"/>
    <w:basedOn w:val="Normale"/>
    <w:uiPriority w:val="34"/>
    <w:qFormat/>
    <w:rsid w:val="009567CB"/>
    <w:pPr>
      <w:spacing w:after="200" w:line="276" w:lineRule="auto"/>
      <w:ind w:left="720"/>
      <w:contextualSpacing/>
    </w:pPr>
    <w:rPr>
      <w:rFonts w:ascii="Calibri" w:eastAsia="Calibri" w:hAnsi="Calibri"/>
      <w:sz w:val="22"/>
      <w:szCs w:val="22"/>
      <w:lang w:eastAsia="en-US"/>
    </w:rPr>
  </w:style>
  <w:style w:type="character" w:customStyle="1" w:styleId="TestocommentoCarattere">
    <w:name w:val="Testo commento Carattere"/>
    <w:basedOn w:val="Carpredefinitoparagrafo"/>
    <w:link w:val="Testocommento"/>
    <w:semiHidden/>
    <w:locked/>
    <w:rsid w:val="009567CB"/>
  </w:style>
  <w:style w:type="character" w:styleId="Enfasigrassetto">
    <w:name w:val="Strong"/>
    <w:uiPriority w:val="22"/>
    <w:qFormat/>
    <w:rsid w:val="00464180"/>
    <w:rPr>
      <w:b/>
      <w:bCs/>
    </w:rPr>
  </w:style>
  <w:style w:type="character" w:styleId="Enfasicorsivo">
    <w:name w:val="Emphasis"/>
    <w:uiPriority w:val="20"/>
    <w:qFormat/>
    <w:rsid w:val="00464180"/>
    <w:rPr>
      <w:i/>
      <w:iCs/>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link w:val="Testonotaapidipagina"/>
    <w:uiPriority w:val="99"/>
    <w:locked/>
    <w:rsid w:val="009F7042"/>
  </w:style>
  <w:style w:type="character" w:customStyle="1" w:styleId="CarattereCarattere9">
    <w:name w:val="Carattere Carattere9"/>
    <w:locked/>
    <w:rsid w:val="00F04A41"/>
    <w:rPr>
      <w:rFonts w:ascii="Cambria" w:hAnsi="Cambria" w:cs="Times New Roman"/>
      <w:color w:val="17365D"/>
      <w:spacing w:val="5"/>
      <w:kern w:val="28"/>
      <w:sz w:val="52"/>
      <w:szCs w:val="52"/>
    </w:rPr>
  </w:style>
  <w:style w:type="paragraph" w:customStyle="1" w:styleId="Default">
    <w:name w:val="Default"/>
    <w:rsid w:val="00F04A41"/>
    <w:pPr>
      <w:autoSpaceDE w:val="0"/>
      <w:autoSpaceDN w:val="0"/>
      <w:adjustRightInd w:val="0"/>
    </w:pPr>
    <w:rPr>
      <w:color w:val="000000"/>
      <w:sz w:val="24"/>
      <w:szCs w:val="24"/>
    </w:rPr>
  </w:style>
  <w:style w:type="paragraph" w:styleId="Rientrocorpodeltesto">
    <w:name w:val="Body Text Indent"/>
    <w:basedOn w:val="Normale"/>
    <w:link w:val="RientrocorpodeltestoCarattere"/>
    <w:semiHidden/>
    <w:rsid w:val="009B41E4"/>
    <w:pPr>
      <w:spacing w:after="120" w:line="276" w:lineRule="auto"/>
      <w:ind w:left="283"/>
    </w:pPr>
    <w:rPr>
      <w:rFonts w:ascii="Calibri" w:eastAsia="Calibri" w:hAnsi="Calibri"/>
      <w:sz w:val="22"/>
      <w:szCs w:val="22"/>
      <w:lang w:eastAsia="en-US"/>
    </w:rPr>
  </w:style>
  <w:style w:type="character" w:customStyle="1" w:styleId="RientrocorpodeltestoCarattere">
    <w:name w:val="Rientro corpo del testo Carattere"/>
    <w:link w:val="Rientrocorpodeltesto"/>
    <w:semiHidden/>
    <w:locked/>
    <w:rsid w:val="009B41E4"/>
    <w:rPr>
      <w:rFonts w:ascii="Calibri" w:eastAsia="Calibri" w:hAnsi="Calibri"/>
      <w:sz w:val="22"/>
      <w:szCs w:val="22"/>
      <w:lang w:val="it-IT" w:eastAsia="en-US" w:bidi="ar-SA"/>
    </w:rPr>
  </w:style>
  <w:style w:type="character" w:customStyle="1" w:styleId="CarattereCarattere8">
    <w:name w:val="Carattere Carattere8"/>
    <w:semiHidden/>
    <w:locked/>
    <w:rsid w:val="003A61FC"/>
    <w:rPr>
      <w:rFonts w:cs="Times New Roman"/>
      <w:sz w:val="20"/>
      <w:szCs w:val="20"/>
    </w:rPr>
  </w:style>
  <w:style w:type="paragraph" w:customStyle="1" w:styleId="Corpodeltesto31">
    <w:name w:val="Corpo del testo 31"/>
    <w:basedOn w:val="Normale"/>
    <w:rsid w:val="003A61FC"/>
    <w:pPr>
      <w:suppressAutoHyphens/>
      <w:jc w:val="both"/>
    </w:pPr>
    <w:rPr>
      <w:rFonts w:eastAsia="Calibri"/>
      <w:sz w:val="22"/>
      <w:szCs w:val="22"/>
      <w:lang w:eastAsia="ar-SA"/>
    </w:rPr>
  </w:style>
  <w:style w:type="paragraph" w:styleId="Revisione">
    <w:name w:val="Revision"/>
    <w:hidden/>
    <w:uiPriority w:val="99"/>
    <w:semiHidden/>
    <w:rsid w:val="008C77AD"/>
    <w:rPr>
      <w:sz w:val="24"/>
      <w:szCs w:val="24"/>
    </w:rPr>
  </w:style>
  <w:style w:type="character" w:customStyle="1" w:styleId="librios-ddef">
    <w:name w:val="librios-ddef"/>
    <w:basedOn w:val="Carpredefinitoparagrafo"/>
    <w:rsid w:val="00D43D8E"/>
  </w:style>
  <w:style w:type="character" w:customStyle="1" w:styleId="TestocommentoCarattere2">
    <w:name w:val="Testo commento Carattere2"/>
    <w:uiPriority w:val="99"/>
    <w:semiHidden/>
    <w:locked/>
    <w:rsid w:val="00182BCE"/>
    <w:rPr>
      <w:rFonts w:cs="Times New Roman"/>
      <w:lang w:eastAsia="ar-SA" w:bidi="ar-SA"/>
    </w:rPr>
  </w:style>
  <w:style w:type="character" w:customStyle="1" w:styleId="IntestazioneCarattere">
    <w:name w:val="Intestazione Carattere"/>
    <w:link w:val="Intestazione"/>
    <w:rsid w:val="00263D26"/>
    <w:rPr>
      <w:sz w:val="24"/>
      <w:szCs w:val="24"/>
    </w:rPr>
  </w:style>
  <w:style w:type="character" w:customStyle="1" w:styleId="PidipaginaCarattere">
    <w:name w:val="Piè di pagina Carattere"/>
    <w:link w:val="Pidipagina"/>
    <w:uiPriority w:val="99"/>
    <w:rsid w:val="00263D26"/>
    <w:rPr>
      <w:sz w:val="24"/>
      <w:szCs w:val="24"/>
    </w:rPr>
  </w:style>
  <w:style w:type="paragraph" w:customStyle="1" w:styleId="Testodelblocco1">
    <w:name w:val="Testo del blocco1"/>
    <w:basedOn w:val="Normale"/>
    <w:rsid w:val="00B027BE"/>
    <w:pPr>
      <w:widowControl w:val="0"/>
      <w:suppressAutoHyphens/>
      <w:ind w:left="540" w:right="-1034"/>
      <w:jc w:val="both"/>
    </w:pPr>
    <w:rPr>
      <w:lang w:eastAsia="ar-SA"/>
    </w:rPr>
  </w:style>
  <w:style w:type="paragraph" w:styleId="Testodelblocco">
    <w:name w:val="Block Text"/>
    <w:basedOn w:val="Normale"/>
    <w:uiPriority w:val="99"/>
    <w:rsid w:val="00B027BE"/>
    <w:pPr>
      <w:widowControl w:val="0"/>
      <w:ind w:left="540" w:right="-1034"/>
      <w:jc w:val="both"/>
    </w:pPr>
  </w:style>
  <w:style w:type="character" w:customStyle="1" w:styleId="IntestazioneCarattere1">
    <w:name w:val="Intestazione Carattere1"/>
    <w:uiPriority w:val="99"/>
    <w:semiHidden/>
    <w:rsid w:val="00091F33"/>
    <w:rPr>
      <w:sz w:val="24"/>
      <w:szCs w:val="24"/>
      <w:lang w:eastAsia="ar-SA"/>
    </w:rPr>
  </w:style>
  <w:style w:type="character" w:customStyle="1" w:styleId="PidipaginaCarattere2">
    <w:name w:val="Piè di pagina Carattere2"/>
    <w:uiPriority w:val="99"/>
    <w:semiHidden/>
    <w:rsid w:val="00091F33"/>
    <w:rPr>
      <w:sz w:val="24"/>
      <w:szCs w:val="24"/>
      <w:lang w:eastAsia="ar-SA"/>
    </w:rPr>
  </w:style>
  <w:style w:type="character" w:customStyle="1" w:styleId="WW8Num10z0">
    <w:name w:val="WW8Num10z0"/>
    <w:rsid w:val="000529BD"/>
  </w:style>
  <w:style w:type="character" w:customStyle="1" w:styleId="WW8Num11z0">
    <w:name w:val="WW8Num11z0"/>
    <w:rsid w:val="000529BD"/>
    <w:rPr>
      <w:rFonts w:ascii="Courier New" w:hAnsi="Courier New"/>
    </w:rPr>
  </w:style>
  <w:style w:type="paragraph" w:customStyle="1" w:styleId="xl69">
    <w:name w:val="xl69"/>
    <w:basedOn w:val="Normale"/>
    <w:rsid w:val="00B144CD"/>
    <w:pPr>
      <w:spacing w:before="100" w:beforeAutospacing="1" w:after="100" w:afterAutospacing="1"/>
      <w:textAlignment w:val="top"/>
    </w:pPr>
  </w:style>
  <w:style w:type="paragraph" w:customStyle="1" w:styleId="a">
    <w:basedOn w:val="Normale"/>
    <w:next w:val="Corpodeltesto1"/>
    <w:rsid w:val="001B1648"/>
    <w:pPr>
      <w:jc w:val="both"/>
    </w:pPr>
    <w:rPr>
      <w:rFonts w:ascii="Bookman Old Style" w:hAnsi="Bookman Old Style"/>
      <w:color w:val="000080"/>
      <w:sz w:val="22"/>
      <w:szCs w:val="22"/>
      <w:lang w:eastAsia="en-US"/>
    </w:rPr>
  </w:style>
  <w:style w:type="paragraph" w:styleId="Titolosommario">
    <w:name w:val="TOC Heading"/>
    <w:basedOn w:val="Titolo1"/>
    <w:next w:val="Normale"/>
    <w:uiPriority w:val="39"/>
    <w:unhideWhenUsed/>
    <w:qFormat/>
    <w:rsid w:val="00BF2468"/>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paragraph" w:styleId="Sommario1">
    <w:name w:val="toc 1"/>
    <w:basedOn w:val="Normale"/>
    <w:next w:val="Normale"/>
    <w:autoRedefine/>
    <w:uiPriority w:val="39"/>
    <w:rsid w:val="00F43603"/>
    <w:pPr>
      <w:tabs>
        <w:tab w:val="left" w:pos="440"/>
        <w:tab w:val="right" w:leader="dot" w:pos="9628"/>
      </w:tabs>
      <w:spacing w:line="264" w:lineRule="auto"/>
      <w:ind w:left="426" w:hanging="426"/>
    </w:pPr>
    <w:rPr>
      <w:rFonts w:ascii="Gill Sans MT" w:hAnsi="Gill Sans MT"/>
      <w:noProof/>
      <w:sz w:val="22"/>
      <w:szCs w:val="22"/>
    </w:rPr>
  </w:style>
  <w:style w:type="paragraph" w:styleId="Sommario2">
    <w:name w:val="toc 2"/>
    <w:basedOn w:val="Normale"/>
    <w:next w:val="Normale"/>
    <w:autoRedefine/>
    <w:uiPriority w:val="39"/>
    <w:rsid w:val="00F43603"/>
    <w:pPr>
      <w:tabs>
        <w:tab w:val="right" w:leader="dot" w:pos="9628"/>
      </w:tabs>
      <w:spacing w:after="100"/>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4739">
      <w:bodyDiv w:val="1"/>
      <w:marLeft w:val="0"/>
      <w:marRight w:val="0"/>
      <w:marTop w:val="0"/>
      <w:marBottom w:val="0"/>
      <w:divBdr>
        <w:top w:val="none" w:sz="0" w:space="0" w:color="auto"/>
        <w:left w:val="none" w:sz="0" w:space="0" w:color="auto"/>
        <w:bottom w:val="none" w:sz="0" w:space="0" w:color="auto"/>
        <w:right w:val="none" w:sz="0" w:space="0" w:color="auto"/>
      </w:divBdr>
    </w:div>
    <w:div w:id="109663515">
      <w:bodyDiv w:val="1"/>
      <w:marLeft w:val="0"/>
      <w:marRight w:val="0"/>
      <w:marTop w:val="0"/>
      <w:marBottom w:val="0"/>
      <w:divBdr>
        <w:top w:val="none" w:sz="0" w:space="0" w:color="auto"/>
        <w:left w:val="none" w:sz="0" w:space="0" w:color="auto"/>
        <w:bottom w:val="none" w:sz="0" w:space="0" w:color="auto"/>
        <w:right w:val="none" w:sz="0" w:space="0" w:color="auto"/>
      </w:divBdr>
      <w:divsChild>
        <w:div w:id="1583685077">
          <w:marLeft w:val="0"/>
          <w:marRight w:val="0"/>
          <w:marTop w:val="0"/>
          <w:marBottom w:val="0"/>
          <w:divBdr>
            <w:top w:val="none" w:sz="0" w:space="0" w:color="auto"/>
            <w:left w:val="none" w:sz="0" w:space="0" w:color="auto"/>
            <w:bottom w:val="none" w:sz="0" w:space="0" w:color="auto"/>
            <w:right w:val="none" w:sz="0" w:space="0" w:color="auto"/>
          </w:divBdr>
        </w:div>
      </w:divsChild>
    </w:div>
    <w:div w:id="116487742">
      <w:bodyDiv w:val="1"/>
      <w:marLeft w:val="0"/>
      <w:marRight w:val="0"/>
      <w:marTop w:val="0"/>
      <w:marBottom w:val="0"/>
      <w:divBdr>
        <w:top w:val="none" w:sz="0" w:space="0" w:color="auto"/>
        <w:left w:val="none" w:sz="0" w:space="0" w:color="auto"/>
        <w:bottom w:val="none" w:sz="0" w:space="0" w:color="auto"/>
        <w:right w:val="none" w:sz="0" w:space="0" w:color="auto"/>
      </w:divBdr>
    </w:div>
    <w:div w:id="141823317">
      <w:bodyDiv w:val="1"/>
      <w:marLeft w:val="0"/>
      <w:marRight w:val="0"/>
      <w:marTop w:val="0"/>
      <w:marBottom w:val="0"/>
      <w:divBdr>
        <w:top w:val="none" w:sz="0" w:space="0" w:color="auto"/>
        <w:left w:val="none" w:sz="0" w:space="0" w:color="auto"/>
        <w:bottom w:val="none" w:sz="0" w:space="0" w:color="auto"/>
        <w:right w:val="none" w:sz="0" w:space="0" w:color="auto"/>
      </w:divBdr>
    </w:div>
    <w:div w:id="155417726">
      <w:bodyDiv w:val="1"/>
      <w:marLeft w:val="0"/>
      <w:marRight w:val="0"/>
      <w:marTop w:val="0"/>
      <w:marBottom w:val="0"/>
      <w:divBdr>
        <w:top w:val="none" w:sz="0" w:space="0" w:color="auto"/>
        <w:left w:val="none" w:sz="0" w:space="0" w:color="auto"/>
        <w:bottom w:val="none" w:sz="0" w:space="0" w:color="auto"/>
        <w:right w:val="none" w:sz="0" w:space="0" w:color="auto"/>
      </w:divBdr>
    </w:div>
    <w:div w:id="193277286">
      <w:bodyDiv w:val="1"/>
      <w:marLeft w:val="0"/>
      <w:marRight w:val="0"/>
      <w:marTop w:val="0"/>
      <w:marBottom w:val="0"/>
      <w:divBdr>
        <w:top w:val="none" w:sz="0" w:space="0" w:color="auto"/>
        <w:left w:val="none" w:sz="0" w:space="0" w:color="auto"/>
        <w:bottom w:val="none" w:sz="0" w:space="0" w:color="auto"/>
        <w:right w:val="none" w:sz="0" w:space="0" w:color="auto"/>
      </w:divBdr>
    </w:div>
    <w:div w:id="257982462">
      <w:bodyDiv w:val="1"/>
      <w:marLeft w:val="0"/>
      <w:marRight w:val="0"/>
      <w:marTop w:val="0"/>
      <w:marBottom w:val="0"/>
      <w:divBdr>
        <w:top w:val="none" w:sz="0" w:space="0" w:color="auto"/>
        <w:left w:val="none" w:sz="0" w:space="0" w:color="auto"/>
        <w:bottom w:val="none" w:sz="0" w:space="0" w:color="auto"/>
        <w:right w:val="none" w:sz="0" w:space="0" w:color="auto"/>
      </w:divBdr>
    </w:div>
    <w:div w:id="269120025">
      <w:bodyDiv w:val="1"/>
      <w:marLeft w:val="0"/>
      <w:marRight w:val="0"/>
      <w:marTop w:val="0"/>
      <w:marBottom w:val="0"/>
      <w:divBdr>
        <w:top w:val="none" w:sz="0" w:space="0" w:color="auto"/>
        <w:left w:val="none" w:sz="0" w:space="0" w:color="auto"/>
        <w:bottom w:val="none" w:sz="0" w:space="0" w:color="auto"/>
        <w:right w:val="none" w:sz="0" w:space="0" w:color="auto"/>
      </w:divBdr>
    </w:div>
    <w:div w:id="272902812">
      <w:bodyDiv w:val="1"/>
      <w:marLeft w:val="0"/>
      <w:marRight w:val="0"/>
      <w:marTop w:val="0"/>
      <w:marBottom w:val="0"/>
      <w:divBdr>
        <w:top w:val="none" w:sz="0" w:space="0" w:color="auto"/>
        <w:left w:val="none" w:sz="0" w:space="0" w:color="auto"/>
        <w:bottom w:val="none" w:sz="0" w:space="0" w:color="auto"/>
        <w:right w:val="none" w:sz="0" w:space="0" w:color="auto"/>
      </w:divBdr>
    </w:div>
    <w:div w:id="286279843">
      <w:bodyDiv w:val="1"/>
      <w:marLeft w:val="0"/>
      <w:marRight w:val="0"/>
      <w:marTop w:val="0"/>
      <w:marBottom w:val="0"/>
      <w:divBdr>
        <w:top w:val="none" w:sz="0" w:space="0" w:color="auto"/>
        <w:left w:val="none" w:sz="0" w:space="0" w:color="auto"/>
        <w:bottom w:val="none" w:sz="0" w:space="0" w:color="auto"/>
        <w:right w:val="none" w:sz="0" w:space="0" w:color="auto"/>
      </w:divBdr>
    </w:div>
    <w:div w:id="295910854">
      <w:bodyDiv w:val="1"/>
      <w:marLeft w:val="0"/>
      <w:marRight w:val="0"/>
      <w:marTop w:val="0"/>
      <w:marBottom w:val="0"/>
      <w:divBdr>
        <w:top w:val="none" w:sz="0" w:space="0" w:color="auto"/>
        <w:left w:val="none" w:sz="0" w:space="0" w:color="auto"/>
        <w:bottom w:val="none" w:sz="0" w:space="0" w:color="auto"/>
        <w:right w:val="none" w:sz="0" w:space="0" w:color="auto"/>
      </w:divBdr>
    </w:div>
    <w:div w:id="3561534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76273840">
      <w:bodyDiv w:val="1"/>
      <w:marLeft w:val="0"/>
      <w:marRight w:val="0"/>
      <w:marTop w:val="0"/>
      <w:marBottom w:val="0"/>
      <w:divBdr>
        <w:top w:val="none" w:sz="0" w:space="0" w:color="auto"/>
        <w:left w:val="none" w:sz="0" w:space="0" w:color="auto"/>
        <w:bottom w:val="none" w:sz="0" w:space="0" w:color="auto"/>
        <w:right w:val="none" w:sz="0" w:space="0" w:color="auto"/>
      </w:divBdr>
    </w:div>
    <w:div w:id="398208194">
      <w:bodyDiv w:val="1"/>
      <w:marLeft w:val="0"/>
      <w:marRight w:val="0"/>
      <w:marTop w:val="0"/>
      <w:marBottom w:val="0"/>
      <w:divBdr>
        <w:top w:val="none" w:sz="0" w:space="0" w:color="auto"/>
        <w:left w:val="none" w:sz="0" w:space="0" w:color="auto"/>
        <w:bottom w:val="none" w:sz="0" w:space="0" w:color="auto"/>
        <w:right w:val="none" w:sz="0" w:space="0" w:color="auto"/>
      </w:divBdr>
    </w:div>
    <w:div w:id="422340441">
      <w:bodyDiv w:val="1"/>
      <w:marLeft w:val="0"/>
      <w:marRight w:val="0"/>
      <w:marTop w:val="0"/>
      <w:marBottom w:val="0"/>
      <w:divBdr>
        <w:top w:val="none" w:sz="0" w:space="0" w:color="auto"/>
        <w:left w:val="none" w:sz="0" w:space="0" w:color="auto"/>
        <w:bottom w:val="none" w:sz="0" w:space="0" w:color="auto"/>
        <w:right w:val="none" w:sz="0" w:space="0" w:color="auto"/>
      </w:divBdr>
    </w:div>
    <w:div w:id="437262742">
      <w:bodyDiv w:val="1"/>
      <w:marLeft w:val="0"/>
      <w:marRight w:val="0"/>
      <w:marTop w:val="0"/>
      <w:marBottom w:val="0"/>
      <w:divBdr>
        <w:top w:val="none" w:sz="0" w:space="0" w:color="auto"/>
        <w:left w:val="none" w:sz="0" w:space="0" w:color="auto"/>
        <w:bottom w:val="none" w:sz="0" w:space="0" w:color="auto"/>
        <w:right w:val="none" w:sz="0" w:space="0" w:color="auto"/>
      </w:divBdr>
    </w:div>
    <w:div w:id="460273760">
      <w:bodyDiv w:val="1"/>
      <w:marLeft w:val="0"/>
      <w:marRight w:val="0"/>
      <w:marTop w:val="0"/>
      <w:marBottom w:val="0"/>
      <w:divBdr>
        <w:top w:val="none" w:sz="0" w:space="0" w:color="auto"/>
        <w:left w:val="none" w:sz="0" w:space="0" w:color="auto"/>
        <w:bottom w:val="none" w:sz="0" w:space="0" w:color="auto"/>
        <w:right w:val="none" w:sz="0" w:space="0" w:color="auto"/>
      </w:divBdr>
    </w:div>
    <w:div w:id="470024267">
      <w:bodyDiv w:val="1"/>
      <w:marLeft w:val="0"/>
      <w:marRight w:val="0"/>
      <w:marTop w:val="0"/>
      <w:marBottom w:val="0"/>
      <w:divBdr>
        <w:top w:val="none" w:sz="0" w:space="0" w:color="auto"/>
        <w:left w:val="none" w:sz="0" w:space="0" w:color="auto"/>
        <w:bottom w:val="none" w:sz="0" w:space="0" w:color="auto"/>
        <w:right w:val="none" w:sz="0" w:space="0" w:color="auto"/>
      </w:divBdr>
      <w:divsChild>
        <w:div w:id="868104779">
          <w:marLeft w:val="0"/>
          <w:marRight w:val="0"/>
          <w:marTop w:val="0"/>
          <w:marBottom w:val="0"/>
          <w:divBdr>
            <w:top w:val="none" w:sz="0" w:space="0" w:color="auto"/>
            <w:left w:val="none" w:sz="0" w:space="0" w:color="auto"/>
            <w:bottom w:val="none" w:sz="0" w:space="0" w:color="auto"/>
            <w:right w:val="none" w:sz="0" w:space="0" w:color="auto"/>
          </w:divBdr>
        </w:div>
        <w:div w:id="1603145357">
          <w:marLeft w:val="0"/>
          <w:marRight w:val="0"/>
          <w:marTop w:val="0"/>
          <w:marBottom w:val="0"/>
          <w:divBdr>
            <w:top w:val="none" w:sz="0" w:space="0" w:color="auto"/>
            <w:left w:val="none" w:sz="0" w:space="0" w:color="auto"/>
            <w:bottom w:val="none" w:sz="0" w:space="0" w:color="auto"/>
            <w:right w:val="none" w:sz="0" w:space="0" w:color="auto"/>
          </w:divBdr>
        </w:div>
        <w:div w:id="1064453068">
          <w:marLeft w:val="0"/>
          <w:marRight w:val="0"/>
          <w:marTop w:val="0"/>
          <w:marBottom w:val="0"/>
          <w:divBdr>
            <w:top w:val="none" w:sz="0" w:space="0" w:color="auto"/>
            <w:left w:val="none" w:sz="0" w:space="0" w:color="auto"/>
            <w:bottom w:val="none" w:sz="0" w:space="0" w:color="auto"/>
            <w:right w:val="none" w:sz="0" w:space="0" w:color="auto"/>
          </w:divBdr>
        </w:div>
        <w:div w:id="2047244241">
          <w:marLeft w:val="0"/>
          <w:marRight w:val="0"/>
          <w:marTop w:val="0"/>
          <w:marBottom w:val="0"/>
          <w:divBdr>
            <w:top w:val="none" w:sz="0" w:space="0" w:color="auto"/>
            <w:left w:val="none" w:sz="0" w:space="0" w:color="auto"/>
            <w:bottom w:val="none" w:sz="0" w:space="0" w:color="auto"/>
            <w:right w:val="none" w:sz="0" w:space="0" w:color="auto"/>
          </w:divBdr>
        </w:div>
        <w:div w:id="1104809836">
          <w:marLeft w:val="0"/>
          <w:marRight w:val="0"/>
          <w:marTop w:val="0"/>
          <w:marBottom w:val="0"/>
          <w:divBdr>
            <w:top w:val="none" w:sz="0" w:space="0" w:color="auto"/>
            <w:left w:val="none" w:sz="0" w:space="0" w:color="auto"/>
            <w:bottom w:val="none" w:sz="0" w:space="0" w:color="auto"/>
            <w:right w:val="none" w:sz="0" w:space="0" w:color="auto"/>
          </w:divBdr>
        </w:div>
      </w:divsChild>
    </w:div>
    <w:div w:id="471874380">
      <w:bodyDiv w:val="1"/>
      <w:marLeft w:val="0"/>
      <w:marRight w:val="0"/>
      <w:marTop w:val="0"/>
      <w:marBottom w:val="0"/>
      <w:divBdr>
        <w:top w:val="none" w:sz="0" w:space="0" w:color="auto"/>
        <w:left w:val="none" w:sz="0" w:space="0" w:color="auto"/>
        <w:bottom w:val="none" w:sz="0" w:space="0" w:color="auto"/>
        <w:right w:val="none" w:sz="0" w:space="0" w:color="auto"/>
      </w:divBdr>
    </w:div>
    <w:div w:id="482158390">
      <w:bodyDiv w:val="1"/>
      <w:marLeft w:val="0"/>
      <w:marRight w:val="0"/>
      <w:marTop w:val="0"/>
      <w:marBottom w:val="0"/>
      <w:divBdr>
        <w:top w:val="none" w:sz="0" w:space="0" w:color="auto"/>
        <w:left w:val="none" w:sz="0" w:space="0" w:color="auto"/>
        <w:bottom w:val="none" w:sz="0" w:space="0" w:color="auto"/>
        <w:right w:val="none" w:sz="0" w:space="0" w:color="auto"/>
      </w:divBdr>
    </w:div>
    <w:div w:id="486942886">
      <w:bodyDiv w:val="1"/>
      <w:marLeft w:val="0"/>
      <w:marRight w:val="0"/>
      <w:marTop w:val="0"/>
      <w:marBottom w:val="0"/>
      <w:divBdr>
        <w:top w:val="none" w:sz="0" w:space="0" w:color="auto"/>
        <w:left w:val="none" w:sz="0" w:space="0" w:color="auto"/>
        <w:bottom w:val="none" w:sz="0" w:space="0" w:color="auto"/>
        <w:right w:val="none" w:sz="0" w:space="0" w:color="auto"/>
      </w:divBdr>
    </w:div>
    <w:div w:id="490875965">
      <w:bodyDiv w:val="1"/>
      <w:marLeft w:val="0"/>
      <w:marRight w:val="0"/>
      <w:marTop w:val="0"/>
      <w:marBottom w:val="0"/>
      <w:divBdr>
        <w:top w:val="none" w:sz="0" w:space="0" w:color="auto"/>
        <w:left w:val="none" w:sz="0" w:space="0" w:color="auto"/>
        <w:bottom w:val="none" w:sz="0" w:space="0" w:color="auto"/>
        <w:right w:val="none" w:sz="0" w:space="0" w:color="auto"/>
      </w:divBdr>
    </w:div>
    <w:div w:id="553199041">
      <w:bodyDiv w:val="1"/>
      <w:marLeft w:val="0"/>
      <w:marRight w:val="0"/>
      <w:marTop w:val="0"/>
      <w:marBottom w:val="0"/>
      <w:divBdr>
        <w:top w:val="none" w:sz="0" w:space="0" w:color="auto"/>
        <w:left w:val="none" w:sz="0" w:space="0" w:color="auto"/>
        <w:bottom w:val="none" w:sz="0" w:space="0" w:color="auto"/>
        <w:right w:val="none" w:sz="0" w:space="0" w:color="auto"/>
      </w:divBdr>
    </w:div>
    <w:div w:id="553732561">
      <w:bodyDiv w:val="1"/>
      <w:marLeft w:val="0"/>
      <w:marRight w:val="0"/>
      <w:marTop w:val="0"/>
      <w:marBottom w:val="0"/>
      <w:divBdr>
        <w:top w:val="none" w:sz="0" w:space="0" w:color="auto"/>
        <w:left w:val="none" w:sz="0" w:space="0" w:color="auto"/>
        <w:bottom w:val="none" w:sz="0" w:space="0" w:color="auto"/>
        <w:right w:val="none" w:sz="0" w:space="0" w:color="auto"/>
      </w:divBdr>
    </w:div>
    <w:div w:id="561257605">
      <w:bodyDiv w:val="1"/>
      <w:marLeft w:val="0"/>
      <w:marRight w:val="0"/>
      <w:marTop w:val="0"/>
      <w:marBottom w:val="0"/>
      <w:divBdr>
        <w:top w:val="none" w:sz="0" w:space="0" w:color="auto"/>
        <w:left w:val="none" w:sz="0" w:space="0" w:color="auto"/>
        <w:bottom w:val="none" w:sz="0" w:space="0" w:color="auto"/>
        <w:right w:val="none" w:sz="0" w:space="0" w:color="auto"/>
      </w:divBdr>
    </w:div>
    <w:div w:id="561479423">
      <w:bodyDiv w:val="1"/>
      <w:marLeft w:val="0"/>
      <w:marRight w:val="0"/>
      <w:marTop w:val="0"/>
      <w:marBottom w:val="0"/>
      <w:divBdr>
        <w:top w:val="none" w:sz="0" w:space="0" w:color="auto"/>
        <w:left w:val="none" w:sz="0" w:space="0" w:color="auto"/>
        <w:bottom w:val="none" w:sz="0" w:space="0" w:color="auto"/>
        <w:right w:val="none" w:sz="0" w:space="0" w:color="auto"/>
      </w:divBdr>
    </w:div>
    <w:div w:id="572089261">
      <w:bodyDiv w:val="1"/>
      <w:marLeft w:val="0"/>
      <w:marRight w:val="0"/>
      <w:marTop w:val="0"/>
      <w:marBottom w:val="0"/>
      <w:divBdr>
        <w:top w:val="none" w:sz="0" w:space="0" w:color="auto"/>
        <w:left w:val="none" w:sz="0" w:space="0" w:color="auto"/>
        <w:bottom w:val="none" w:sz="0" w:space="0" w:color="auto"/>
        <w:right w:val="none" w:sz="0" w:space="0" w:color="auto"/>
      </w:divBdr>
    </w:div>
    <w:div w:id="660693125">
      <w:bodyDiv w:val="1"/>
      <w:marLeft w:val="0"/>
      <w:marRight w:val="0"/>
      <w:marTop w:val="0"/>
      <w:marBottom w:val="0"/>
      <w:divBdr>
        <w:top w:val="none" w:sz="0" w:space="0" w:color="auto"/>
        <w:left w:val="none" w:sz="0" w:space="0" w:color="auto"/>
        <w:bottom w:val="none" w:sz="0" w:space="0" w:color="auto"/>
        <w:right w:val="none" w:sz="0" w:space="0" w:color="auto"/>
      </w:divBdr>
    </w:div>
    <w:div w:id="689333505">
      <w:bodyDiv w:val="1"/>
      <w:marLeft w:val="0"/>
      <w:marRight w:val="0"/>
      <w:marTop w:val="0"/>
      <w:marBottom w:val="0"/>
      <w:divBdr>
        <w:top w:val="none" w:sz="0" w:space="0" w:color="auto"/>
        <w:left w:val="none" w:sz="0" w:space="0" w:color="auto"/>
        <w:bottom w:val="none" w:sz="0" w:space="0" w:color="auto"/>
        <w:right w:val="none" w:sz="0" w:space="0" w:color="auto"/>
      </w:divBdr>
    </w:div>
    <w:div w:id="733816373">
      <w:bodyDiv w:val="1"/>
      <w:marLeft w:val="0"/>
      <w:marRight w:val="0"/>
      <w:marTop w:val="0"/>
      <w:marBottom w:val="0"/>
      <w:divBdr>
        <w:top w:val="none" w:sz="0" w:space="0" w:color="auto"/>
        <w:left w:val="none" w:sz="0" w:space="0" w:color="auto"/>
        <w:bottom w:val="none" w:sz="0" w:space="0" w:color="auto"/>
        <w:right w:val="none" w:sz="0" w:space="0" w:color="auto"/>
      </w:divBdr>
    </w:div>
    <w:div w:id="805241965">
      <w:bodyDiv w:val="1"/>
      <w:marLeft w:val="0"/>
      <w:marRight w:val="0"/>
      <w:marTop w:val="0"/>
      <w:marBottom w:val="0"/>
      <w:divBdr>
        <w:top w:val="none" w:sz="0" w:space="0" w:color="auto"/>
        <w:left w:val="none" w:sz="0" w:space="0" w:color="auto"/>
        <w:bottom w:val="none" w:sz="0" w:space="0" w:color="auto"/>
        <w:right w:val="none" w:sz="0" w:space="0" w:color="auto"/>
      </w:divBdr>
    </w:div>
    <w:div w:id="820119570">
      <w:bodyDiv w:val="1"/>
      <w:marLeft w:val="0"/>
      <w:marRight w:val="0"/>
      <w:marTop w:val="0"/>
      <w:marBottom w:val="0"/>
      <w:divBdr>
        <w:top w:val="none" w:sz="0" w:space="0" w:color="auto"/>
        <w:left w:val="none" w:sz="0" w:space="0" w:color="auto"/>
        <w:bottom w:val="none" w:sz="0" w:space="0" w:color="auto"/>
        <w:right w:val="none" w:sz="0" w:space="0" w:color="auto"/>
      </w:divBdr>
    </w:div>
    <w:div w:id="820460212">
      <w:bodyDiv w:val="1"/>
      <w:marLeft w:val="0"/>
      <w:marRight w:val="0"/>
      <w:marTop w:val="0"/>
      <w:marBottom w:val="0"/>
      <w:divBdr>
        <w:top w:val="none" w:sz="0" w:space="0" w:color="auto"/>
        <w:left w:val="none" w:sz="0" w:space="0" w:color="auto"/>
        <w:bottom w:val="none" w:sz="0" w:space="0" w:color="auto"/>
        <w:right w:val="none" w:sz="0" w:space="0" w:color="auto"/>
      </w:divBdr>
    </w:div>
    <w:div w:id="849833128">
      <w:bodyDiv w:val="1"/>
      <w:marLeft w:val="0"/>
      <w:marRight w:val="0"/>
      <w:marTop w:val="0"/>
      <w:marBottom w:val="0"/>
      <w:divBdr>
        <w:top w:val="none" w:sz="0" w:space="0" w:color="auto"/>
        <w:left w:val="none" w:sz="0" w:space="0" w:color="auto"/>
        <w:bottom w:val="none" w:sz="0" w:space="0" w:color="auto"/>
        <w:right w:val="none" w:sz="0" w:space="0" w:color="auto"/>
      </w:divBdr>
    </w:div>
    <w:div w:id="891355631">
      <w:bodyDiv w:val="1"/>
      <w:marLeft w:val="0"/>
      <w:marRight w:val="0"/>
      <w:marTop w:val="0"/>
      <w:marBottom w:val="0"/>
      <w:divBdr>
        <w:top w:val="none" w:sz="0" w:space="0" w:color="auto"/>
        <w:left w:val="none" w:sz="0" w:space="0" w:color="auto"/>
        <w:bottom w:val="none" w:sz="0" w:space="0" w:color="auto"/>
        <w:right w:val="none" w:sz="0" w:space="0" w:color="auto"/>
      </w:divBdr>
    </w:div>
    <w:div w:id="904415901">
      <w:bodyDiv w:val="1"/>
      <w:marLeft w:val="0"/>
      <w:marRight w:val="0"/>
      <w:marTop w:val="0"/>
      <w:marBottom w:val="0"/>
      <w:divBdr>
        <w:top w:val="none" w:sz="0" w:space="0" w:color="auto"/>
        <w:left w:val="none" w:sz="0" w:space="0" w:color="auto"/>
        <w:bottom w:val="none" w:sz="0" w:space="0" w:color="auto"/>
        <w:right w:val="none" w:sz="0" w:space="0" w:color="auto"/>
      </w:divBdr>
    </w:div>
    <w:div w:id="950362984">
      <w:bodyDiv w:val="1"/>
      <w:marLeft w:val="0"/>
      <w:marRight w:val="0"/>
      <w:marTop w:val="0"/>
      <w:marBottom w:val="0"/>
      <w:divBdr>
        <w:top w:val="none" w:sz="0" w:space="0" w:color="auto"/>
        <w:left w:val="none" w:sz="0" w:space="0" w:color="auto"/>
        <w:bottom w:val="none" w:sz="0" w:space="0" w:color="auto"/>
        <w:right w:val="none" w:sz="0" w:space="0" w:color="auto"/>
      </w:divBdr>
    </w:div>
    <w:div w:id="980571708">
      <w:bodyDiv w:val="1"/>
      <w:marLeft w:val="0"/>
      <w:marRight w:val="0"/>
      <w:marTop w:val="0"/>
      <w:marBottom w:val="0"/>
      <w:divBdr>
        <w:top w:val="none" w:sz="0" w:space="0" w:color="auto"/>
        <w:left w:val="none" w:sz="0" w:space="0" w:color="auto"/>
        <w:bottom w:val="none" w:sz="0" w:space="0" w:color="auto"/>
        <w:right w:val="none" w:sz="0" w:space="0" w:color="auto"/>
      </w:divBdr>
    </w:div>
    <w:div w:id="1054620775">
      <w:bodyDiv w:val="1"/>
      <w:marLeft w:val="0"/>
      <w:marRight w:val="0"/>
      <w:marTop w:val="0"/>
      <w:marBottom w:val="0"/>
      <w:divBdr>
        <w:top w:val="none" w:sz="0" w:space="0" w:color="auto"/>
        <w:left w:val="none" w:sz="0" w:space="0" w:color="auto"/>
        <w:bottom w:val="none" w:sz="0" w:space="0" w:color="auto"/>
        <w:right w:val="none" w:sz="0" w:space="0" w:color="auto"/>
      </w:divBdr>
    </w:div>
    <w:div w:id="1058631776">
      <w:bodyDiv w:val="1"/>
      <w:marLeft w:val="0"/>
      <w:marRight w:val="0"/>
      <w:marTop w:val="0"/>
      <w:marBottom w:val="0"/>
      <w:divBdr>
        <w:top w:val="none" w:sz="0" w:space="0" w:color="auto"/>
        <w:left w:val="none" w:sz="0" w:space="0" w:color="auto"/>
        <w:bottom w:val="none" w:sz="0" w:space="0" w:color="auto"/>
        <w:right w:val="none" w:sz="0" w:space="0" w:color="auto"/>
      </w:divBdr>
      <w:divsChild>
        <w:div w:id="1218199808">
          <w:marLeft w:val="0"/>
          <w:marRight w:val="0"/>
          <w:marTop w:val="0"/>
          <w:marBottom w:val="0"/>
          <w:divBdr>
            <w:top w:val="none" w:sz="0" w:space="0" w:color="auto"/>
            <w:left w:val="none" w:sz="0" w:space="0" w:color="auto"/>
            <w:bottom w:val="none" w:sz="0" w:space="0" w:color="auto"/>
            <w:right w:val="none" w:sz="0" w:space="0" w:color="auto"/>
          </w:divBdr>
          <w:divsChild>
            <w:div w:id="1712725863">
              <w:marLeft w:val="0"/>
              <w:marRight w:val="0"/>
              <w:marTop w:val="0"/>
              <w:marBottom w:val="0"/>
              <w:divBdr>
                <w:top w:val="none" w:sz="0" w:space="0" w:color="auto"/>
                <w:left w:val="none" w:sz="0" w:space="0" w:color="auto"/>
                <w:bottom w:val="none" w:sz="0" w:space="0" w:color="auto"/>
                <w:right w:val="none" w:sz="0" w:space="0" w:color="auto"/>
              </w:divBdr>
              <w:divsChild>
                <w:div w:id="12398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40875">
      <w:bodyDiv w:val="1"/>
      <w:marLeft w:val="0"/>
      <w:marRight w:val="0"/>
      <w:marTop w:val="0"/>
      <w:marBottom w:val="0"/>
      <w:divBdr>
        <w:top w:val="none" w:sz="0" w:space="0" w:color="auto"/>
        <w:left w:val="none" w:sz="0" w:space="0" w:color="auto"/>
        <w:bottom w:val="none" w:sz="0" w:space="0" w:color="auto"/>
        <w:right w:val="none" w:sz="0" w:space="0" w:color="auto"/>
      </w:divBdr>
    </w:div>
    <w:div w:id="1089153213">
      <w:bodyDiv w:val="1"/>
      <w:marLeft w:val="0"/>
      <w:marRight w:val="0"/>
      <w:marTop w:val="0"/>
      <w:marBottom w:val="0"/>
      <w:divBdr>
        <w:top w:val="none" w:sz="0" w:space="0" w:color="auto"/>
        <w:left w:val="none" w:sz="0" w:space="0" w:color="auto"/>
        <w:bottom w:val="none" w:sz="0" w:space="0" w:color="auto"/>
        <w:right w:val="none" w:sz="0" w:space="0" w:color="auto"/>
      </w:divBdr>
    </w:div>
    <w:div w:id="1092051855">
      <w:bodyDiv w:val="1"/>
      <w:marLeft w:val="0"/>
      <w:marRight w:val="0"/>
      <w:marTop w:val="0"/>
      <w:marBottom w:val="0"/>
      <w:divBdr>
        <w:top w:val="none" w:sz="0" w:space="0" w:color="auto"/>
        <w:left w:val="none" w:sz="0" w:space="0" w:color="auto"/>
        <w:bottom w:val="none" w:sz="0" w:space="0" w:color="auto"/>
        <w:right w:val="none" w:sz="0" w:space="0" w:color="auto"/>
      </w:divBdr>
    </w:div>
    <w:div w:id="1133015621">
      <w:bodyDiv w:val="1"/>
      <w:marLeft w:val="0"/>
      <w:marRight w:val="0"/>
      <w:marTop w:val="0"/>
      <w:marBottom w:val="0"/>
      <w:divBdr>
        <w:top w:val="none" w:sz="0" w:space="0" w:color="auto"/>
        <w:left w:val="none" w:sz="0" w:space="0" w:color="auto"/>
        <w:bottom w:val="none" w:sz="0" w:space="0" w:color="auto"/>
        <w:right w:val="none" w:sz="0" w:space="0" w:color="auto"/>
      </w:divBdr>
    </w:div>
    <w:div w:id="1220440108">
      <w:bodyDiv w:val="1"/>
      <w:marLeft w:val="0"/>
      <w:marRight w:val="0"/>
      <w:marTop w:val="0"/>
      <w:marBottom w:val="0"/>
      <w:divBdr>
        <w:top w:val="none" w:sz="0" w:space="0" w:color="auto"/>
        <w:left w:val="none" w:sz="0" w:space="0" w:color="auto"/>
        <w:bottom w:val="none" w:sz="0" w:space="0" w:color="auto"/>
        <w:right w:val="none" w:sz="0" w:space="0" w:color="auto"/>
      </w:divBdr>
    </w:div>
    <w:div w:id="1222249668">
      <w:bodyDiv w:val="1"/>
      <w:marLeft w:val="0"/>
      <w:marRight w:val="0"/>
      <w:marTop w:val="0"/>
      <w:marBottom w:val="0"/>
      <w:divBdr>
        <w:top w:val="none" w:sz="0" w:space="0" w:color="auto"/>
        <w:left w:val="none" w:sz="0" w:space="0" w:color="auto"/>
        <w:bottom w:val="none" w:sz="0" w:space="0" w:color="auto"/>
        <w:right w:val="none" w:sz="0" w:space="0" w:color="auto"/>
      </w:divBdr>
    </w:div>
    <w:div w:id="1270622659">
      <w:bodyDiv w:val="1"/>
      <w:marLeft w:val="0"/>
      <w:marRight w:val="0"/>
      <w:marTop w:val="0"/>
      <w:marBottom w:val="0"/>
      <w:divBdr>
        <w:top w:val="none" w:sz="0" w:space="0" w:color="auto"/>
        <w:left w:val="none" w:sz="0" w:space="0" w:color="auto"/>
        <w:bottom w:val="none" w:sz="0" w:space="0" w:color="auto"/>
        <w:right w:val="none" w:sz="0" w:space="0" w:color="auto"/>
      </w:divBdr>
    </w:div>
    <w:div w:id="1290435677">
      <w:bodyDiv w:val="1"/>
      <w:marLeft w:val="0"/>
      <w:marRight w:val="0"/>
      <w:marTop w:val="0"/>
      <w:marBottom w:val="0"/>
      <w:divBdr>
        <w:top w:val="none" w:sz="0" w:space="0" w:color="auto"/>
        <w:left w:val="none" w:sz="0" w:space="0" w:color="auto"/>
        <w:bottom w:val="none" w:sz="0" w:space="0" w:color="auto"/>
        <w:right w:val="none" w:sz="0" w:space="0" w:color="auto"/>
      </w:divBdr>
    </w:div>
    <w:div w:id="1291521485">
      <w:bodyDiv w:val="1"/>
      <w:marLeft w:val="0"/>
      <w:marRight w:val="0"/>
      <w:marTop w:val="0"/>
      <w:marBottom w:val="0"/>
      <w:divBdr>
        <w:top w:val="none" w:sz="0" w:space="0" w:color="auto"/>
        <w:left w:val="none" w:sz="0" w:space="0" w:color="auto"/>
        <w:bottom w:val="none" w:sz="0" w:space="0" w:color="auto"/>
        <w:right w:val="none" w:sz="0" w:space="0" w:color="auto"/>
      </w:divBdr>
    </w:div>
    <w:div w:id="1309044997">
      <w:bodyDiv w:val="1"/>
      <w:marLeft w:val="0"/>
      <w:marRight w:val="0"/>
      <w:marTop w:val="0"/>
      <w:marBottom w:val="0"/>
      <w:divBdr>
        <w:top w:val="none" w:sz="0" w:space="0" w:color="auto"/>
        <w:left w:val="none" w:sz="0" w:space="0" w:color="auto"/>
        <w:bottom w:val="none" w:sz="0" w:space="0" w:color="auto"/>
        <w:right w:val="none" w:sz="0" w:space="0" w:color="auto"/>
      </w:divBdr>
    </w:div>
    <w:div w:id="1324166763">
      <w:bodyDiv w:val="1"/>
      <w:marLeft w:val="0"/>
      <w:marRight w:val="0"/>
      <w:marTop w:val="0"/>
      <w:marBottom w:val="0"/>
      <w:divBdr>
        <w:top w:val="none" w:sz="0" w:space="0" w:color="auto"/>
        <w:left w:val="none" w:sz="0" w:space="0" w:color="auto"/>
        <w:bottom w:val="none" w:sz="0" w:space="0" w:color="auto"/>
        <w:right w:val="none" w:sz="0" w:space="0" w:color="auto"/>
      </w:divBdr>
    </w:div>
    <w:div w:id="1355570983">
      <w:bodyDiv w:val="1"/>
      <w:marLeft w:val="0"/>
      <w:marRight w:val="0"/>
      <w:marTop w:val="0"/>
      <w:marBottom w:val="0"/>
      <w:divBdr>
        <w:top w:val="none" w:sz="0" w:space="0" w:color="auto"/>
        <w:left w:val="none" w:sz="0" w:space="0" w:color="auto"/>
        <w:bottom w:val="none" w:sz="0" w:space="0" w:color="auto"/>
        <w:right w:val="none" w:sz="0" w:space="0" w:color="auto"/>
      </w:divBdr>
    </w:div>
    <w:div w:id="1373263788">
      <w:bodyDiv w:val="1"/>
      <w:marLeft w:val="0"/>
      <w:marRight w:val="0"/>
      <w:marTop w:val="0"/>
      <w:marBottom w:val="0"/>
      <w:divBdr>
        <w:top w:val="none" w:sz="0" w:space="0" w:color="auto"/>
        <w:left w:val="none" w:sz="0" w:space="0" w:color="auto"/>
        <w:bottom w:val="none" w:sz="0" w:space="0" w:color="auto"/>
        <w:right w:val="none" w:sz="0" w:space="0" w:color="auto"/>
      </w:divBdr>
    </w:div>
    <w:div w:id="1382898377">
      <w:bodyDiv w:val="1"/>
      <w:marLeft w:val="0"/>
      <w:marRight w:val="0"/>
      <w:marTop w:val="0"/>
      <w:marBottom w:val="0"/>
      <w:divBdr>
        <w:top w:val="none" w:sz="0" w:space="0" w:color="auto"/>
        <w:left w:val="none" w:sz="0" w:space="0" w:color="auto"/>
        <w:bottom w:val="none" w:sz="0" w:space="0" w:color="auto"/>
        <w:right w:val="none" w:sz="0" w:space="0" w:color="auto"/>
      </w:divBdr>
    </w:div>
    <w:div w:id="1386221592">
      <w:bodyDiv w:val="1"/>
      <w:marLeft w:val="0"/>
      <w:marRight w:val="0"/>
      <w:marTop w:val="0"/>
      <w:marBottom w:val="0"/>
      <w:divBdr>
        <w:top w:val="none" w:sz="0" w:space="0" w:color="auto"/>
        <w:left w:val="none" w:sz="0" w:space="0" w:color="auto"/>
        <w:bottom w:val="none" w:sz="0" w:space="0" w:color="auto"/>
        <w:right w:val="none" w:sz="0" w:space="0" w:color="auto"/>
      </w:divBdr>
    </w:div>
    <w:div w:id="1417936987">
      <w:bodyDiv w:val="1"/>
      <w:marLeft w:val="0"/>
      <w:marRight w:val="0"/>
      <w:marTop w:val="0"/>
      <w:marBottom w:val="0"/>
      <w:divBdr>
        <w:top w:val="none" w:sz="0" w:space="0" w:color="auto"/>
        <w:left w:val="none" w:sz="0" w:space="0" w:color="auto"/>
        <w:bottom w:val="none" w:sz="0" w:space="0" w:color="auto"/>
        <w:right w:val="none" w:sz="0" w:space="0" w:color="auto"/>
      </w:divBdr>
    </w:div>
    <w:div w:id="1426147618">
      <w:bodyDiv w:val="1"/>
      <w:marLeft w:val="0"/>
      <w:marRight w:val="0"/>
      <w:marTop w:val="0"/>
      <w:marBottom w:val="0"/>
      <w:divBdr>
        <w:top w:val="none" w:sz="0" w:space="0" w:color="auto"/>
        <w:left w:val="none" w:sz="0" w:space="0" w:color="auto"/>
        <w:bottom w:val="none" w:sz="0" w:space="0" w:color="auto"/>
        <w:right w:val="none" w:sz="0" w:space="0" w:color="auto"/>
      </w:divBdr>
    </w:div>
    <w:div w:id="1446581187">
      <w:bodyDiv w:val="1"/>
      <w:marLeft w:val="0"/>
      <w:marRight w:val="0"/>
      <w:marTop w:val="0"/>
      <w:marBottom w:val="0"/>
      <w:divBdr>
        <w:top w:val="none" w:sz="0" w:space="0" w:color="auto"/>
        <w:left w:val="none" w:sz="0" w:space="0" w:color="auto"/>
        <w:bottom w:val="none" w:sz="0" w:space="0" w:color="auto"/>
        <w:right w:val="none" w:sz="0" w:space="0" w:color="auto"/>
      </w:divBdr>
    </w:div>
    <w:div w:id="1479106711">
      <w:bodyDiv w:val="1"/>
      <w:marLeft w:val="0"/>
      <w:marRight w:val="0"/>
      <w:marTop w:val="0"/>
      <w:marBottom w:val="0"/>
      <w:divBdr>
        <w:top w:val="none" w:sz="0" w:space="0" w:color="auto"/>
        <w:left w:val="none" w:sz="0" w:space="0" w:color="auto"/>
        <w:bottom w:val="none" w:sz="0" w:space="0" w:color="auto"/>
        <w:right w:val="none" w:sz="0" w:space="0" w:color="auto"/>
      </w:divBdr>
    </w:div>
    <w:div w:id="1532567951">
      <w:bodyDiv w:val="1"/>
      <w:marLeft w:val="0"/>
      <w:marRight w:val="0"/>
      <w:marTop w:val="0"/>
      <w:marBottom w:val="0"/>
      <w:divBdr>
        <w:top w:val="none" w:sz="0" w:space="0" w:color="auto"/>
        <w:left w:val="none" w:sz="0" w:space="0" w:color="auto"/>
        <w:bottom w:val="none" w:sz="0" w:space="0" w:color="auto"/>
        <w:right w:val="none" w:sz="0" w:space="0" w:color="auto"/>
      </w:divBdr>
    </w:div>
    <w:div w:id="1547722311">
      <w:bodyDiv w:val="1"/>
      <w:marLeft w:val="0"/>
      <w:marRight w:val="0"/>
      <w:marTop w:val="0"/>
      <w:marBottom w:val="0"/>
      <w:divBdr>
        <w:top w:val="none" w:sz="0" w:space="0" w:color="auto"/>
        <w:left w:val="none" w:sz="0" w:space="0" w:color="auto"/>
        <w:bottom w:val="none" w:sz="0" w:space="0" w:color="auto"/>
        <w:right w:val="none" w:sz="0" w:space="0" w:color="auto"/>
      </w:divBdr>
    </w:div>
    <w:div w:id="1588347535">
      <w:bodyDiv w:val="1"/>
      <w:marLeft w:val="0"/>
      <w:marRight w:val="0"/>
      <w:marTop w:val="0"/>
      <w:marBottom w:val="0"/>
      <w:divBdr>
        <w:top w:val="none" w:sz="0" w:space="0" w:color="auto"/>
        <w:left w:val="none" w:sz="0" w:space="0" w:color="auto"/>
        <w:bottom w:val="none" w:sz="0" w:space="0" w:color="auto"/>
        <w:right w:val="none" w:sz="0" w:space="0" w:color="auto"/>
      </w:divBdr>
      <w:divsChild>
        <w:div w:id="52193886">
          <w:marLeft w:val="0"/>
          <w:marRight w:val="0"/>
          <w:marTop w:val="0"/>
          <w:marBottom w:val="0"/>
          <w:divBdr>
            <w:top w:val="none" w:sz="0" w:space="0" w:color="auto"/>
            <w:left w:val="none" w:sz="0" w:space="0" w:color="auto"/>
            <w:bottom w:val="none" w:sz="0" w:space="0" w:color="auto"/>
            <w:right w:val="none" w:sz="0" w:space="0" w:color="auto"/>
          </w:divBdr>
        </w:div>
        <w:div w:id="115806012">
          <w:marLeft w:val="0"/>
          <w:marRight w:val="0"/>
          <w:marTop w:val="0"/>
          <w:marBottom w:val="0"/>
          <w:divBdr>
            <w:top w:val="none" w:sz="0" w:space="0" w:color="auto"/>
            <w:left w:val="none" w:sz="0" w:space="0" w:color="auto"/>
            <w:bottom w:val="none" w:sz="0" w:space="0" w:color="auto"/>
            <w:right w:val="none" w:sz="0" w:space="0" w:color="auto"/>
          </w:divBdr>
        </w:div>
        <w:div w:id="311301459">
          <w:marLeft w:val="0"/>
          <w:marRight w:val="0"/>
          <w:marTop w:val="0"/>
          <w:marBottom w:val="0"/>
          <w:divBdr>
            <w:top w:val="none" w:sz="0" w:space="0" w:color="auto"/>
            <w:left w:val="none" w:sz="0" w:space="0" w:color="auto"/>
            <w:bottom w:val="none" w:sz="0" w:space="0" w:color="auto"/>
            <w:right w:val="none" w:sz="0" w:space="0" w:color="auto"/>
          </w:divBdr>
        </w:div>
        <w:div w:id="349573811">
          <w:marLeft w:val="0"/>
          <w:marRight w:val="0"/>
          <w:marTop w:val="0"/>
          <w:marBottom w:val="0"/>
          <w:divBdr>
            <w:top w:val="none" w:sz="0" w:space="0" w:color="auto"/>
            <w:left w:val="none" w:sz="0" w:space="0" w:color="auto"/>
            <w:bottom w:val="none" w:sz="0" w:space="0" w:color="auto"/>
            <w:right w:val="none" w:sz="0" w:space="0" w:color="auto"/>
          </w:divBdr>
        </w:div>
        <w:div w:id="351103473">
          <w:marLeft w:val="0"/>
          <w:marRight w:val="0"/>
          <w:marTop w:val="0"/>
          <w:marBottom w:val="0"/>
          <w:divBdr>
            <w:top w:val="none" w:sz="0" w:space="0" w:color="auto"/>
            <w:left w:val="none" w:sz="0" w:space="0" w:color="auto"/>
            <w:bottom w:val="none" w:sz="0" w:space="0" w:color="auto"/>
            <w:right w:val="none" w:sz="0" w:space="0" w:color="auto"/>
          </w:divBdr>
        </w:div>
        <w:div w:id="419327768">
          <w:marLeft w:val="0"/>
          <w:marRight w:val="0"/>
          <w:marTop w:val="0"/>
          <w:marBottom w:val="0"/>
          <w:divBdr>
            <w:top w:val="none" w:sz="0" w:space="0" w:color="auto"/>
            <w:left w:val="none" w:sz="0" w:space="0" w:color="auto"/>
            <w:bottom w:val="none" w:sz="0" w:space="0" w:color="auto"/>
            <w:right w:val="none" w:sz="0" w:space="0" w:color="auto"/>
          </w:divBdr>
        </w:div>
        <w:div w:id="436600905">
          <w:marLeft w:val="0"/>
          <w:marRight w:val="0"/>
          <w:marTop w:val="0"/>
          <w:marBottom w:val="0"/>
          <w:divBdr>
            <w:top w:val="none" w:sz="0" w:space="0" w:color="auto"/>
            <w:left w:val="none" w:sz="0" w:space="0" w:color="auto"/>
            <w:bottom w:val="none" w:sz="0" w:space="0" w:color="auto"/>
            <w:right w:val="none" w:sz="0" w:space="0" w:color="auto"/>
          </w:divBdr>
        </w:div>
        <w:div w:id="522208855">
          <w:marLeft w:val="0"/>
          <w:marRight w:val="0"/>
          <w:marTop w:val="0"/>
          <w:marBottom w:val="0"/>
          <w:divBdr>
            <w:top w:val="none" w:sz="0" w:space="0" w:color="auto"/>
            <w:left w:val="none" w:sz="0" w:space="0" w:color="auto"/>
            <w:bottom w:val="none" w:sz="0" w:space="0" w:color="auto"/>
            <w:right w:val="none" w:sz="0" w:space="0" w:color="auto"/>
          </w:divBdr>
        </w:div>
        <w:div w:id="540017902">
          <w:marLeft w:val="0"/>
          <w:marRight w:val="0"/>
          <w:marTop w:val="0"/>
          <w:marBottom w:val="0"/>
          <w:divBdr>
            <w:top w:val="none" w:sz="0" w:space="0" w:color="auto"/>
            <w:left w:val="none" w:sz="0" w:space="0" w:color="auto"/>
            <w:bottom w:val="none" w:sz="0" w:space="0" w:color="auto"/>
            <w:right w:val="none" w:sz="0" w:space="0" w:color="auto"/>
          </w:divBdr>
        </w:div>
        <w:div w:id="652178951">
          <w:marLeft w:val="0"/>
          <w:marRight w:val="0"/>
          <w:marTop w:val="0"/>
          <w:marBottom w:val="0"/>
          <w:divBdr>
            <w:top w:val="none" w:sz="0" w:space="0" w:color="auto"/>
            <w:left w:val="none" w:sz="0" w:space="0" w:color="auto"/>
            <w:bottom w:val="none" w:sz="0" w:space="0" w:color="auto"/>
            <w:right w:val="none" w:sz="0" w:space="0" w:color="auto"/>
          </w:divBdr>
        </w:div>
        <w:div w:id="664743814">
          <w:marLeft w:val="0"/>
          <w:marRight w:val="0"/>
          <w:marTop w:val="0"/>
          <w:marBottom w:val="0"/>
          <w:divBdr>
            <w:top w:val="none" w:sz="0" w:space="0" w:color="auto"/>
            <w:left w:val="none" w:sz="0" w:space="0" w:color="auto"/>
            <w:bottom w:val="none" w:sz="0" w:space="0" w:color="auto"/>
            <w:right w:val="none" w:sz="0" w:space="0" w:color="auto"/>
          </w:divBdr>
        </w:div>
        <w:div w:id="666716924">
          <w:marLeft w:val="0"/>
          <w:marRight w:val="0"/>
          <w:marTop w:val="0"/>
          <w:marBottom w:val="0"/>
          <w:divBdr>
            <w:top w:val="none" w:sz="0" w:space="0" w:color="auto"/>
            <w:left w:val="none" w:sz="0" w:space="0" w:color="auto"/>
            <w:bottom w:val="none" w:sz="0" w:space="0" w:color="auto"/>
            <w:right w:val="none" w:sz="0" w:space="0" w:color="auto"/>
          </w:divBdr>
        </w:div>
        <w:div w:id="705909234">
          <w:marLeft w:val="0"/>
          <w:marRight w:val="0"/>
          <w:marTop w:val="0"/>
          <w:marBottom w:val="0"/>
          <w:divBdr>
            <w:top w:val="none" w:sz="0" w:space="0" w:color="auto"/>
            <w:left w:val="none" w:sz="0" w:space="0" w:color="auto"/>
            <w:bottom w:val="none" w:sz="0" w:space="0" w:color="auto"/>
            <w:right w:val="none" w:sz="0" w:space="0" w:color="auto"/>
          </w:divBdr>
        </w:div>
        <w:div w:id="794375494">
          <w:marLeft w:val="0"/>
          <w:marRight w:val="0"/>
          <w:marTop w:val="0"/>
          <w:marBottom w:val="0"/>
          <w:divBdr>
            <w:top w:val="none" w:sz="0" w:space="0" w:color="auto"/>
            <w:left w:val="none" w:sz="0" w:space="0" w:color="auto"/>
            <w:bottom w:val="none" w:sz="0" w:space="0" w:color="auto"/>
            <w:right w:val="none" w:sz="0" w:space="0" w:color="auto"/>
          </w:divBdr>
        </w:div>
        <w:div w:id="890848306">
          <w:marLeft w:val="0"/>
          <w:marRight w:val="0"/>
          <w:marTop w:val="0"/>
          <w:marBottom w:val="0"/>
          <w:divBdr>
            <w:top w:val="none" w:sz="0" w:space="0" w:color="auto"/>
            <w:left w:val="none" w:sz="0" w:space="0" w:color="auto"/>
            <w:bottom w:val="none" w:sz="0" w:space="0" w:color="auto"/>
            <w:right w:val="none" w:sz="0" w:space="0" w:color="auto"/>
          </w:divBdr>
        </w:div>
        <w:div w:id="1180124966">
          <w:marLeft w:val="0"/>
          <w:marRight w:val="0"/>
          <w:marTop w:val="0"/>
          <w:marBottom w:val="0"/>
          <w:divBdr>
            <w:top w:val="none" w:sz="0" w:space="0" w:color="auto"/>
            <w:left w:val="none" w:sz="0" w:space="0" w:color="auto"/>
            <w:bottom w:val="none" w:sz="0" w:space="0" w:color="auto"/>
            <w:right w:val="none" w:sz="0" w:space="0" w:color="auto"/>
          </w:divBdr>
        </w:div>
        <w:div w:id="1357652506">
          <w:marLeft w:val="0"/>
          <w:marRight w:val="0"/>
          <w:marTop w:val="0"/>
          <w:marBottom w:val="0"/>
          <w:divBdr>
            <w:top w:val="none" w:sz="0" w:space="0" w:color="auto"/>
            <w:left w:val="none" w:sz="0" w:space="0" w:color="auto"/>
            <w:bottom w:val="none" w:sz="0" w:space="0" w:color="auto"/>
            <w:right w:val="none" w:sz="0" w:space="0" w:color="auto"/>
          </w:divBdr>
        </w:div>
        <w:div w:id="1414427476">
          <w:marLeft w:val="0"/>
          <w:marRight w:val="0"/>
          <w:marTop w:val="0"/>
          <w:marBottom w:val="0"/>
          <w:divBdr>
            <w:top w:val="none" w:sz="0" w:space="0" w:color="auto"/>
            <w:left w:val="none" w:sz="0" w:space="0" w:color="auto"/>
            <w:bottom w:val="none" w:sz="0" w:space="0" w:color="auto"/>
            <w:right w:val="none" w:sz="0" w:space="0" w:color="auto"/>
          </w:divBdr>
        </w:div>
        <w:div w:id="1429348482">
          <w:marLeft w:val="0"/>
          <w:marRight w:val="0"/>
          <w:marTop w:val="0"/>
          <w:marBottom w:val="0"/>
          <w:divBdr>
            <w:top w:val="none" w:sz="0" w:space="0" w:color="auto"/>
            <w:left w:val="none" w:sz="0" w:space="0" w:color="auto"/>
            <w:bottom w:val="none" w:sz="0" w:space="0" w:color="auto"/>
            <w:right w:val="none" w:sz="0" w:space="0" w:color="auto"/>
          </w:divBdr>
        </w:div>
        <w:div w:id="1437403221">
          <w:marLeft w:val="0"/>
          <w:marRight w:val="0"/>
          <w:marTop w:val="0"/>
          <w:marBottom w:val="0"/>
          <w:divBdr>
            <w:top w:val="none" w:sz="0" w:space="0" w:color="auto"/>
            <w:left w:val="none" w:sz="0" w:space="0" w:color="auto"/>
            <w:bottom w:val="none" w:sz="0" w:space="0" w:color="auto"/>
            <w:right w:val="none" w:sz="0" w:space="0" w:color="auto"/>
          </w:divBdr>
        </w:div>
        <w:div w:id="1495952165">
          <w:marLeft w:val="0"/>
          <w:marRight w:val="0"/>
          <w:marTop w:val="0"/>
          <w:marBottom w:val="0"/>
          <w:divBdr>
            <w:top w:val="none" w:sz="0" w:space="0" w:color="auto"/>
            <w:left w:val="none" w:sz="0" w:space="0" w:color="auto"/>
            <w:bottom w:val="none" w:sz="0" w:space="0" w:color="auto"/>
            <w:right w:val="none" w:sz="0" w:space="0" w:color="auto"/>
          </w:divBdr>
        </w:div>
        <w:div w:id="1578318467">
          <w:marLeft w:val="0"/>
          <w:marRight w:val="0"/>
          <w:marTop w:val="0"/>
          <w:marBottom w:val="0"/>
          <w:divBdr>
            <w:top w:val="none" w:sz="0" w:space="0" w:color="auto"/>
            <w:left w:val="none" w:sz="0" w:space="0" w:color="auto"/>
            <w:bottom w:val="none" w:sz="0" w:space="0" w:color="auto"/>
            <w:right w:val="none" w:sz="0" w:space="0" w:color="auto"/>
          </w:divBdr>
        </w:div>
        <w:div w:id="1602836105">
          <w:marLeft w:val="0"/>
          <w:marRight w:val="0"/>
          <w:marTop w:val="0"/>
          <w:marBottom w:val="0"/>
          <w:divBdr>
            <w:top w:val="none" w:sz="0" w:space="0" w:color="auto"/>
            <w:left w:val="none" w:sz="0" w:space="0" w:color="auto"/>
            <w:bottom w:val="none" w:sz="0" w:space="0" w:color="auto"/>
            <w:right w:val="none" w:sz="0" w:space="0" w:color="auto"/>
          </w:divBdr>
        </w:div>
        <w:div w:id="1641500821">
          <w:marLeft w:val="0"/>
          <w:marRight w:val="0"/>
          <w:marTop w:val="0"/>
          <w:marBottom w:val="0"/>
          <w:divBdr>
            <w:top w:val="none" w:sz="0" w:space="0" w:color="auto"/>
            <w:left w:val="none" w:sz="0" w:space="0" w:color="auto"/>
            <w:bottom w:val="none" w:sz="0" w:space="0" w:color="auto"/>
            <w:right w:val="none" w:sz="0" w:space="0" w:color="auto"/>
          </w:divBdr>
        </w:div>
        <w:div w:id="1694988404">
          <w:marLeft w:val="0"/>
          <w:marRight w:val="0"/>
          <w:marTop w:val="0"/>
          <w:marBottom w:val="0"/>
          <w:divBdr>
            <w:top w:val="none" w:sz="0" w:space="0" w:color="auto"/>
            <w:left w:val="none" w:sz="0" w:space="0" w:color="auto"/>
            <w:bottom w:val="none" w:sz="0" w:space="0" w:color="auto"/>
            <w:right w:val="none" w:sz="0" w:space="0" w:color="auto"/>
          </w:divBdr>
        </w:div>
        <w:div w:id="1869029115">
          <w:marLeft w:val="0"/>
          <w:marRight w:val="0"/>
          <w:marTop w:val="0"/>
          <w:marBottom w:val="0"/>
          <w:divBdr>
            <w:top w:val="none" w:sz="0" w:space="0" w:color="auto"/>
            <w:left w:val="none" w:sz="0" w:space="0" w:color="auto"/>
            <w:bottom w:val="none" w:sz="0" w:space="0" w:color="auto"/>
            <w:right w:val="none" w:sz="0" w:space="0" w:color="auto"/>
          </w:divBdr>
        </w:div>
        <w:div w:id="2002467861">
          <w:marLeft w:val="0"/>
          <w:marRight w:val="0"/>
          <w:marTop w:val="0"/>
          <w:marBottom w:val="0"/>
          <w:divBdr>
            <w:top w:val="none" w:sz="0" w:space="0" w:color="auto"/>
            <w:left w:val="none" w:sz="0" w:space="0" w:color="auto"/>
            <w:bottom w:val="none" w:sz="0" w:space="0" w:color="auto"/>
            <w:right w:val="none" w:sz="0" w:space="0" w:color="auto"/>
          </w:divBdr>
        </w:div>
      </w:divsChild>
    </w:div>
    <w:div w:id="1599410809">
      <w:bodyDiv w:val="1"/>
      <w:marLeft w:val="0"/>
      <w:marRight w:val="0"/>
      <w:marTop w:val="0"/>
      <w:marBottom w:val="0"/>
      <w:divBdr>
        <w:top w:val="none" w:sz="0" w:space="0" w:color="auto"/>
        <w:left w:val="none" w:sz="0" w:space="0" w:color="auto"/>
        <w:bottom w:val="none" w:sz="0" w:space="0" w:color="auto"/>
        <w:right w:val="none" w:sz="0" w:space="0" w:color="auto"/>
      </w:divBdr>
    </w:div>
    <w:div w:id="1622570132">
      <w:bodyDiv w:val="1"/>
      <w:marLeft w:val="0"/>
      <w:marRight w:val="0"/>
      <w:marTop w:val="0"/>
      <w:marBottom w:val="0"/>
      <w:divBdr>
        <w:top w:val="none" w:sz="0" w:space="0" w:color="auto"/>
        <w:left w:val="none" w:sz="0" w:space="0" w:color="auto"/>
        <w:bottom w:val="none" w:sz="0" w:space="0" w:color="auto"/>
        <w:right w:val="none" w:sz="0" w:space="0" w:color="auto"/>
      </w:divBdr>
    </w:div>
    <w:div w:id="1628971299">
      <w:bodyDiv w:val="1"/>
      <w:marLeft w:val="0"/>
      <w:marRight w:val="0"/>
      <w:marTop w:val="0"/>
      <w:marBottom w:val="0"/>
      <w:divBdr>
        <w:top w:val="none" w:sz="0" w:space="0" w:color="auto"/>
        <w:left w:val="none" w:sz="0" w:space="0" w:color="auto"/>
        <w:bottom w:val="none" w:sz="0" w:space="0" w:color="auto"/>
        <w:right w:val="none" w:sz="0" w:space="0" w:color="auto"/>
      </w:divBdr>
    </w:div>
    <w:div w:id="1657882296">
      <w:bodyDiv w:val="1"/>
      <w:marLeft w:val="0"/>
      <w:marRight w:val="0"/>
      <w:marTop w:val="0"/>
      <w:marBottom w:val="0"/>
      <w:divBdr>
        <w:top w:val="none" w:sz="0" w:space="0" w:color="auto"/>
        <w:left w:val="none" w:sz="0" w:space="0" w:color="auto"/>
        <w:bottom w:val="none" w:sz="0" w:space="0" w:color="auto"/>
        <w:right w:val="none" w:sz="0" w:space="0" w:color="auto"/>
      </w:divBdr>
    </w:div>
    <w:div w:id="1673751693">
      <w:bodyDiv w:val="1"/>
      <w:marLeft w:val="0"/>
      <w:marRight w:val="0"/>
      <w:marTop w:val="0"/>
      <w:marBottom w:val="0"/>
      <w:divBdr>
        <w:top w:val="none" w:sz="0" w:space="0" w:color="auto"/>
        <w:left w:val="none" w:sz="0" w:space="0" w:color="auto"/>
        <w:bottom w:val="none" w:sz="0" w:space="0" w:color="auto"/>
        <w:right w:val="none" w:sz="0" w:space="0" w:color="auto"/>
      </w:divBdr>
    </w:div>
    <w:div w:id="1693527540">
      <w:bodyDiv w:val="1"/>
      <w:marLeft w:val="0"/>
      <w:marRight w:val="0"/>
      <w:marTop w:val="0"/>
      <w:marBottom w:val="0"/>
      <w:divBdr>
        <w:top w:val="none" w:sz="0" w:space="0" w:color="auto"/>
        <w:left w:val="none" w:sz="0" w:space="0" w:color="auto"/>
        <w:bottom w:val="none" w:sz="0" w:space="0" w:color="auto"/>
        <w:right w:val="none" w:sz="0" w:space="0" w:color="auto"/>
      </w:divBdr>
    </w:div>
    <w:div w:id="1698390035">
      <w:bodyDiv w:val="1"/>
      <w:marLeft w:val="0"/>
      <w:marRight w:val="0"/>
      <w:marTop w:val="0"/>
      <w:marBottom w:val="0"/>
      <w:divBdr>
        <w:top w:val="none" w:sz="0" w:space="0" w:color="auto"/>
        <w:left w:val="none" w:sz="0" w:space="0" w:color="auto"/>
        <w:bottom w:val="none" w:sz="0" w:space="0" w:color="auto"/>
        <w:right w:val="none" w:sz="0" w:space="0" w:color="auto"/>
      </w:divBdr>
    </w:div>
    <w:div w:id="1755124678">
      <w:bodyDiv w:val="1"/>
      <w:marLeft w:val="0"/>
      <w:marRight w:val="0"/>
      <w:marTop w:val="0"/>
      <w:marBottom w:val="0"/>
      <w:divBdr>
        <w:top w:val="none" w:sz="0" w:space="0" w:color="auto"/>
        <w:left w:val="none" w:sz="0" w:space="0" w:color="auto"/>
        <w:bottom w:val="none" w:sz="0" w:space="0" w:color="auto"/>
        <w:right w:val="none" w:sz="0" w:space="0" w:color="auto"/>
      </w:divBdr>
    </w:div>
    <w:div w:id="1761874437">
      <w:bodyDiv w:val="1"/>
      <w:marLeft w:val="0"/>
      <w:marRight w:val="0"/>
      <w:marTop w:val="0"/>
      <w:marBottom w:val="0"/>
      <w:divBdr>
        <w:top w:val="none" w:sz="0" w:space="0" w:color="auto"/>
        <w:left w:val="none" w:sz="0" w:space="0" w:color="auto"/>
        <w:bottom w:val="none" w:sz="0" w:space="0" w:color="auto"/>
        <w:right w:val="none" w:sz="0" w:space="0" w:color="auto"/>
      </w:divBdr>
    </w:div>
    <w:div w:id="1778597305">
      <w:bodyDiv w:val="1"/>
      <w:marLeft w:val="0"/>
      <w:marRight w:val="0"/>
      <w:marTop w:val="0"/>
      <w:marBottom w:val="0"/>
      <w:divBdr>
        <w:top w:val="none" w:sz="0" w:space="0" w:color="auto"/>
        <w:left w:val="none" w:sz="0" w:space="0" w:color="auto"/>
        <w:bottom w:val="none" w:sz="0" w:space="0" w:color="auto"/>
        <w:right w:val="none" w:sz="0" w:space="0" w:color="auto"/>
      </w:divBdr>
    </w:div>
    <w:div w:id="1820923773">
      <w:bodyDiv w:val="1"/>
      <w:marLeft w:val="0"/>
      <w:marRight w:val="0"/>
      <w:marTop w:val="0"/>
      <w:marBottom w:val="0"/>
      <w:divBdr>
        <w:top w:val="none" w:sz="0" w:space="0" w:color="auto"/>
        <w:left w:val="none" w:sz="0" w:space="0" w:color="auto"/>
        <w:bottom w:val="none" w:sz="0" w:space="0" w:color="auto"/>
        <w:right w:val="none" w:sz="0" w:space="0" w:color="auto"/>
      </w:divBdr>
      <w:divsChild>
        <w:div w:id="186674850">
          <w:marLeft w:val="0"/>
          <w:marRight w:val="0"/>
          <w:marTop w:val="0"/>
          <w:marBottom w:val="0"/>
          <w:divBdr>
            <w:top w:val="none" w:sz="0" w:space="0" w:color="auto"/>
            <w:left w:val="none" w:sz="0" w:space="0" w:color="auto"/>
            <w:bottom w:val="none" w:sz="0" w:space="0" w:color="auto"/>
            <w:right w:val="none" w:sz="0" w:space="0" w:color="auto"/>
          </w:divBdr>
        </w:div>
        <w:div w:id="1898739083">
          <w:marLeft w:val="0"/>
          <w:marRight w:val="0"/>
          <w:marTop w:val="0"/>
          <w:marBottom w:val="0"/>
          <w:divBdr>
            <w:top w:val="none" w:sz="0" w:space="0" w:color="auto"/>
            <w:left w:val="none" w:sz="0" w:space="0" w:color="auto"/>
            <w:bottom w:val="none" w:sz="0" w:space="0" w:color="auto"/>
            <w:right w:val="none" w:sz="0" w:space="0" w:color="auto"/>
          </w:divBdr>
        </w:div>
      </w:divsChild>
    </w:div>
    <w:div w:id="1866015095">
      <w:bodyDiv w:val="1"/>
      <w:marLeft w:val="0"/>
      <w:marRight w:val="0"/>
      <w:marTop w:val="0"/>
      <w:marBottom w:val="0"/>
      <w:divBdr>
        <w:top w:val="none" w:sz="0" w:space="0" w:color="auto"/>
        <w:left w:val="none" w:sz="0" w:space="0" w:color="auto"/>
        <w:bottom w:val="none" w:sz="0" w:space="0" w:color="auto"/>
        <w:right w:val="none" w:sz="0" w:space="0" w:color="auto"/>
      </w:divBdr>
    </w:div>
    <w:div w:id="1883709247">
      <w:bodyDiv w:val="1"/>
      <w:marLeft w:val="0"/>
      <w:marRight w:val="0"/>
      <w:marTop w:val="0"/>
      <w:marBottom w:val="0"/>
      <w:divBdr>
        <w:top w:val="none" w:sz="0" w:space="0" w:color="auto"/>
        <w:left w:val="none" w:sz="0" w:space="0" w:color="auto"/>
        <w:bottom w:val="none" w:sz="0" w:space="0" w:color="auto"/>
        <w:right w:val="none" w:sz="0" w:space="0" w:color="auto"/>
      </w:divBdr>
    </w:div>
    <w:div w:id="1896887807">
      <w:bodyDiv w:val="1"/>
      <w:marLeft w:val="0"/>
      <w:marRight w:val="0"/>
      <w:marTop w:val="0"/>
      <w:marBottom w:val="0"/>
      <w:divBdr>
        <w:top w:val="none" w:sz="0" w:space="0" w:color="auto"/>
        <w:left w:val="none" w:sz="0" w:space="0" w:color="auto"/>
        <w:bottom w:val="none" w:sz="0" w:space="0" w:color="auto"/>
        <w:right w:val="none" w:sz="0" w:space="0" w:color="auto"/>
      </w:divBdr>
    </w:div>
    <w:div w:id="2038044806">
      <w:bodyDiv w:val="1"/>
      <w:marLeft w:val="0"/>
      <w:marRight w:val="0"/>
      <w:marTop w:val="0"/>
      <w:marBottom w:val="0"/>
      <w:divBdr>
        <w:top w:val="none" w:sz="0" w:space="0" w:color="auto"/>
        <w:left w:val="none" w:sz="0" w:space="0" w:color="auto"/>
        <w:bottom w:val="none" w:sz="0" w:space="0" w:color="auto"/>
        <w:right w:val="none" w:sz="0" w:space="0" w:color="auto"/>
      </w:divBdr>
    </w:div>
    <w:div w:id="2051570417">
      <w:bodyDiv w:val="1"/>
      <w:marLeft w:val="0"/>
      <w:marRight w:val="0"/>
      <w:marTop w:val="0"/>
      <w:marBottom w:val="0"/>
      <w:divBdr>
        <w:top w:val="none" w:sz="0" w:space="0" w:color="auto"/>
        <w:left w:val="none" w:sz="0" w:space="0" w:color="auto"/>
        <w:bottom w:val="none" w:sz="0" w:space="0" w:color="auto"/>
        <w:right w:val="none" w:sz="0" w:space="0" w:color="auto"/>
      </w:divBdr>
    </w:div>
    <w:div w:id="2073117833">
      <w:bodyDiv w:val="1"/>
      <w:marLeft w:val="0"/>
      <w:marRight w:val="0"/>
      <w:marTop w:val="0"/>
      <w:marBottom w:val="0"/>
      <w:divBdr>
        <w:top w:val="none" w:sz="0" w:space="0" w:color="auto"/>
        <w:left w:val="none" w:sz="0" w:space="0" w:color="auto"/>
        <w:bottom w:val="none" w:sz="0" w:space="0" w:color="auto"/>
        <w:right w:val="none" w:sz="0" w:space="0" w:color="auto"/>
      </w:divBdr>
    </w:div>
    <w:div w:id="2073769416">
      <w:bodyDiv w:val="1"/>
      <w:marLeft w:val="0"/>
      <w:marRight w:val="0"/>
      <w:marTop w:val="0"/>
      <w:marBottom w:val="0"/>
      <w:divBdr>
        <w:top w:val="none" w:sz="0" w:space="0" w:color="auto"/>
        <w:left w:val="none" w:sz="0" w:space="0" w:color="auto"/>
        <w:bottom w:val="none" w:sz="0" w:space="0" w:color="auto"/>
        <w:right w:val="none" w:sz="0" w:space="0" w:color="auto"/>
      </w:divBdr>
    </w:div>
    <w:div w:id="2096512203">
      <w:bodyDiv w:val="1"/>
      <w:marLeft w:val="0"/>
      <w:marRight w:val="0"/>
      <w:marTop w:val="0"/>
      <w:marBottom w:val="0"/>
      <w:divBdr>
        <w:top w:val="none" w:sz="0" w:space="0" w:color="auto"/>
        <w:left w:val="none" w:sz="0" w:space="0" w:color="auto"/>
        <w:bottom w:val="none" w:sz="0" w:space="0" w:color="auto"/>
        <w:right w:val="none" w:sz="0" w:space="0" w:color="auto"/>
      </w:divBdr>
    </w:div>
    <w:div w:id="2110734500">
      <w:bodyDiv w:val="1"/>
      <w:marLeft w:val="0"/>
      <w:marRight w:val="0"/>
      <w:marTop w:val="0"/>
      <w:marBottom w:val="0"/>
      <w:divBdr>
        <w:top w:val="none" w:sz="0" w:space="0" w:color="auto"/>
        <w:left w:val="none" w:sz="0" w:space="0" w:color="auto"/>
        <w:bottom w:val="none" w:sz="0" w:space="0" w:color="auto"/>
        <w:right w:val="none" w:sz="0" w:space="0" w:color="auto"/>
      </w:divBdr>
    </w:div>
    <w:div w:id="212395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se.it/it/CertificatiBianchi/Pages/default.aspx" TargetMode="External"/><Relationship Id="rId18" Type="http://schemas.openxmlformats.org/officeDocument/2006/relationships/hyperlink" Target="http://www.lazioinnova.it" TargetMode="External"/><Relationship Id="rId26" Type="http://schemas.openxmlformats.org/officeDocument/2006/relationships/hyperlink" Target="http://www.accredia.it/accredia_professionalmask.jsp?ID_LINK=270&amp;area=7"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gse.it/it/Qualifiche%20e%20certificati/Incentivi_DM_06_07_2012/Pagine/default.aspx" TargetMode="External"/><Relationship Id="rId17" Type="http://schemas.openxmlformats.org/officeDocument/2006/relationships/hyperlink" Target="http://www.normattiva.it/uri-res/N2Ls?urn:nir:stato:decreto.legislativo:2008-05-30;115~art11!vig=" TargetMode="Externa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www.gse.it/it/EnergiaFacile/Autorizzazioni/Pagine/default.aspx"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se.it/_layouts/GSE_Portal2011.Structures/GSEPortal2011_FileDownload.aspx?FileUrl=http%3a//editing-gse.gse.it//it/Qualifiche%20e%20certificati//GSE_Documenti/IncentiviDM/Normativa/DM_6_luglio_2012.pdf&amp;SiteUrl=http%3a//editing-gse.gse.it//it/Qualifiche%20e%20certificati/" TargetMode="Externa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http://www.lavorincasa.it/immobiliare/" TargetMode="External"/><Relationship Id="rId23" Type="http://schemas.openxmlformats.org/officeDocument/2006/relationships/chart" Target="charts/chart4.xml"/><Relationship Id="rId28" Type="http://schemas.openxmlformats.org/officeDocument/2006/relationships/header" Target="header1.xml"/><Relationship Id="rId10" Type="http://schemas.openxmlformats.org/officeDocument/2006/relationships/hyperlink" Target="http://www.gse.it/it/Conto%20Termico/Pages/default.aspx" TargetMode="Externa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fficienzaenergetica.acs.enea.it/" TargetMode="External"/><Relationship Id="rId14" Type="http://schemas.openxmlformats.org/officeDocument/2006/relationships/hyperlink" Target="http://www.energystrategy.it/report/eff.-energetica.html" TargetMode="External"/><Relationship Id="rId22" Type="http://schemas.openxmlformats.org/officeDocument/2006/relationships/chart" Target="charts/chart3.xml"/><Relationship Id="rId27" Type="http://schemas.openxmlformats.org/officeDocument/2006/relationships/image" Target="media/image3.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oglio_di_lavoro_di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Foglio_di_lavoro_di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Foglio_di_lavoro_di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Foglio_di_lavoro_di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lavoro_di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t-IT"/>
              <a:t>Flussi di cassa cumulati €</a:t>
            </a:r>
          </a:p>
        </c:rich>
      </c:tx>
      <c:layout/>
      <c:overlay val="0"/>
    </c:title>
    <c:autoTitleDeleted val="0"/>
    <c:plotArea>
      <c:layout/>
      <c:barChart>
        <c:barDir val="col"/>
        <c:grouping val="clustered"/>
        <c:varyColors val="0"/>
        <c:ser>
          <c:idx val="1"/>
          <c:order val="0"/>
          <c:tx>
            <c:v>con prestito tasso zero</c:v>
          </c:tx>
          <c:invertIfNegative val="0"/>
          <c:cat>
            <c:numRef>
              <c:f>'Analisi economica FV'!$A$6:$A$26</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'Analisi economica FV'!$Q$6:$Q$26</c:f>
              <c:numCache>
                <c:formatCode>0</c:formatCode>
                <c:ptCount val="21"/>
                <c:pt idx="0">
                  <c:v>0</c:v>
                </c:pt>
                <c:pt idx="1">
                  <c:v>259.61538461538458</c:v>
                </c:pt>
                <c:pt idx="2">
                  <c:v>509.24556213017746</c:v>
                </c:pt>
                <c:pt idx="3">
                  <c:v>749.27457897132513</c:v>
                </c:pt>
                <c:pt idx="4">
                  <c:v>980.07171054935111</c:v>
                </c:pt>
                <c:pt idx="5">
                  <c:v>1201.9920293743749</c:v>
                </c:pt>
                <c:pt idx="6">
                  <c:v>1415.3769513215157</c:v>
                </c:pt>
                <c:pt idx="7">
                  <c:v>1620.5547608860718</c:v>
                </c:pt>
                <c:pt idx="8">
                  <c:v>1817.8411162366062</c:v>
                </c:pt>
                <c:pt idx="9">
                  <c:v>2007.5395348428908</c:v>
                </c:pt>
                <c:pt idx="10">
                  <c:v>2189.9418604258549</c:v>
                </c:pt>
                <c:pt idx="11">
                  <c:v>1597.5240508401569</c:v>
                </c:pt>
                <c:pt idx="12">
                  <c:v>3838.5782647334308</c:v>
                </c:pt>
                <c:pt idx="13">
                  <c:v>5993.4380857846518</c:v>
                </c:pt>
                <c:pt idx="14">
                  <c:v>8065.4186829492919</c:v>
                </c:pt>
                <c:pt idx="15">
                  <c:v>10057.707718684525</c:v>
                </c:pt>
                <c:pt idx="16">
                  <c:v>11973.370253045323</c:v>
                </c:pt>
                <c:pt idx="17">
                  <c:v>13815.353459161475</c:v>
                </c:pt>
                <c:pt idx="18">
                  <c:v>15586.491157350089</c:v>
                </c:pt>
                <c:pt idx="19">
                  <c:v>17289.508174839117</c:v>
                </c:pt>
                <c:pt idx="20">
                  <c:v>18927.02453780935</c:v>
                </c:pt>
              </c:numCache>
            </c:numRef>
          </c:val>
        </c:ser>
        <c:dLbls>
          <c:showLegendKey val="0"/>
          <c:showVal val="0"/>
          <c:showCatName val="0"/>
          <c:showSerName val="0"/>
          <c:showPercent val="0"/>
          <c:showBubbleSize val="0"/>
        </c:dLbls>
        <c:gapWidth val="150"/>
        <c:axId val="171216624"/>
        <c:axId val="171212312"/>
      </c:barChart>
      <c:catAx>
        <c:axId val="171216624"/>
        <c:scaling>
          <c:orientation val="minMax"/>
        </c:scaling>
        <c:delete val="0"/>
        <c:axPos val="b"/>
        <c:numFmt formatCode="General" sourceLinked="1"/>
        <c:majorTickMark val="out"/>
        <c:minorTickMark val="none"/>
        <c:tickLblPos val="low"/>
        <c:crossAx val="171212312"/>
        <c:crosses val="autoZero"/>
        <c:auto val="1"/>
        <c:lblAlgn val="ctr"/>
        <c:lblOffset val="100"/>
        <c:noMultiLvlLbl val="0"/>
      </c:catAx>
      <c:valAx>
        <c:axId val="171212312"/>
        <c:scaling>
          <c:orientation val="minMax"/>
        </c:scaling>
        <c:delete val="0"/>
        <c:axPos val="l"/>
        <c:majorGridlines/>
        <c:numFmt formatCode="0" sourceLinked="1"/>
        <c:majorTickMark val="out"/>
        <c:minorTickMark val="none"/>
        <c:tickLblPos val="nextTo"/>
        <c:crossAx val="171216624"/>
        <c:crosses val="autoZero"/>
        <c:crossBetween val="between"/>
      </c:valAx>
    </c:plotArea>
    <c:legend>
      <c:legendPos val="b"/>
      <c:layout/>
      <c:overlay val="0"/>
    </c:legend>
    <c:plotVisOnly val="1"/>
    <c:dispBlanksAs val="gap"/>
    <c:showDLblsOverMax val="0"/>
  </c:chart>
  <c:txPr>
    <a:bodyPr/>
    <a:lstStyle/>
    <a:p>
      <a:pPr>
        <a:defRPr sz="1100">
          <a:latin typeface="Gill Sans MT" panose="020B0502020104020203" pitchFamily="34" charset="0"/>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62614566227351E-2"/>
          <c:y val="0.20736027996500436"/>
          <c:w val="0.86173459813586295"/>
          <c:h val="0.62924570428696414"/>
        </c:manualLayout>
      </c:layout>
      <c:barChart>
        <c:barDir val="col"/>
        <c:grouping val="clustered"/>
        <c:varyColors val="0"/>
        <c:ser>
          <c:idx val="0"/>
          <c:order val="0"/>
          <c:tx>
            <c:v>Detrazioni fiscali 65%</c:v>
          </c:tx>
          <c:invertIfNegative val="0"/>
          <c:cat>
            <c:numRef>
              <c:f>'Analisi economica termico'!$A$28:$A$48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'Analisi economica termico'!$P$6:$P$21</c:f>
              <c:numCache>
                <c:formatCode>General</c:formatCode>
                <c:ptCount val="16"/>
                <c:pt idx="0">
                  <c:v>0</c:v>
                </c:pt>
                <c:pt idx="1">
                  <c:v>638.45761012820503</c:v>
                </c:pt>
                <c:pt idx="2">
                  <c:v>1252.3591583284021</c:v>
                </c:pt>
                <c:pt idx="3">
                  <c:v>1842.6491085208995</c:v>
                </c:pt>
                <c:pt idx="4">
                  <c:v>2410.235599090608</c:v>
                </c:pt>
                <c:pt idx="5">
                  <c:v>2955.9918400230204</c:v>
                </c:pt>
                <c:pt idx="6">
                  <c:v>3480.7574563041862</c:v>
                </c:pt>
                <c:pt idx="7">
                  <c:v>3985.339779651461</c:v>
                </c:pt>
                <c:pt idx="8">
                  <c:v>4470.5150905623022</c:v>
                </c:pt>
                <c:pt idx="9">
                  <c:v>4937.0298125919571</c:v>
                </c:pt>
                <c:pt idx="10">
                  <c:v>5385.6016606973944</c:v>
                </c:pt>
                <c:pt idx="11">
                  <c:v>6044.2740714613046</c:v>
                </c:pt>
                <c:pt idx="12">
                  <c:v>6677.612927965065</c:v>
                </c:pt>
                <c:pt idx="13">
                  <c:v>7286.5925976802191</c:v>
                </c:pt>
                <c:pt idx="14">
                  <c:v>7872.1499724063287</c:v>
                </c:pt>
                <c:pt idx="15">
                  <c:v>8435.1859096429725</c:v>
                </c:pt>
              </c:numCache>
            </c:numRef>
          </c:val>
        </c:ser>
        <c:ser>
          <c:idx val="1"/>
          <c:order val="1"/>
          <c:tx>
            <c:v>Conto termico</c:v>
          </c:tx>
          <c:invertIfNegative val="0"/>
          <c:cat>
            <c:numRef>
              <c:f>'Analisi economica termico'!$A$28:$A$48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'Analisi economica termico'!$P$28:$P$43</c:f>
              <c:numCache>
                <c:formatCode>General</c:formatCode>
                <c:ptCount val="16"/>
                <c:pt idx="0">
                  <c:v>0</c:v>
                </c:pt>
                <c:pt idx="1">
                  <c:v>1648.0729947435896</c:v>
                </c:pt>
                <c:pt idx="2">
                  <c:v>3232.7585666124255</c:v>
                </c:pt>
                <c:pt idx="3">
                  <c:v>3245.2008836688283</c:v>
                </c:pt>
                <c:pt idx="4">
                  <c:v>3257.1646500692154</c:v>
                </c:pt>
                <c:pt idx="5">
                  <c:v>3268.6682716080491</c:v>
                </c:pt>
                <c:pt idx="6">
                  <c:v>3279.7294461646202</c:v>
                </c:pt>
                <c:pt idx="7">
                  <c:v>3290.3651909305536</c:v>
                </c:pt>
                <c:pt idx="8">
                  <c:v>3300.5918685901052</c:v>
                </c:pt>
                <c:pt idx="9">
                  <c:v>3310.4252124935201</c:v>
                </c:pt>
                <c:pt idx="10">
                  <c:v>3319.8803508621882</c:v>
                </c:pt>
                <c:pt idx="11">
                  <c:v>3978.5527616260988</c:v>
                </c:pt>
                <c:pt idx="12">
                  <c:v>4611.8916181298591</c:v>
                </c:pt>
                <c:pt idx="13">
                  <c:v>5220.8712878450133</c:v>
                </c:pt>
                <c:pt idx="14">
                  <c:v>5806.4286625711229</c:v>
                </c:pt>
                <c:pt idx="15">
                  <c:v>6369.4645998077667</c:v>
                </c:pt>
              </c:numCache>
            </c:numRef>
          </c:val>
        </c:ser>
        <c:dLbls>
          <c:showLegendKey val="0"/>
          <c:showVal val="0"/>
          <c:showCatName val="0"/>
          <c:showSerName val="0"/>
          <c:showPercent val="0"/>
          <c:showBubbleSize val="0"/>
        </c:dLbls>
        <c:gapWidth val="150"/>
        <c:axId val="171215840"/>
        <c:axId val="171213096"/>
      </c:barChart>
      <c:catAx>
        <c:axId val="171215840"/>
        <c:scaling>
          <c:orientation val="minMax"/>
        </c:scaling>
        <c:delete val="0"/>
        <c:axPos val="b"/>
        <c:numFmt formatCode="General" sourceLinked="1"/>
        <c:majorTickMark val="out"/>
        <c:minorTickMark val="none"/>
        <c:tickLblPos val="nextTo"/>
        <c:crossAx val="171213096"/>
        <c:crosses val="autoZero"/>
        <c:auto val="1"/>
        <c:lblAlgn val="ctr"/>
        <c:lblOffset val="100"/>
        <c:noMultiLvlLbl val="0"/>
      </c:catAx>
      <c:valAx>
        <c:axId val="171213096"/>
        <c:scaling>
          <c:orientation val="minMax"/>
        </c:scaling>
        <c:delete val="0"/>
        <c:axPos val="l"/>
        <c:majorGridlines/>
        <c:numFmt formatCode="General" sourceLinked="1"/>
        <c:majorTickMark val="out"/>
        <c:minorTickMark val="none"/>
        <c:tickLblPos val="nextTo"/>
        <c:crossAx val="17121584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Gill Sans MT" panose="020B0502020104020203" pitchFamily="34" charset="0"/>
                <a:ea typeface="+mn-ea"/>
                <a:cs typeface="+mn-cs"/>
              </a:defRPr>
            </a:pPr>
            <a:r>
              <a:rPr lang="en-US" sz="1050" b="1">
                <a:latin typeface="Gill Sans MT" panose="020B0502020104020203" pitchFamily="34" charset="0"/>
              </a:rPr>
              <a:t>Flussi di cassa cumulati attualizzati</a:t>
            </a:r>
            <a:r>
              <a:rPr lang="en-US" sz="1050" b="1" baseline="0">
                <a:latin typeface="Gill Sans MT" panose="020B0502020104020203" pitchFamily="34" charset="0"/>
              </a:rPr>
              <a:t> al netto rata prestito</a:t>
            </a:r>
            <a:r>
              <a:rPr lang="en-US" sz="1050" b="1">
                <a:latin typeface="Gill Sans MT" panose="020B0502020104020203" pitchFamily="34" charset="0"/>
              </a:rPr>
              <a:t> [€]</a:t>
            </a:r>
          </a:p>
        </c:rich>
      </c:tx>
      <c:layout/>
      <c:overlay val="0"/>
      <c:spPr>
        <a:noFill/>
        <a:ln>
          <a:noFill/>
        </a:ln>
        <a:effectLst/>
      </c:spPr>
    </c:title>
    <c:autoTitleDeleted val="0"/>
    <c:plotArea>
      <c:layout/>
      <c:barChart>
        <c:barDir val="col"/>
        <c:grouping val="clustered"/>
        <c:varyColors val="0"/>
        <c:ser>
          <c:idx val="0"/>
          <c:order val="0"/>
          <c:tx>
            <c:v>Detrazioni Fiscali 65%</c:v>
          </c:tx>
          <c:spPr>
            <a:solidFill>
              <a:schemeClr val="accent1"/>
            </a:solidFill>
            <a:ln>
              <a:noFill/>
            </a:ln>
            <a:effectLst/>
          </c:spPr>
          <c:invertIfNegative val="0"/>
          <c:cat>
            <c:strRef>
              <c:f>[1]Riscaldamento!$B$59:$B$79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'Docce PdC'!$P$6:$P$16</c:f>
              <c:numCache>
                <c:formatCode>0</c:formatCode>
                <c:ptCount val="11"/>
                <c:pt idx="0" formatCode="General">
                  <c:v>0</c:v>
                </c:pt>
                <c:pt idx="1">
                  <c:v>4788.4615384615436</c:v>
                </c:pt>
                <c:pt idx="2">
                  <c:v>9392.7514792899401</c:v>
                </c:pt>
                <c:pt idx="3">
                  <c:v>13819.953345471095</c:v>
                </c:pt>
                <c:pt idx="4">
                  <c:v>18076.878216799119</c:v>
                </c:pt>
                <c:pt idx="5">
                  <c:v>22170.075208460697</c:v>
                </c:pt>
                <c:pt idx="6">
                  <c:v>28002.596408349167</c:v>
                </c:pt>
                <c:pt idx="7">
                  <c:v>33610.789869780405</c:v>
                </c:pt>
                <c:pt idx="8">
                  <c:v>39003.283582695025</c:v>
                </c:pt>
                <c:pt idx="9">
                  <c:v>44188.373691266817</c:v>
                </c:pt>
                <c:pt idx="10">
                  <c:v>49174.037257201206</c:v>
                </c:pt>
              </c:numCache>
            </c:numRef>
          </c:val>
        </c:ser>
        <c:ser>
          <c:idx val="1"/>
          <c:order val="1"/>
          <c:tx>
            <c:v>Conto Termico</c:v>
          </c:tx>
          <c:spPr>
            <a:solidFill>
              <a:schemeClr val="accent2"/>
            </a:solidFill>
            <a:ln>
              <a:noFill/>
            </a:ln>
            <a:effectLst/>
          </c:spPr>
          <c:invertIfNegative val="0"/>
          <c:cat>
            <c:strRef>
              <c:f>[1]Riscaldamento!$B$59:$B$79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'Docce PdC'!$P$33:$P$43</c:f>
              <c:numCache>
                <c:formatCode>0</c:formatCode>
                <c:ptCount val="11"/>
                <c:pt idx="0">
                  <c:v>0</c:v>
                </c:pt>
                <c:pt idx="1">
                  <c:v>4038.4615384615395</c:v>
                </c:pt>
                <c:pt idx="2">
                  <c:v>8568.7869822485136</c:v>
                </c:pt>
                <c:pt idx="3">
                  <c:v>12302.571688666361</c:v>
                </c:pt>
                <c:pt idx="4">
                  <c:v>15892.749290991214</c:v>
                </c:pt>
                <c:pt idx="5">
                  <c:v>19344.843139380486</c:v>
                </c:pt>
                <c:pt idx="6">
                  <c:v>24560.919009199446</c:v>
                </c:pt>
                <c:pt idx="7">
                  <c:v>29576.376576333048</c:v>
                </c:pt>
                <c:pt idx="8">
                  <c:v>34398.931929346189</c:v>
                </c:pt>
                <c:pt idx="9">
                  <c:v>39036.004384166445</c:v>
                </c:pt>
                <c:pt idx="10">
                  <c:v>43494.727898416706</c:v>
                </c:pt>
              </c:numCache>
            </c:numRef>
          </c:val>
        </c:ser>
        <c:ser>
          <c:idx val="2"/>
          <c:order val="2"/>
          <c:tx>
            <c:v>Certificati Bianchi</c:v>
          </c:tx>
          <c:spPr>
            <a:solidFill>
              <a:schemeClr val="accent3"/>
            </a:solidFill>
            <a:ln>
              <a:noFill/>
            </a:ln>
            <a:effectLst/>
          </c:spPr>
          <c:invertIfNegative val="0"/>
          <c:cat>
            <c:strRef>
              <c:f>[1]Riscaldamento!$B$59:$B$79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'Docce PdC'!$P$59:$P$69</c:f>
              <c:numCache>
                <c:formatCode>0</c:formatCode>
                <c:ptCount val="11"/>
                <c:pt idx="0">
                  <c:v>0</c:v>
                </c:pt>
                <c:pt idx="1">
                  <c:v>4038.4615384615395</c:v>
                </c:pt>
                <c:pt idx="2">
                  <c:v>8967.2707100591706</c:v>
                </c:pt>
                <c:pt idx="3">
                  <c:v>13706.510298133822</c:v>
                </c:pt>
                <c:pt idx="4">
                  <c:v>18263.471440513295</c:v>
                </c:pt>
                <c:pt idx="5">
                  <c:v>22645.164846647382</c:v>
                </c:pt>
                <c:pt idx="6">
                  <c:v>28755.086445067154</c:v>
                </c:pt>
                <c:pt idx="7">
                  <c:v>33770.544012200786</c:v>
                </c:pt>
                <c:pt idx="8">
                  <c:v>38593.099365213828</c:v>
                </c:pt>
                <c:pt idx="9">
                  <c:v>43230.171820034135</c:v>
                </c:pt>
                <c:pt idx="10">
                  <c:v>47688.895334284411</c:v>
                </c:pt>
              </c:numCache>
            </c:numRef>
          </c:val>
        </c:ser>
        <c:dLbls>
          <c:showLegendKey val="0"/>
          <c:showVal val="0"/>
          <c:showCatName val="0"/>
          <c:showSerName val="0"/>
          <c:showPercent val="0"/>
          <c:showBubbleSize val="0"/>
        </c:dLbls>
        <c:gapWidth val="219"/>
        <c:overlap val="-27"/>
        <c:axId val="171213488"/>
        <c:axId val="171209568"/>
      </c:barChart>
      <c:catAx>
        <c:axId val="17121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1209568"/>
        <c:crosses val="autoZero"/>
        <c:auto val="1"/>
        <c:lblAlgn val="ctr"/>
        <c:lblOffset val="100"/>
        <c:noMultiLvlLbl val="0"/>
      </c:catAx>
      <c:valAx>
        <c:axId val="17120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1213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Flussi di cassa cumulati attualizzati al netto rata prestito [€]</a:t>
            </a:r>
          </a:p>
        </c:rich>
      </c:tx>
      <c:layout/>
      <c:overlay val="0"/>
      <c:spPr>
        <a:noFill/>
        <a:ln>
          <a:noFill/>
        </a:ln>
        <a:effectLst/>
      </c:spPr>
    </c:title>
    <c:autoTitleDeleted val="0"/>
    <c:plotArea>
      <c:layout>
        <c:manualLayout>
          <c:layoutTarget val="inner"/>
          <c:xMode val="edge"/>
          <c:yMode val="edge"/>
          <c:x val="5.5283737862826143E-2"/>
          <c:y val="7.747773373828952E-2"/>
          <c:w val="0.91460018584633407"/>
          <c:h val="0.77700905896920947"/>
        </c:manualLayout>
      </c:layout>
      <c:barChart>
        <c:barDir val="col"/>
        <c:grouping val="clustered"/>
        <c:varyColors val="0"/>
        <c:ser>
          <c:idx val="0"/>
          <c:order val="0"/>
          <c:tx>
            <c:v>Detrazioni Fiscali 65%</c:v>
          </c:tx>
          <c:spPr>
            <a:solidFill>
              <a:schemeClr val="accent1"/>
            </a:solidFill>
            <a:ln>
              <a:noFill/>
            </a:ln>
            <a:effectLst/>
          </c:spPr>
          <c:invertIfNegative val="0"/>
          <c:cat>
            <c:strRef>
              <c:f>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Totale!$P$6:$P$16</c:f>
              <c:numCache>
                <c:formatCode>General</c:formatCode>
                <c:ptCount val="11"/>
                <c:pt idx="0">
                  <c:v>0</c:v>
                </c:pt>
                <c:pt idx="1">
                  <c:v>4819.2307692307695</c:v>
                </c:pt>
                <c:pt idx="2">
                  <c:v>9453.1065088757387</c:v>
                </c:pt>
                <c:pt idx="3">
                  <c:v>13908.756258534369</c:v>
                </c:pt>
                <c:pt idx="4">
                  <c:v>18193.034863975339</c:v>
                </c:pt>
                <c:pt idx="5">
                  <c:v>22312.533523053222</c:v>
                </c:pt>
                <c:pt idx="6">
                  <c:v>29118.722218641236</c:v>
                </c:pt>
                <c:pt idx="7">
                  <c:v>35663.13442593738</c:v>
                </c:pt>
                <c:pt idx="8">
                  <c:v>41955.838471414492</c:v>
                </c:pt>
                <c:pt idx="9">
                  <c:v>48006.515438219372</c:v>
                </c:pt>
                <c:pt idx="10">
                  <c:v>53824.474060147149</c:v>
                </c:pt>
              </c:numCache>
            </c:numRef>
          </c:val>
        </c:ser>
        <c:ser>
          <c:idx val="1"/>
          <c:order val="1"/>
          <c:tx>
            <c:v>Conto Termico</c:v>
          </c:tx>
          <c:spPr>
            <a:solidFill>
              <a:schemeClr val="accent2"/>
            </a:solidFill>
            <a:ln>
              <a:noFill/>
            </a:ln>
            <a:effectLst/>
          </c:spPr>
          <c:invertIfNegative val="0"/>
          <c:cat>
            <c:strRef>
              <c:f>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Totale!$P$33:$P$43</c:f>
              <c:numCache>
                <c:formatCode>General</c:formatCode>
                <c:ptCount val="11"/>
                <c:pt idx="0">
                  <c:v>0</c:v>
                </c:pt>
                <c:pt idx="1">
                  <c:v>6876.9230769230771</c:v>
                </c:pt>
                <c:pt idx="2">
                  <c:v>12194.970414201183</c:v>
                </c:pt>
                <c:pt idx="3">
                  <c:v>15610.494424214838</c:v>
                </c:pt>
                <c:pt idx="4">
                  <c:v>18894.652126151042</c:v>
                </c:pt>
                <c:pt idx="5">
                  <c:v>22052.496070320471</c:v>
                </c:pt>
                <c:pt idx="6">
                  <c:v>27934.016770804214</c:v>
                </c:pt>
                <c:pt idx="7">
                  <c:v>33589.32513665397</c:v>
                </c:pt>
                <c:pt idx="8">
                  <c:v>39027.121642278726</c:v>
                </c:pt>
                <c:pt idx="9">
                  <c:v>44255.772128456389</c:v>
                </c:pt>
                <c:pt idx="10">
                  <c:v>49283.320672857983</c:v>
                </c:pt>
              </c:numCache>
            </c:numRef>
          </c:val>
        </c:ser>
        <c:ser>
          <c:idx val="2"/>
          <c:order val="2"/>
          <c:tx>
            <c:v>Certificati Bianchi</c:v>
          </c:tx>
          <c:spPr>
            <a:solidFill>
              <a:schemeClr val="accent3"/>
            </a:solidFill>
            <a:ln>
              <a:noFill/>
            </a:ln>
            <a:effectLst/>
          </c:spPr>
          <c:invertIfNegative val="0"/>
          <c:cat>
            <c:strRef>
              <c:f>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Totale!$P$59:$P$69</c:f>
              <c:numCache>
                <c:formatCode>General</c:formatCode>
                <c:ptCount val="11"/>
                <c:pt idx="0">
                  <c:v>0</c:v>
                </c:pt>
                <c:pt idx="1">
                  <c:v>3905.2884615384601</c:v>
                </c:pt>
                <c:pt idx="2">
                  <c:v>7660.3735207100581</c:v>
                </c:pt>
                <c:pt idx="3">
                  <c:v>11271.032231451978</c:v>
                </c:pt>
                <c:pt idx="4">
                  <c:v>14742.819453319215</c:v>
                </c:pt>
                <c:pt idx="5">
                  <c:v>18081.076397422315</c:v>
                </c:pt>
                <c:pt idx="6">
                  <c:v>23962.597097906058</c:v>
                </c:pt>
                <c:pt idx="7">
                  <c:v>29617.905463755826</c:v>
                </c:pt>
                <c:pt idx="8">
                  <c:v>35055.701969380578</c:v>
                </c:pt>
                <c:pt idx="9">
                  <c:v>40284.352455558233</c:v>
                </c:pt>
                <c:pt idx="10">
                  <c:v>45311.900999959842</c:v>
                </c:pt>
              </c:numCache>
            </c:numRef>
          </c:val>
        </c:ser>
        <c:dLbls>
          <c:showLegendKey val="0"/>
          <c:showVal val="0"/>
          <c:showCatName val="0"/>
          <c:showSerName val="0"/>
          <c:showPercent val="0"/>
          <c:showBubbleSize val="0"/>
        </c:dLbls>
        <c:gapWidth val="219"/>
        <c:overlap val="-27"/>
        <c:axId val="171209960"/>
        <c:axId val="171214272"/>
      </c:barChart>
      <c:catAx>
        <c:axId val="17120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1214272"/>
        <c:crosses val="autoZero"/>
        <c:auto val="1"/>
        <c:lblAlgn val="ctr"/>
        <c:lblOffset val="100"/>
        <c:noMultiLvlLbl val="0"/>
      </c:catAx>
      <c:valAx>
        <c:axId val="17121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1209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Flussi di cassa cumulati attualizzati al netto rata prestito [€]</a:t>
            </a:r>
          </a:p>
        </c:rich>
      </c:tx>
      <c:layout/>
      <c:overlay val="0"/>
      <c:spPr>
        <a:noFill/>
        <a:ln>
          <a:noFill/>
        </a:ln>
        <a:effectLst/>
      </c:spPr>
    </c:title>
    <c:autoTitleDeleted val="0"/>
    <c:plotArea>
      <c:layout>
        <c:manualLayout>
          <c:layoutTarget val="inner"/>
          <c:xMode val="edge"/>
          <c:yMode val="edge"/>
          <c:x val="7.4218071578262018E-2"/>
          <c:y val="0.12494867596995925"/>
          <c:w val="0.92474589513520145"/>
          <c:h val="0.7532610898885167"/>
        </c:manualLayout>
      </c:layout>
      <c:barChart>
        <c:barDir val="col"/>
        <c:grouping val="clustered"/>
        <c:varyColors val="0"/>
        <c:ser>
          <c:idx val="0"/>
          <c:order val="0"/>
          <c:tx>
            <c:v>Detrazioni Fiscali 65%</c:v>
          </c:tx>
          <c:spPr>
            <a:solidFill>
              <a:schemeClr val="accent1"/>
            </a:solidFill>
            <a:ln>
              <a:noFill/>
            </a:ln>
            <a:effectLst/>
          </c:spPr>
          <c:invertIfNegative val="0"/>
          <c:cat>
            <c:strRef>
              <c:f>[1]Riscaldamento!$B$59:$B$79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'Officina PdC'!$P$6:$P$16</c:f>
              <c:numCache>
                <c:formatCode>0</c:formatCode>
                <c:ptCount val="11"/>
                <c:pt idx="0" formatCode="General">
                  <c:v>0</c:v>
                </c:pt>
                <c:pt idx="1">
                  <c:v>-155.76923076923075</c:v>
                </c:pt>
                <c:pt idx="2">
                  <c:v>-305.54733727810634</c:v>
                </c:pt>
                <c:pt idx="3">
                  <c:v>-449.56474738279474</c:v>
                </c:pt>
                <c:pt idx="4">
                  <c:v>-588.0430263296106</c:v>
                </c:pt>
                <c:pt idx="5">
                  <c:v>-721.19521762462523</c:v>
                </c:pt>
                <c:pt idx="6">
                  <c:v>4682.9755093181084</c:v>
                </c:pt>
                <c:pt idx="7">
                  <c:v>9879.2935159938206</c:v>
                </c:pt>
                <c:pt idx="8">
                  <c:v>14875.753137797385</c:v>
                </c:pt>
                <c:pt idx="9">
                  <c:v>19680.041235685418</c:v>
                </c:pt>
                <c:pt idx="10">
                  <c:v>24299.54902211624</c:v>
                </c:pt>
              </c:numCache>
            </c:numRef>
          </c:val>
        </c:ser>
        <c:ser>
          <c:idx val="1"/>
          <c:order val="1"/>
          <c:tx>
            <c:v>Conto Termico</c:v>
          </c:tx>
          <c:spPr>
            <a:solidFill>
              <a:schemeClr val="accent2"/>
            </a:solidFill>
            <a:ln>
              <a:noFill/>
            </a:ln>
            <a:effectLst/>
          </c:spPr>
          <c:invertIfNegative val="0"/>
          <c:cat>
            <c:strRef>
              <c:f>[1]Riscaldamento!$B$59:$B$79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'Officina PdC'!$P$33:$P$43</c:f>
              <c:numCache>
                <c:formatCode>0</c:formatCode>
                <c:ptCount val="11"/>
                <c:pt idx="0" formatCode="General">
                  <c:v>0</c:v>
                </c:pt>
                <c:pt idx="1">
                  <c:v>564.42307692307725</c:v>
                </c:pt>
                <c:pt idx="2">
                  <c:v>1107.1375739644975</c:v>
                </c:pt>
                <c:pt idx="3">
                  <c:v>1628.9784365043229</c:v>
                </c:pt>
                <c:pt idx="4">
                  <c:v>2130.7484966387715</c:v>
                </c:pt>
                <c:pt idx="5">
                  <c:v>2613.2197083065121</c:v>
                </c:pt>
                <c:pt idx="6">
                  <c:v>6219.4248892131673</c:v>
                </c:pt>
                <c:pt idx="7">
                  <c:v>9686.9298708541828</c:v>
                </c:pt>
                <c:pt idx="8">
                  <c:v>13021.069276278235</c:v>
                </c:pt>
                <c:pt idx="9">
                  <c:v>16226.972550724437</c:v>
                </c:pt>
                <c:pt idx="10">
                  <c:v>19309.571853076552</c:v>
                </c:pt>
              </c:numCache>
            </c:numRef>
          </c:val>
        </c:ser>
        <c:ser>
          <c:idx val="2"/>
          <c:order val="2"/>
          <c:tx>
            <c:v>Certificati Bianchi</c:v>
          </c:tx>
          <c:spPr>
            <a:solidFill>
              <a:schemeClr val="accent3"/>
            </a:solidFill>
            <a:ln>
              <a:noFill/>
            </a:ln>
            <a:effectLst/>
          </c:spPr>
          <c:invertIfNegative val="0"/>
          <c:cat>
            <c:strRef>
              <c:f>[1]Riscaldamento!$B$59:$B$79</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'Officina PdC'!$P$59:$P$69</c:f>
              <c:numCache>
                <c:formatCode>0</c:formatCode>
                <c:ptCount val="11"/>
                <c:pt idx="0">
                  <c:v>0</c:v>
                </c:pt>
                <c:pt idx="1">
                  <c:v>-1867.3076923076928</c:v>
                </c:pt>
                <c:pt idx="2">
                  <c:v>-3662.7958579881652</c:v>
                </c:pt>
                <c:pt idx="3">
                  <c:v>-5389.2267865270824</c:v>
                </c:pt>
                <c:pt idx="4">
                  <c:v>-7049.2565255068112</c:v>
                </c:pt>
                <c:pt idx="5">
                  <c:v>-8645.4389668334697</c:v>
                </c:pt>
                <c:pt idx="6">
                  <c:v>-5039.23378592681</c:v>
                </c:pt>
                <c:pt idx="7">
                  <c:v>-1571.7288042858008</c:v>
                </c:pt>
                <c:pt idx="8">
                  <c:v>1762.4106011382516</c:v>
                </c:pt>
                <c:pt idx="9">
                  <c:v>4968.3138755844539</c:v>
                </c:pt>
                <c:pt idx="10">
                  <c:v>8050.9131779365698</c:v>
                </c:pt>
              </c:numCache>
            </c:numRef>
          </c:val>
        </c:ser>
        <c:dLbls>
          <c:showLegendKey val="0"/>
          <c:showVal val="0"/>
          <c:showCatName val="0"/>
          <c:showSerName val="0"/>
          <c:showPercent val="0"/>
          <c:showBubbleSize val="0"/>
        </c:dLbls>
        <c:gapWidth val="219"/>
        <c:overlap val="-27"/>
        <c:axId val="171210352"/>
        <c:axId val="171215056"/>
      </c:barChart>
      <c:catAx>
        <c:axId val="17121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1215056"/>
        <c:crosses val="autoZero"/>
        <c:auto val="1"/>
        <c:lblAlgn val="ctr"/>
        <c:lblOffset val="100"/>
        <c:noMultiLvlLbl val="0"/>
      </c:catAx>
      <c:valAx>
        <c:axId val="17121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1210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Flussi di cassa incrementali attualizzati al netto della rata prestito [€]</a:t>
            </a:r>
          </a:p>
        </c:rich>
      </c:tx>
      <c:layout>
        <c:manualLayout>
          <c:xMode val="edge"/>
          <c:yMode val="edge"/>
          <c:x val="0.12094205713075103"/>
          <c:y val="2.9898189477907618E-2"/>
        </c:manualLayout>
      </c:layout>
      <c:overlay val="0"/>
      <c:spPr>
        <a:noFill/>
        <a:ln>
          <a:noFill/>
        </a:ln>
        <a:effectLst/>
      </c:spPr>
    </c:title>
    <c:autoTitleDeleted val="0"/>
    <c:plotArea>
      <c:layout>
        <c:manualLayout>
          <c:layoutTarget val="inner"/>
          <c:xMode val="edge"/>
          <c:yMode val="edge"/>
          <c:x val="6.5070520893408521E-2"/>
          <c:y val="0.24704883227176239"/>
          <c:w val="0.90702713730290441"/>
          <c:h val="0.55731046358058789"/>
        </c:manualLayout>
      </c:layout>
      <c:barChart>
        <c:barDir val="col"/>
        <c:grouping val="clustered"/>
        <c:varyColors val="0"/>
        <c:ser>
          <c:idx val="0"/>
          <c:order val="0"/>
          <c:tx>
            <c:v>Detrazioni Fiscali 65%</c:v>
          </c:tx>
          <c:spPr>
            <a:solidFill>
              <a:schemeClr val="accent1"/>
            </a:solidFill>
            <a:ln>
              <a:noFill/>
            </a:ln>
            <a:effectLst/>
          </c:spPr>
          <c:invertIfNegative val="0"/>
          <c:cat>
            <c:strRef>
              <c:f>Biomassa!$B$6:$B$26</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Biomassa!$P$6:$P$16</c:f>
              <c:numCache>
                <c:formatCode>0</c:formatCode>
                <c:ptCount val="11"/>
                <c:pt idx="0">
                  <c:v>0</c:v>
                </c:pt>
                <c:pt idx="1">
                  <c:v>4592.3076923076915</c:v>
                </c:pt>
                <c:pt idx="2">
                  <c:v>9007.988165680461</c:v>
                </c:pt>
                <c:pt idx="3">
                  <c:v>13253.834774692767</c:v>
                </c:pt>
                <c:pt idx="4">
                  <c:v>17336.379591050718</c:v>
                </c:pt>
                <c:pt idx="5">
                  <c:v>21261.903452933395</c:v>
                </c:pt>
                <c:pt idx="6">
                  <c:v>27154.488556777356</c:v>
                </c:pt>
                <c:pt idx="7">
                  <c:v>32820.435772011922</c:v>
                </c:pt>
                <c:pt idx="8">
                  <c:v>38268.461940506713</c:v>
                </c:pt>
                <c:pt idx="9">
                  <c:v>43506.948640982497</c:v>
                </c:pt>
                <c:pt idx="10">
                  <c:v>48543.955083747634</c:v>
                </c:pt>
              </c:numCache>
            </c:numRef>
          </c:val>
        </c:ser>
        <c:ser>
          <c:idx val="1"/>
          <c:order val="1"/>
          <c:tx>
            <c:v>Conto Termico</c:v>
          </c:tx>
          <c:spPr>
            <a:solidFill>
              <a:schemeClr val="accent2"/>
            </a:solidFill>
            <a:ln>
              <a:noFill/>
            </a:ln>
            <a:effectLst/>
          </c:spPr>
          <c:invertIfNegative val="0"/>
          <c:cat>
            <c:strRef>
              <c:f>Biomassa!$B$6:$B$26</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Biomassa!$P$33:$P$43</c:f>
              <c:numCache>
                <c:formatCode>0</c:formatCode>
                <c:ptCount val="11"/>
                <c:pt idx="0">
                  <c:v>0</c:v>
                </c:pt>
                <c:pt idx="1">
                  <c:v>5208.6538461538503</c:v>
                </c:pt>
                <c:pt idx="2">
                  <c:v>10216.974852071011</c:v>
                </c:pt>
                <c:pt idx="3">
                  <c:v>15032.668126991344</c:v>
                </c:pt>
                <c:pt idx="4">
                  <c:v>19663.142429799373</c:v>
                </c:pt>
                <c:pt idx="5">
                  <c:v>24115.521567114782</c:v>
                </c:pt>
                <c:pt idx="6">
                  <c:v>29319.74271904779</c:v>
                </c:pt>
                <c:pt idx="7">
                  <c:v>34323.801518983382</c:v>
                </c:pt>
                <c:pt idx="8">
                  <c:v>39135.396518921443</c:v>
                </c:pt>
                <c:pt idx="9">
                  <c:v>43761.930172708031</c:v>
                </c:pt>
                <c:pt idx="10">
                  <c:v>48210.520224425913</c:v>
                </c:pt>
              </c:numCache>
            </c:numRef>
          </c:val>
        </c:ser>
        <c:ser>
          <c:idx val="2"/>
          <c:order val="2"/>
          <c:tx>
            <c:v>Certificati Bianchi</c:v>
          </c:tx>
          <c:spPr>
            <a:solidFill>
              <a:schemeClr val="accent3"/>
            </a:solidFill>
            <a:ln>
              <a:noFill/>
            </a:ln>
            <a:effectLst/>
          </c:spPr>
          <c:invertIfNegative val="0"/>
          <c:cat>
            <c:strRef>
              <c:f>Biomassa!$B$6:$B$26</c:f>
              <c:strCache>
                <c:ptCount val="21"/>
                <c:pt idx="0">
                  <c:v>0 anno</c:v>
                </c:pt>
                <c:pt idx="1">
                  <c:v>1 anno</c:v>
                </c:pt>
                <c:pt idx="2">
                  <c:v>2 anno</c:v>
                </c:pt>
                <c:pt idx="3">
                  <c:v>3 anno</c:v>
                </c:pt>
                <c:pt idx="4">
                  <c:v>4 anno</c:v>
                </c:pt>
                <c:pt idx="5">
                  <c:v>5 anno</c:v>
                </c:pt>
                <c:pt idx="6">
                  <c:v>6 anno</c:v>
                </c:pt>
                <c:pt idx="7">
                  <c:v>7 anno</c:v>
                </c:pt>
                <c:pt idx="8">
                  <c:v>8 anno</c:v>
                </c:pt>
                <c:pt idx="9">
                  <c:v>9 anno</c:v>
                </c:pt>
                <c:pt idx="10">
                  <c:v>10 anno</c:v>
                </c:pt>
                <c:pt idx="11">
                  <c:v>11 anno</c:v>
                </c:pt>
                <c:pt idx="12">
                  <c:v>12 anno</c:v>
                </c:pt>
                <c:pt idx="13">
                  <c:v>13 anno</c:v>
                </c:pt>
                <c:pt idx="14">
                  <c:v>14 anno</c:v>
                </c:pt>
                <c:pt idx="15">
                  <c:v>15 anno</c:v>
                </c:pt>
                <c:pt idx="16">
                  <c:v>16 anno</c:v>
                </c:pt>
                <c:pt idx="17">
                  <c:v>17 anno</c:v>
                </c:pt>
                <c:pt idx="18">
                  <c:v>18 anno</c:v>
                </c:pt>
                <c:pt idx="19">
                  <c:v>19 anno</c:v>
                </c:pt>
                <c:pt idx="20">
                  <c:v>20 anno</c:v>
                </c:pt>
              </c:strCache>
            </c:strRef>
          </c:cat>
          <c:val>
            <c:numRef>
              <c:f>Biomassa!$P$59:$P$69</c:f>
              <c:numCache>
                <c:formatCode>0</c:formatCode>
                <c:ptCount val="11"/>
                <c:pt idx="0">
                  <c:v>0</c:v>
                </c:pt>
                <c:pt idx="1">
                  <c:v>4725.9615384615436</c:v>
                </c:pt>
                <c:pt idx="2">
                  <c:v>9270.1553254437731</c:v>
                </c:pt>
                <c:pt idx="3">
                  <c:v>13639.572428311338</c:v>
                </c:pt>
                <c:pt idx="4">
                  <c:v>17840.935027222444</c:v>
                </c:pt>
                <c:pt idx="5">
                  <c:v>21880.706756944644</c:v>
                </c:pt>
                <c:pt idx="6">
                  <c:v>27084.927908877653</c:v>
                </c:pt>
                <c:pt idx="7">
                  <c:v>32088.986708813249</c:v>
                </c:pt>
                <c:pt idx="8">
                  <c:v>36900.58170875127</c:v>
                </c:pt>
                <c:pt idx="9">
                  <c:v>41527.115362537872</c:v>
                </c:pt>
                <c:pt idx="10">
                  <c:v>45975.705414255775</c:v>
                </c:pt>
              </c:numCache>
            </c:numRef>
          </c:val>
        </c:ser>
        <c:dLbls>
          <c:showLegendKey val="0"/>
          <c:showVal val="0"/>
          <c:showCatName val="0"/>
          <c:showSerName val="0"/>
          <c:showPercent val="0"/>
          <c:showBubbleSize val="0"/>
        </c:dLbls>
        <c:gapWidth val="219"/>
        <c:overlap val="-27"/>
        <c:axId val="172767952"/>
        <c:axId val="172763640"/>
      </c:barChart>
      <c:catAx>
        <c:axId val="172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2763640"/>
        <c:crosses val="autoZero"/>
        <c:auto val="1"/>
        <c:lblAlgn val="ctr"/>
        <c:lblOffset val="100"/>
        <c:noMultiLvlLbl val="0"/>
      </c:catAx>
      <c:valAx>
        <c:axId val="172763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2767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DDF46-18E4-4EB3-91F7-7F1C0FD3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17545</Words>
  <Characters>105870</Characters>
  <Application>Microsoft Office Word</Application>
  <DocSecurity>0</DocSecurity>
  <Lines>882</Lines>
  <Paragraphs>246</Paragraphs>
  <ScaleCrop>false</ScaleCrop>
  <HeadingPairs>
    <vt:vector size="2" baseType="variant">
      <vt:variant>
        <vt:lpstr>Titolo</vt:lpstr>
      </vt:variant>
      <vt:variant>
        <vt:i4>1</vt:i4>
      </vt:variant>
    </vt:vector>
  </HeadingPairs>
  <TitlesOfParts>
    <vt:vector size="1" baseType="lpstr">
      <vt:lpstr>AVVISO PER LA PRESENTAZIONE DI</vt:lpstr>
    </vt:vector>
  </TitlesOfParts>
  <Company>Regione Lazio</Company>
  <LinksUpToDate>false</LinksUpToDate>
  <CharactersWithSpaces>123169</CharactersWithSpaces>
  <SharedDoc>false</SharedDoc>
  <HLinks>
    <vt:vector size="6" baseType="variant">
      <vt:variant>
        <vt:i4>7077904</vt:i4>
      </vt:variant>
      <vt:variant>
        <vt:i4>0</vt:i4>
      </vt:variant>
      <vt:variant>
        <vt:i4>0</vt:i4>
      </vt:variant>
      <vt:variant>
        <vt:i4>5</vt:i4>
      </vt:variant>
      <vt:variant>
        <vt:lpwstr>http://www.gse.it/_layouts/GSE_Portal2011.Structures/GSEPortal2011_FileDownload.aspx?FileUrl=http%3a//editing-gse.gse.it//it/Qualifiche%20e%20certificati//GSE_Documenti/IncentiviDM/Normativa/DM_6_luglio_2012.pdf&amp;SiteUrl=http%3a//editing-gse.gse.it//it/Qualifiche%20e%20certificat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PER LA PRESENTAZIONE DI</dc:title>
  <dc:creator>l</dc:creator>
  <cp:lastModifiedBy>Arturo Ricci</cp:lastModifiedBy>
  <cp:revision>4</cp:revision>
  <cp:lastPrinted>2015-11-03T11:14:00Z</cp:lastPrinted>
  <dcterms:created xsi:type="dcterms:W3CDTF">2016-03-31T11:18:00Z</dcterms:created>
  <dcterms:modified xsi:type="dcterms:W3CDTF">2016-03-31T11:32:00Z</dcterms:modified>
</cp:coreProperties>
</file>