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057B87" w:rsidRPr="001443CF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:rsidR="00057B87" w:rsidRPr="001443CF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Capo IV Art. 14 – Regolamento 24 marzo 2016 n° 6</w:t>
      </w:r>
    </w:p>
    <w:p w:rsidR="00B84E03" w:rsidRPr="001F79F3" w:rsidRDefault="0026761A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B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26761A" w:rsidRDefault="0026761A" w:rsidP="0026761A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</w:t>
      </w:r>
      <w:r w:rsidRPr="0026761A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3D54D7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3D54D7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3D54D7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3D54D7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  <w:r>
        <w:rPr>
          <w:rFonts w:ascii="Gill Sans MT" w:hAnsi="Gill Sans MT"/>
          <w:lang w:val="it-IT"/>
        </w:rPr>
        <w:t xml:space="preserve">      </w:t>
      </w:r>
      <w:r w:rsidR="00B84E03" w:rsidRPr="003D54D7">
        <w:rPr>
          <w:rFonts w:ascii="Gill Sans MT" w:hAnsi="Gill Sans MT"/>
          <w:u w:val="single"/>
          <w:lang w:val="it-IT"/>
        </w:rPr>
        <w:t>Nel caso di Enti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736310" w:rsidRPr="002023B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la gestione del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6B2163" w:rsidRPr="00D53CF1" w:rsidRDefault="006B2163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in proprio da parte del </w:t>
      </w:r>
      <w:r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>
        <w:rPr>
          <w:rFonts w:ascii="Gill Sans MT" w:hAnsi="Gill Sans MT"/>
          <w:kern w:val="3"/>
          <w:lang w:val="it-IT" w:eastAsia="it-IT"/>
        </w:rPr>
        <w:t xml:space="preserve"> ……………. ……. , operante</w:t>
      </w:r>
      <w:r w:rsidRPr="00D53CF1">
        <w:rPr>
          <w:rFonts w:ascii="Gill Sans MT" w:hAnsi="Gill Sans MT"/>
          <w:kern w:val="3"/>
          <w:lang w:val="it-IT" w:eastAsia="it-IT"/>
        </w:rPr>
        <w:t xml:space="preserve"> nel settore dello spettacolo dal vivo e dotata di riconosciuta professionalità e qualità artistica, ;</w:t>
      </w:r>
    </w:p>
    <w:p w:rsidR="006B2163" w:rsidRPr="002023B0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affidata,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</w:t>
      </w:r>
      <w:r w:rsidRPr="00C21531">
        <w:rPr>
          <w:rFonts w:ascii="Gill Sans MT" w:hAnsi="Gill Sans MT"/>
          <w:kern w:val="3"/>
          <w:lang w:val="it-IT" w:eastAsia="it-IT"/>
        </w:rPr>
        <w:t xml:space="preserve"> </w:t>
      </w:r>
      <w:r>
        <w:rPr>
          <w:rFonts w:ascii="Gill Sans MT" w:hAnsi="Gill Sans MT"/>
          <w:kern w:val="3"/>
          <w:lang w:val="it-IT" w:eastAsia="it-IT"/>
        </w:rPr>
        <w:t>operante</w:t>
      </w:r>
      <w:r w:rsidRPr="00D53CF1">
        <w:rPr>
          <w:rFonts w:ascii="Gill Sans MT" w:hAnsi="Gill Sans MT"/>
          <w:kern w:val="3"/>
          <w:lang w:val="it-IT" w:eastAsia="it-IT"/>
        </w:rPr>
        <w:t xml:space="preserve"> nel settore dello spettacolo dal vivo e </w:t>
      </w:r>
      <w:r>
        <w:rPr>
          <w:rFonts w:ascii="Gill Sans MT" w:hAnsi="Gill Sans MT"/>
          <w:kern w:val="3"/>
          <w:lang w:val="it-IT" w:eastAsia="it-IT"/>
        </w:rPr>
        <w:t>dotato</w:t>
      </w:r>
      <w:r w:rsidRPr="00D53CF1">
        <w:rPr>
          <w:rFonts w:ascii="Gill Sans MT" w:hAnsi="Gill Sans MT"/>
          <w:kern w:val="3"/>
          <w:lang w:val="it-IT" w:eastAsia="it-IT"/>
        </w:rPr>
        <w:t xml:space="preserve"> di riconosciuta professionalità e qualità artistica,,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cui all’articolo 7 della l.r. n. 15/2014, che non produca, coproduca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>el dettaglio nel foglio excel “Q</w:t>
      </w:r>
      <w:bookmarkStart w:id="0" w:name="_GoBack"/>
      <w:bookmarkEnd w:id="0"/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6B2163" w:rsidRPr="00C105F7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88585B" w:rsidRDefault="006B2163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88585B"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Giornate recitative totali di programmazione da effettuare nell'anno 2016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teatro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multidisciplinari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88585B" w:rsidRDefault="006B2163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88585B">
              <w:rPr>
                <w:rFonts w:ascii="Gill Sans MT" w:hAnsi="Gill Sans MT"/>
                <w:b/>
                <w:color w:val="000000"/>
                <w:sz w:val="20"/>
                <w:szCs w:val="20"/>
              </w:rPr>
              <w:t>Giornate recitative totali di programmazione per ogni sala teatrale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1)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2)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3)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5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:rsidR="00470CD7" w:rsidRPr="00983F73" w:rsidRDefault="00470CD7" w:rsidP="00FD3E81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</w:t>
      </w:r>
      <w:r w:rsidR="00C054CA">
        <w:rPr>
          <w:rFonts w:ascii="Gill Sans MT" w:hAnsi="Gill Sans MT"/>
        </w:rPr>
        <w:t xml:space="preserve">                              </w:t>
      </w:r>
      <w:r>
        <w:rPr>
          <w:rFonts w:ascii="Gill Sans MT" w:hAnsi="Gill Sans MT"/>
        </w:rPr>
        <w:t xml:space="preserve">         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DB3AE1" w:rsidRDefault="00DB3AE1" w:rsidP="00DB3AE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</w:p>
    <w:p w:rsidR="00DB3AE1" w:rsidRPr="00FD3E81" w:rsidRDefault="00DB3AE1" w:rsidP="00FD3E8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  <w:r w:rsidRPr="002C3337">
        <w:rPr>
          <w:rFonts w:ascii="Gill Sans MT" w:hAnsi="Gill Sans MT"/>
          <w:b/>
          <w:u w:val="single"/>
          <w:lang w:val="it-IT"/>
        </w:rPr>
        <w:t>SI IMPEGNA</w:t>
      </w:r>
    </w:p>
    <w:p w:rsidR="00DB3AE1" w:rsidRPr="00FD3E81" w:rsidRDefault="00DB3AE1" w:rsidP="00FD3E81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 praticare uno sconto sul prezzo del biglietto al pubblico con età inferiore a 26 anni e superiore a 65 anni pari a__________%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06"/>
        <w:gridCol w:w="3206"/>
      </w:tblGrid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Componente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dispone delle seguenti sale, munite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3"/>
        <w:gridCol w:w="2270"/>
        <w:gridCol w:w="1270"/>
      </w:tblGrid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C054CA" w:rsidRDefault="00C054CA" w:rsidP="00FD3E81">
      <w:pPr>
        <w:rPr>
          <w:rFonts w:ascii="Gill Sans MT" w:hAnsi="Gill Sans MT"/>
        </w:rPr>
      </w:pPr>
    </w:p>
    <w:p w:rsidR="00C054CA" w:rsidRDefault="00C054CA" w:rsidP="00C054CA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</w:t>
      </w:r>
      <w:r>
        <w:rPr>
          <w:rFonts w:ascii="Gill Sans MT" w:hAnsi="Gill Sans MT"/>
        </w:rPr>
        <w:t xml:space="preserve"> </w:t>
      </w:r>
      <w:r w:rsidRPr="00983F73"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C054CA" w:rsidRPr="00983F73" w:rsidRDefault="00C054CA" w:rsidP="00C054CA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575EC8" w:rsidRPr="006B4EF0" w:rsidRDefault="00C054CA" w:rsidP="006B4EF0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</w:t>
      </w:r>
      <w:r w:rsidR="006B4EF0">
        <w:rPr>
          <w:rFonts w:ascii="Gill Sans MT" w:hAnsi="Gill Sans MT"/>
        </w:rPr>
        <w:t>_______________________________</w:t>
      </w:r>
    </w:p>
    <w:sectPr w:rsidR="00575EC8" w:rsidRPr="006B4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2023B0"/>
    <w:rsid w:val="0020786F"/>
    <w:rsid w:val="0026761A"/>
    <w:rsid w:val="00305A9C"/>
    <w:rsid w:val="003262B3"/>
    <w:rsid w:val="00326A03"/>
    <w:rsid w:val="00337859"/>
    <w:rsid w:val="003708A2"/>
    <w:rsid w:val="003D54D7"/>
    <w:rsid w:val="00470CD7"/>
    <w:rsid w:val="00480F84"/>
    <w:rsid w:val="004945E7"/>
    <w:rsid w:val="004C24F2"/>
    <w:rsid w:val="00575EC8"/>
    <w:rsid w:val="005B0DCC"/>
    <w:rsid w:val="006B1535"/>
    <w:rsid w:val="006B2163"/>
    <w:rsid w:val="006B4EF0"/>
    <w:rsid w:val="006F744C"/>
    <w:rsid w:val="00736310"/>
    <w:rsid w:val="0076032C"/>
    <w:rsid w:val="00803060"/>
    <w:rsid w:val="008358AB"/>
    <w:rsid w:val="00863506"/>
    <w:rsid w:val="00870334"/>
    <w:rsid w:val="00873854"/>
    <w:rsid w:val="008A20CC"/>
    <w:rsid w:val="0090728E"/>
    <w:rsid w:val="009410ED"/>
    <w:rsid w:val="00964BB0"/>
    <w:rsid w:val="009B2E97"/>
    <w:rsid w:val="00A12CB2"/>
    <w:rsid w:val="00A30C4C"/>
    <w:rsid w:val="00A547B7"/>
    <w:rsid w:val="00A8404F"/>
    <w:rsid w:val="00B84E03"/>
    <w:rsid w:val="00C054CA"/>
    <w:rsid w:val="00CC2684"/>
    <w:rsid w:val="00DB3AE1"/>
    <w:rsid w:val="00E40C81"/>
    <w:rsid w:val="00EF009E"/>
    <w:rsid w:val="00F560FE"/>
    <w:rsid w:val="00FC4A69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15</cp:revision>
  <dcterms:created xsi:type="dcterms:W3CDTF">2016-04-29T08:56:00Z</dcterms:created>
  <dcterms:modified xsi:type="dcterms:W3CDTF">2016-04-29T10:40:00Z</dcterms:modified>
</cp:coreProperties>
</file>