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3A507D" w:rsidRDefault="003A507D" w:rsidP="003A507D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3A507D" w:rsidRDefault="006C747E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ART.11 - </w:t>
      </w:r>
      <w:r w:rsidR="003A507D">
        <w:rPr>
          <w:rFonts w:ascii="Gill Sans MT" w:hAnsi="Gill Sans MT"/>
          <w:b/>
        </w:rPr>
        <w:t>CENTRI DI PRODUZIONE DI DANZA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</w:t>
            </w:r>
            <w:proofErr w:type="gramEnd"/>
            <w:r w:rsidRPr="00891A8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 w:rsidR="00CE2922">
              <w:rPr>
                <w:rFonts w:ascii="Gill Sans MT" w:hAnsi="Gill Sans MT" w:cs="Arial"/>
              </w:rPr>
              <w:t>anno</w:t>
            </w:r>
            <w:proofErr w:type="gramEnd"/>
            <w:r w:rsidR="00CE2922">
              <w:rPr>
                <w:rFonts w:ascii="Gill Sans MT" w:hAnsi="Gill Sans MT" w:cs="Arial"/>
              </w:rPr>
              <w:t xml:space="preserve">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proofErr w:type="gramStart"/>
            <w:r w:rsidRPr="00DA7F5A">
              <w:rPr>
                <w:rFonts w:ascii="Gill Sans MT" w:hAnsi="Gill Sans MT" w:cs="Arial"/>
                <w:b/>
              </w:rPr>
              <w:t>partecipazione</w:t>
            </w:r>
            <w:proofErr w:type="gramEnd"/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</w:t>
      </w:r>
      <w:proofErr w:type="gramStart"/>
      <w:r w:rsidRPr="00891A86">
        <w:rPr>
          <w:rFonts w:ascii="Gill Sans MT" w:hAnsi="Gill Sans MT" w:cs="Arial"/>
          <w:i/>
        </w:rPr>
        <w:t>ampliare</w:t>
      </w:r>
      <w:proofErr w:type="gramEnd"/>
      <w:r w:rsidRPr="00891A86">
        <w:rPr>
          <w:rFonts w:ascii="Gill Sans MT" w:hAnsi="Gill Sans MT" w:cs="Arial"/>
          <w:i/>
        </w:rPr>
        <w:t xml:space="preserve">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9F6793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9F6793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3F6623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97979" cy="48863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descrizione</w:t>
                            </w:r>
                            <w:proofErr w:type="gramEnd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Innovatività e multidisciplinarietà dei progetti: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descrizione</w:t>
                            </w:r>
                            <w:proofErr w:type="gramEnd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Interventi di educazione e promozione presso il pubblico: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Apertura continuativa delle strutture gestite: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Strategia di comunicazione 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descrizione</w:t>
                            </w:r>
                            <w:proofErr w:type="gramEnd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 soggetto proponente (1):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Direzione artistica: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</w:t>
                            </w:r>
                            <w:proofErr w:type="gramEnd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</w:t>
                            </w:r>
                            <w:proofErr w:type="gramEnd"/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e breve curriculum)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30" type="#_x0000_t202" style="position:absolute;margin-left:428.95pt;margin-top:.15pt;width:480.15pt;height:384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">
                <v:textbox>
                  <w:txbxContent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Innovatività e multidisciplinarietà dei progetti: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Interventi di educazione e promozione presso il pubblico: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Apertura continuativa delle strutture gestite: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Strategia di comunicazione 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 soggetto proponente (1):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Direzione artistica: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27" w:rsidRPr="00436F4A" w:rsidRDefault="00EB1C27" w:rsidP="00EB1C2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B1C27" w:rsidRPr="00436F4A" w:rsidRDefault="00EB1C27" w:rsidP="00EB1C2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EB1C27" w:rsidRPr="00436F4A" w:rsidRDefault="00EB1C27" w:rsidP="00EB1C2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B1C27" w:rsidRPr="00436F4A" w:rsidRDefault="00EB1C27" w:rsidP="00EB1C2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8C" w:rsidRPr="00EA6574" w:rsidRDefault="0078528C" w:rsidP="0078528C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2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78528C" w:rsidRPr="00EA6574" w:rsidRDefault="0078528C" w:rsidP="0078528C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B219E7">
        <w:rPr>
          <w:rFonts w:ascii="Gill Sans MT" w:hAnsi="Gill Sans MT" w:cs="Arial"/>
          <w:b/>
          <w:bCs/>
        </w:rPr>
        <w:t>Centri di Produzione di Danza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Costi per la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EB1C27">
        <w:rPr>
          <w:rFonts w:ascii="Gill Sans MT" w:hAnsi="Gill Sans MT" w:cs="Arial"/>
          <w:b/>
          <w:color w:val="000000"/>
        </w:rPr>
        <w:t xml:space="preserve">Centri di </w:t>
      </w:r>
      <w:r w:rsidR="00924E67">
        <w:rPr>
          <w:rFonts w:ascii="Gill Sans MT" w:hAnsi="Gill Sans MT" w:cs="Arial"/>
          <w:b/>
          <w:color w:val="000000"/>
        </w:rPr>
        <w:t>Produzione di Danza</w:t>
      </w:r>
    </w:p>
    <w:p w:rsidR="00EB1C27" w:rsidRDefault="00EB1C2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EB1C27" w:rsidRPr="00891A86" w:rsidTr="005F5CB3">
        <w:tc>
          <w:tcPr>
            <w:tcW w:w="3940" w:type="dxa"/>
            <w:shd w:val="clear" w:color="auto" w:fill="BFBFBF"/>
            <w:vAlign w:val="center"/>
          </w:tcPr>
          <w:p w:rsidR="00EB1C27" w:rsidRPr="00891A86" w:rsidRDefault="00EB1C2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EB1C27" w:rsidRPr="00891A86" w:rsidRDefault="00EB1C2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EB1C27" w:rsidRPr="00891A86" w:rsidTr="005F5CB3">
        <w:tc>
          <w:tcPr>
            <w:tcW w:w="3940" w:type="dxa"/>
            <w:shd w:val="clear" w:color="auto" w:fill="auto"/>
            <w:vAlign w:val="center"/>
          </w:tcPr>
          <w:p w:rsidR="00EB1C27" w:rsidRPr="00E742FC" w:rsidRDefault="00EB1C27" w:rsidP="0078528C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78528C">
              <w:rPr>
                <w:rFonts w:ascii="Gill Sans MT" w:hAnsi="Gill Sans MT" w:cs="Arial"/>
                <w:b/>
                <w:color w:val="000000"/>
              </w:rPr>
              <w:t>dei Centri di Produzione di Danza</w:t>
            </w:r>
          </w:p>
        </w:tc>
        <w:tc>
          <w:tcPr>
            <w:tcW w:w="4140" w:type="dxa"/>
            <w:shd w:val="clear" w:color="auto" w:fill="auto"/>
          </w:tcPr>
          <w:p w:rsidR="00EB1C27" w:rsidRPr="003A582C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EB1C27" w:rsidRPr="003A582C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EB1C27" w:rsidRPr="00891A86" w:rsidTr="005F5CB3">
        <w:tc>
          <w:tcPr>
            <w:tcW w:w="3940" w:type="dxa"/>
            <w:shd w:val="clear" w:color="auto" w:fill="BFBFBF"/>
          </w:tcPr>
          <w:p w:rsidR="00EB1C27" w:rsidRPr="00891A86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EB1C27" w:rsidRPr="00891A86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EB1C27" w:rsidRPr="00891A86" w:rsidRDefault="00EB1C2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FD02FD" w:rsidRPr="001F77CA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FD02FD" w:rsidRPr="00932442" w:rsidRDefault="00FD02FD" w:rsidP="00FD02FD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FD02FD" w:rsidRPr="00FD02FD" w:rsidRDefault="00FD02FD" w:rsidP="00FD02FD">
      <w:pPr>
        <w:ind w:right="142"/>
        <w:jc w:val="both"/>
        <w:rPr>
          <w:rFonts w:ascii="Gill Sans MT" w:hAnsi="Gill Sans MT" w:cs="Arial"/>
        </w:rPr>
      </w:pPr>
    </w:p>
    <w:sectPr w:rsidR="00FD02FD" w:rsidRPr="00FD02FD" w:rsidSect="00FD02FD">
      <w:headerReference w:type="default" r:id="rId14"/>
      <w:footerReference w:type="default" r:id="rId15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30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C42D3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30E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2419"/>
    <w:rsid w:val="00322496"/>
    <w:rsid w:val="00324953"/>
    <w:rsid w:val="003260A6"/>
    <w:rsid w:val="00330718"/>
    <w:rsid w:val="003373FB"/>
    <w:rsid w:val="00345939"/>
    <w:rsid w:val="00345DF6"/>
    <w:rsid w:val="00345FC3"/>
    <w:rsid w:val="003735BA"/>
    <w:rsid w:val="003773A8"/>
    <w:rsid w:val="00377451"/>
    <w:rsid w:val="003809D9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07D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47E"/>
    <w:rsid w:val="006C7526"/>
    <w:rsid w:val="006C7E54"/>
    <w:rsid w:val="006D056E"/>
    <w:rsid w:val="006D6960"/>
    <w:rsid w:val="006D6E18"/>
    <w:rsid w:val="006E0A33"/>
    <w:rsid w:val="006E128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28C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4417"/>
    <w:rsid w:val="00917216"/>
    <w:rsid w:val="00924E67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9F6793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19E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455C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565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3363"/>
    <w:rsid w:val="00E85E49"/>
    <w:rsid w:val="00E910C3"/>
    <w:rsid w:val="00EA61B7"/>
    <w:rsid w:val="00EA6574"/>
    <w:rsid w:val="00EA7642"/>
    <w:rsid w:val="00EB1C27"/>
    <w:rsid w:val="00EB3150"/>
    <w:rsid w:val="00EB3402"/>
    <w:rsid w:val="00EB541C"/>
    <w:rsid w:val="00EC213C"/>
    <w:rsid w:val="00EC5B80"/>
    <w:rsid w:val="00ED1684"/>
    <w:rsid w:val="00ED487D"/>
    <w:rsid w:val="00ED6216"/>
    <w:rsid w:val="00ED7D3B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1983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02FD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A0F3-0DF0-4EFB-9AA2-BEDB3895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9</Pages>
  <Words>623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2017-05-11T05:33:00Z</dcterms:created>
  <dcterms:modified xsi:type="dcterms:W3CDTF">2017-05-11T05:33:00Z</dcterms:modified>
</cp:coreProperties>
</file>