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EC" w:rsidRPr="008A6D9B" w:rsidRDefault="00FF19EC" w:rsidP="00FF19EC">
      <w:pPr>
        <w:spacing w:after="120"/>
        <w:jc w:val="center"/>
        <w:rPr>
          <w:rFonts w:ascii="Gill Sans MT" w:hAnsi="Gill Sans MT"/>
          <w:b/>
        </w:rPr>
      </w:pPr>
      <w:r w:rsidRPr="008A6D9B">
        <w:rPr>
          <w:noProof/>
        </w:rPr>
        <w:drawing>
          <wp:inline distT="0" distB="0" distL="0" distR="0" wp14:anchorId="617DD62E" wp14:editId="338E9697">
            <wp:extent cx="6120130" cy="137858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19EC" w:rsidRPr="008A6D9B" w:rsidRDefault="00FF19EC" w:rsidP="00FF19EC">
      <w:pPr>
        <w:spacing w:after="120"/>
        <w:jc w:val="center"/>
        <w:rPr>
          <w:rFonts w:ascii="Gill Sans MT" w:hAnsi="Gill Sans MT"/>
          <w:b/>
        </w:rPr>
      </w:pPr>
      <w:r w:rsidRPr="008A6D9B">
        <w:rPr>
          <w:rFonts w:ascii="Gill Sans MT" w:hAnsi="Gill Sans MT"/>
          <w:b/>
        </w:rPr>
        <w:t xml:space="preserve">POR FESR 2014-2020 </w:t>
      </w:r>
    </w:p>
    <w:p w:rsidR="00FF19EC" w:rsidRPr="008A6D9B" w:rsidRDefault="00FF19EC" w:rsidP="00FF19EC">
      <w:pPr>
        <w:spacing w:after="120"/>
        <w:jc w:val="center"/>
        <w:rPr>
          <w:rFonts w:ascii="Gill Sans MT" w:hAnsi="Gill Sans MT"/>
          <w:b/>
        </w:rPr>
      </w:pPr>
      <w:r w:rsidRPr="008A6D9B">
        <w:rPr>
          <w:rFonts w:ascii="Gill Sans MT" w:hAnsi="Gill Sans MT"/>
          <w:b/>
        </w:rPr>
        <w:t>RIPOSIZIONAMENTO COMPETITIVO - FASE II</w:t>
      </w:r>
    </w:p>
    <w:p w:rsidR="00FF19EC" w:rsidRPr="008A6D9B" w:rsidRDefault="00FF19EC" w:rsidP="00FF19EC">
      <w:pPr>
        <w:spacing w:after="120"/>
        <w:jc w:val="center"/>
        <w:rPr>
          <w:rFonts w:ascii="Gill Sans MT" w:hAnsi="Gill Sans MT"/>
          <w:b/>
          <w:i/>
          <w:sz w:val="32"/>
        </w:rPr>
      </w:pPr>
      <w:r>
        <w:rPr>
          <w:rFonts w:ascii="Gill Sans MT" w:hAnsi="Gill Sans MT"/>
          <w:b/>
          <w:i/>
          <w:sz w:val="32"/>
        </w:rPr>
        <w:t xml:space="preserve">AVVISO n. 6 </w:t>
      </w:r>
      <w:r w:rsidRPr="008A6D9B">
        <w:rPr>
          <w:rFonts w:ascii="Gill Sans MT" w:hAnsi="Gill Sans MT"/>
          <w:b/>
          <w:i/>
          <w:sz w:val="32"/>
        </w:rPr>
        <w:t>– CREATIVITA’ 2020</w:t>
      </w:r>
    </w:p>
    <w:p w:rsidR="00B64A62" w:rsidRPr="00B64A62" w:rsidRDefault="00B64A62" w:rsidP="00B64A62">
      <w:pPr>
        <w:pStyle w:val="NormaleWeb"/>
        <w:spacing w:before="120" w:beforeAutospacing="0" w:after="0" w:afterAutospacing="0" w:line="259" w:lineRule="auto"/>
        <w:jc w:val="both"/>
        <w:rPr>
          <w:rFonts w:ascii="Gill Sans MT" w:hAnsi="Gill Sans MT"/>
          <w:color w:val="000000"/>
          <w:sz w:val="22"/>
          <w:szCs w:val="22"/>
        </w:rPr>
      </w:pPr>
    </w:p>
    <w:p w:rsidR="00F60245" w:rsidRPr="00FF19EC" w:rsidRDefault="00FF19EC" w:rsidP="00FF19EC">
      <w:pPr>
        <w:jc w:val="center"/>
        <w:rPr>
          <w:b/>
          <w:sz w:val="48"/>
        </w:rPr>
      </w:pPr>
      <w:r w:rsidRPr="00FF19EC">
        <w:rPr>
          <w:b/>
          <w:sz w:val="48"/>
        </w:rPr>
        <w:t>FAQ</w:t>
      </w:r>
    </w:p>
    <w:p w:rsidR="00FF19EC" w:rsidRPr="00FF19EC" w:rsidRDefault="00FF19EC" w:rsidP="00FF19EC">
      <w:pPr>
        <w:jc w:val="center"/>
        <w:rPr>
          <w:i/>
        </w:rPr>
      </w:pPr>
      <w:r w:rsidRPr="00FF19EC">
        <w:rPr>
          <w:i/>
        </w:rPr>
        <w:t>26 settembre 2017</w:t>
      </w:r>
    </w:p>
    <w:p w:rsidR="00FF19EC" w:rsidRDefault="00FF19EC"/>
    <w:p w:rsidR="00FF19EC" w:rsidRDefault="00FF19EC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934"/>
      </w:tblGrid>
      <w:tr w:rsidR="00FF19EC" w:rsidRPr="00B64A62" w:rsidTr="005D4640">
        <w:tc>
          <w:tcPr>
            <w:tcW w:w="562" w:type="dxa"/>
          </w:tcPr>
          <w:p w:rsidR="00FF19EC" w:rsidRPr="00B64A62" w:rsidRDefault="00FF19EC" w:rsidP="005D4640">
            <w:pPr>
              <w:spacing w:after="120" w:line="259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D.1</w:t>
            </w:r>
          </w:p>
        </w:tc>
        <w:tc>
          <w:tcPr>
            <w:tcW w:w="7934" w:type="dxa"/>
          </w:tcPr>
          <w:p w:rsidR="00FF19EC" w:rsidRPr="00B64A62" w:rsidRDefault="00FF19EC" w:rsidP="005D4640">
            <w:pPr>
              <w:spacing w:after="120" w:line="259" w:lineRule="auto"/>
              <w:jc w:val="both"/>
              <w:rPr>
                <w:rFonts w:ascii="Gill Sans MT" w:hAnsi="Gill Sans MT"/>
              </w:rPr>
            </w:pPr>
            <w:r w:rsidRPr="00B64A62">
              <w:rPr>
                <w:rFonts w:ascii="Gill Sans MT" w:hAnsi="Gill Sans MT"/>
              </w:rPr>
              <w:t>Gli esercenti sale cinematografiche rientrano tra i destinatari dell</w:t>
            </w:r>
            <w:r>
              <w:rPr>
                <w:rFonts w:ascii="Gill Sans MT" w:hAnsi="Gill Sans MT"/>
              </w:rPr>
              <w:t>’Avviso Creatività 2020?</w:t>
            </w:r>
            <w:bookmarkStart w:id="0" w:name="_GoBack"/>
            <w:bookmarkEnd w:id="0"/>
          </w:p>
        </w:tc>
      </w:tr>
      <w:tr w:rsidR="00FF19EC" w:rsidRPr="00B64A62" w:rsidTr="005D4640">
        <w:tc>
          <w:tcPr>
            <w:tcW w:w="562" w:type="dxa"/>
          </w:tcPr>
          <w:p w:rsidR="00FF19EC" w:rsidRPr="00B64A62" w:rsidRDefault="00FF19EC" w:rsidP="005D4640">
            <w:pPr>
              <w:pStyle w:val="NormaleWeb"/>
              <w:spacing w:before="0" w:beforeAutospacing="0" w:after="120" w:afterAutospacing="0" w:line="259" w:lineRule="auto"/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R.1</w:t>
            </w:r>
          </w:p>
        </w:tc>
        <w:tc>
          <w:tcPr>
            <w:tcW w:w="7934" w:type="dxa"/>
          </w:tcPr>
          <w:p w:rsidR="00FF19EC" w:rsidRDefault="00FF19EC" w:rsidP="005D4640">
            <w:pPr>
              <w:pStyle w:val="NormaleWeb"/>
              <w:spacing w:after="120" w:afterAutospacing="0" w:line="252" w:lineRule="auto"/>
              <w:jc w:val="both"/>
            </w:pPr>
            <w:r>
              <w:rPr>
                <w:rFonts w:ascii="Gill Sans MT" w:hAnsi="Gill Sans MT"/>
                <w:sz w:val="22"/>
                <w:szCs w:val="22"/>
              </w:rPr>
              <w:t xml:space="preserve">Si. Laddove presentino progetti coerenti con gli ambiti definiti nell’art. 2, comma 3 dell’Avviso. Essi inoltre concorrono alle risorse specifiche dell’Azione 3.1.3 del POR riservata ai </w:t>
            </w:r>
            <w:r>
              <w:rPr>
                <w:rFonts w:ascii="Gill Sans MT" w:hAnsi="Gill Sans MT"/>
                <w:color w:val="000000"/>
                <w:sz w:val="22"/>
                <w:szCs w:val="22"/>
              </w:rPr>
              <w:t xml:space="preserve">Progetti Imprenditoriali “L – Piani di investimento materiali e immateriali e Servizi specialistici per il rafforzamento strutturale delle imprese che costituiscono la filiera dell’industria cinematografica” </w:t>
            </w:r>
            <w:r>
              <w:rPr>
                <w:rFonts w:ascii="Gill Sans MT" w:hAnsi="Gill Sans MT"/>
                <w:sz w:val="22"/>
                <w:szCs w:val="22"/>
              </w:rPr>
              <w:t>(con la maggiore intensità dell’aiuto De Minimis ivi previsto).</w:t>
            </w:r>
          </w:p>
          <w:p w:rsidR="00FF19EC" w:rsidRPr="006E0BE8" w:rsidRDefault="00FF19EC" w:rsidP="005D4640">
            <w:pPr>
              <w:pStyle w:val="NormaleWeb"/>
              <w:spacing w:before="0" w:beforeAutospacing="0" w:after="120" w:afterAutospacing="0" w:line="259" w:lineRule="auto"/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</w:rPr>
              <w:t>La definizione di filiera dell’industria cinematografica e audiovisivo definita all’art. 4, comma 2 dell’Avviso, infatti prevede, alla lettera a) “</w:t>
            </w:r>
            <w:r>
              <w:rPr>
                <w:rFonts w:ascii="Gill Sans MT" w:hAnsi="Gill Sans MT"/>
                <w:i/>
                <w:iCs/>
              </w:rPr>
              <w:t>produttori e distributori</w:t>
            </w:r>
            <w:r>
              <w:rPr>
                <w:rFonts w:ascii="Gill Sans MT" w:hAnsi="Gill Sans MT"/>
              </w:rPr>
              <w:t>”. Il termine</w:t>
            </w:r>
            <w:r>
              <w:rPr>
                <w:rFonts w:ascii="Gill Sans MT" w:hAnsi="Gill Sans MT"/>
                <w:color w:val="000000"/>
              </w:rPr>
              <w:t xml:space="preserve"> “</w:t>
            </w:r>
            <w:r>
              <w:rPr>
                <w:rFonts w:ascii="Gill Sans MT" w:hAnsi="Gill Sans MT"/>
                <w:i/>
                <w:iCs/>
                <w:color w:val="000000"/>
              </w:rPr>
              <w:t>distributori</w:t>
            </w:r>
            <w:r>
              <w:rPr>
                <w:rFonts w:ascii="Gill Sans MT" w:hAnsi="Gill Sans MT"/>
                <w:color w:val="000000"/>
              </w:rPr>
              <w:t>” include gli esercenti le sale cinematografiche, essendo stato utilizzato nel suo senso economico generale e non con riferimento allo specifico ambito normativo del cinema e dell’audiovisivo.</w:t>
            </w:r>
          </w:p>
        </w:tc>
      </w:tr>
    </w:tbl>
    <w:p w:rsidR="00FF19EC" w:rsidRDefault="00FF19EC"/>
    <w:sectPr w:rsidR="00FF19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049E8"/>
    <w:multiLevelType w:val="hybridMultilevel"/>
    <w:tmpl w:val="E9E0F7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0F">
      <w:start w:val="1"/>
      <w:numFmt w:val="decimal"/>
      <w:lvlText w:val="%3."/>
      <w:lvlJc w:val="left"/>
      <w:pPr>
        <w:ind w:left="1800" w:hanging="180"/>
      </w:pPr>
    </w:lvl>
    <w:lvl w:ilvl="3" w:tplc="04100019">
      <w:start w:val="1"/>
      <w:numFmt w:val="lowerLetter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2A"/>
    <w:rsid w:val="00191A0F"/>
    <w:rsid w:val="00196159"/>
    <w:rsid w:val="00496CDC"/>
    <w:rsid w:val="006E0BE8"/>
    <w:rsid w:val="00A3592A"/>
    <w:rsid w:val="00B64A62"/>
    <w:rsid w:val="00E1649F"/>
    <w:rsid w:val="00F60245"/>
    <w:rsid w:val="00FE2D69"/>
    <w:rsid w:val="00FE7537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BDCBC-353C-45B0-95DB-D49C060B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B64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6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Ricci</dc:creator>
  <cp:keywords/>
  <dc:description/>
  <cp:lastModifiedBy>Lazio Innova</cp:lastModifiedBy>
  <cp:revision>3</cp:revision>
  <dcterms:created xsi:type="dcterms:W3CDTF">2017-09-26T12:15:00Z</dcterms:created>
  <dcterms:modified xsi:type="dcterms:W3CDTF">2017-09-26T12:17:00Z</dcterms:modified>
</cp:coreProperties>
</file>