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96" w:rsidRPr="00C33996" w:rsidRDefault="00C33996" w:rsidP="00C33996">
      <w:pPr>
        <w:jc w:val="center"/>
        <w:rPr>
          <w:b/>
          <w:sz w:val="28"/>
          <w:szCs w:val="28"/>
        </w:rPr>
      </w:pPr>
      <w:bookmarkStart w:id="0" w:name="_GoBack"/>
      <w:bookmarkEnd w:id="0"/>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602BD2" w:rsidRPr="00356815" w:rsidRDefault="00602BD2" w:rsidP="00602BD2">
      <w:pPr>
        <w:jc w:val="both"/>
        <w:rPr>
          <w:rFonts w:cstheme="minorHAnsi"/>
          <w:bCs/>
        </w:rPr>
      </w:pPr>
      <w:proofErr w:type="gramStart"/>
      <w:r w:rsidRPr="00356815">
        <w:rPr>
          <w:rFonts w:cstheme="minorHAnsi"/>
        </w:rPr>
        <w:t>che</w:t>
      </w:r>
      <w:proofErr w:type="gramEnd"/>
      <w:r w:rsidRPr="00356815">
        <w:rPr>
          <w:rFonts w:cstheme="minorHAnsi"/>
        </w:rPr>
        <w:t xml:space="preserve"> l’Impresa ____________________ con sede in  ________ Via __________, C.F._____________, P.IVA n. __________ (in seguito brevemente “Contraente” o “Soggetto Beneficiario”) ha richiesto in data _______ a LAZIO INNOVA S.P.A. (in seguito brevemente “Lazio Innova” o “Ente garantito”), </w:t>
      </w:r>
      <w:r w:rsidRPr="00356815">
        <w:rPr>
          <w:rFonts w:cstheme="minorHAnsi"/>
          <w:bCs/>
        </w:rPr>
        <w:t>in nome e per conto anche dei seguenti soggetti:</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C33996" w:rsidRPr="00EC43AC" w:rsidRDefault="00E418E7" w:rsidP="00EC43AC">
      <w:pPr>
        <w:spacing w:after="120"/>
        <w:ind w:left="-426"/>
        <w:jc w:val="both"/>
        <w:rPr>
          <w:rFonts w:ascii="Calibri" w:eastAsia="Times New Roman" w:hAnsi="Calibri" w:cs="Calibri"/>
          <w:lang w:eastAsia="en-GB"/>
        </w:rPr>
      </w:pPr>
      <w:r>
        <w:rPr>
          <w:rFonts w:cstheme="minorHAnsi"/>
        </w:rPr>
        <w:t>Una S</w:t>
      </w:r>
      <w:r w:rsidR="00E27A09">
        <w:rPr>
          <w:rFonts w:cstheme="minorHAnsi"/>
        </w:rPr>
        <w:t xml:space="preserve">ovvenzione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C33996" w:rsidRPr="00356815">
        <w:rPr>
          <w:rFonts w:cstheme="minorHAnsi"/>
        </w:rPr>
        <w:t xml:space="preserve">a </w:t>
      </w:r>
      <w:r w:rsidR="00356815">
        <w:rPr>
          <w:rFonts w:cstheme="minorHAnsi"/>
        </w:rPr>
        <w:t>valere</w:t>
      </w:r>
      <w:r w:rsidR="00C33996" w:rsidRPr="00356815">
        <w:rPr>
          <w:rFonts w:cstheme="minorHAnsi"/>
        </w:rPr>
        <w:t xml:space="preserve"> sull’Avviso </w:t>
      </w:r>
      <w:r w:rsidR="00EC43AC" w:rsidRPr="00FE34F7">
        <w:rPr>
          <w:rFonts w:ascii="Calibri" w:eastAsia="Times New Roman" w:hAnsi="Calibri" w:cs="Calibri"/>
          <w:lang w:eastAsia="en-GB"/>
        </w:rPr>
        <w:t xml:space="preserve">“RICERCA E SVILUPPO DI TECNOLOGIE PER LA VALORIZZAZIONE DEL PATRIMONIO CULTURALE” intervento </w:t>
      </w:r>
      <w:proofErr w:type="gramStart"/>
      <w:r w:rsidR="00EC43AC" w:rsidRPr="00FE34F7">
        <w:rPr>
          <w:rFonts w:ascii="Calibri" w:eastAsia="Times New Roman" w:hAnsi="Calibri" w:cs="Calibri"/>
          <w:lang w:eastAsia="en-GB"/>
        </w:rPr>
        <w:t>2</w:t>
      </w:r>
      <w:proofErr w:type="gramEnd"/>
      <w:r w:rsidR="00EC43AC" w:rsidRPr="00FE34F7">
        <w:rPr>
          <w:rFonts w:ascii="Calibri" w:eastAsia="Times New Roman" w:hAnsi="Calibri" w:cs="Calibri"/>
          <w:lang w:eastAsia="en-GB"/>
        </w:rPr>
        <w:t xml:space="preserve"> del Distretto Tecnologico per le nuove tecnologie applicate ai beni ed alle attività culturali (“DTC”)" in attuazione del IV Accordo Integrativo dell'APQ6 "Ricerca tecnologica, Reti telematiche" - Stralcio "Attuazione degli interventi programmatici e dei nuovi interventi relativi al Distretto Tecnologico per le Nuove Tecnologie applicate ai Beni e alle Attività Culturali" («DTC») il cui schema è stato approvato con Deliberazione di Giunta Regionale («DGR») del 4 dicembre 2013, n. 440 e che è stato sottoscritto dalla Regione Lazio, dal Ministero dell’Istruzione, dell’Università e della (“MIUR”), dal Ministero dei Beni, delle Attività Culturali e del Turismo (“MIBACT”) e dal Ministero dello Sviluppo Economico (“MISE”), risultata ammissibile alla concessione con Determinazione n. G05095 del 24.04.2019, pubblicata sul supplemento n. 1 al BURL n. 37 del 07.05.2019</w:t>
      </w:r>
      <w:r w:rsidR="00EC43AC">
        <w:rPr>
          <w:rFonts w:ascii="Calibri" w:eastAsia="Times New Roman" w:hAnsi="Calibri" w:cs="Calibri"/>
          <w:lang w:eastAsia="en-GB"/>
        </w:rPr>
        <w:t xml:space="preserve"> </w:t>
      </w:r>
      <w:r w:rsidR="00D868A1" w:rsidRPr="00C607D2">
        <w:rPr>
          <w:rFonts w:cstheme="minorHAnsi"/>
        </w:rPr>
        <w:t xml:space="preserve">il Direttore della Direzione Regionale per lo Sviluppo Economico e le Attività Produttive </w:t>
      </w:r>
      <w:r w:rsidR="00C33996" w:rsidRPr="00C607D2">
        <w:rPr>
          <w:rFonts w:cstheme="minorHAnsi"/>
        </w:rPr>
        <w:t xml:space="preserve">ha approvato la richiesta di </w:t>
      </w:r>
      <w:r>
        <w:rPr>
          <w:rFonts w:cstheme="minorHAnsi"/>
        </w:rPr>
        <w:t>S</w:t>
      </w:r>
      <w:r w:rsidR="00E27A09" w:rsidRPr="00C607D2">
        <w:rPr>
          <w:rFonts w:cstheme="minorHAnsi"/>
        </w:rPr>
        <w:t xml:space="preserve">ovvenzione </w:t>
      </w:r>
      <w:r w:rsidR="00C33996" w:rsidRPr="00C607D2">
        <w:rPr>
          <w:rFonts w:cstheme="minorHAnsi"/>
        </w:rPr>
        <w:t xml:space="preserve">per un importo di Euro _______, come da </w:t>
      </w:r>
      <w:r w:rsidR="00C33996" w:rsidRPr="00C607D2">
        <w:rPr>
          <w:rFonts w:eastAsia="Times New Roman" w:cstheme="minorHAnsi"/>
          <w:bCs/>
          <w:lang w:eastAsia="it-IT"/>
        </w:rPr>
        <w:t xml:space="preserve">Atto di Impegno </w:t>
      </w:r>
      <w:r w:rsidR="008F540A" w:rsidRPr="00C607D2">
        <w:rPr>
          <w:rFonts w:eastAsia="Times New Roman" w:cstheme="minorHAnsi"/>
          <w:bCs/>
          <w:lang w:eastAsia="it-IT"/>
        </w:rPr>
        <w:t>sottoscritto</w:t>
      </w:r>
      <w:r w:rsidR="00E27A09" w:rsidRPr="00C607D2">
        <w:rPr>
          <w:rFonts w:eastAsia="Times New Roman" w:cstheme="minorHAnsi"/>
          <w:bCs/>
          <w:lang w:eastAsia="it-IT"/>
        </w:rPr>
        <w:t xml:space="preserve"> </w:t>
      </w:r>
      <w:r w:rsidR="00C33996" w:rsidRPr="00C607D2">
        <w:rPr>
          <w:rFonts w:cstheme="minorHAnsi"/>
        </w:rPr>
        <w:t xml:space="preserve">in data _____, </w:t>
      </w:r>
      <w:proofErr w:type="spellStart"/>
      <w:r w:rsidR="00C33996" w:rsidRPr="00C607D2">
        <w:rPr>
          <w:rFonts w:cstheme="minorHAnsi"/>
        </w:rPr>
        <w:t>prot</w:t>
      </w:r>
      <w:proofErr w:type="spellEnd"/>
      <w:r w:rsidR="00C33996" w:rsidRPr="00C607D2">
        <w:rPr>
          <w:rFonts w:cstheme="minorHAnsi"/>
        </w:rPr>
        <w:t xml:space="preserve">. n. _____ CUP </w:t>
      </w:r>
      <w:r w:rsidR="00C33996" w:rsidRPr="00C607D2">
        <w:rPr>
          <w:rFonts w:cstheme="minorHAnsi"/>
        </w:rPr>
        <w:softHyphen/>
      </w:r>
      <w:r w:rsidR="00C33996" w:rsidRPr="00C607D2">
        <w:rPr>
          <w:rFonts w:cstheme="minorHAnsi"/>
        </w:rPr>
        <w:softHyphen/>
      </w:r>
      <w:r w:rsidR="00C33996" w:rsidRPr="00C607D2">
        <w:rPr>
          <w:rFonts w:cstheme="minorHAnsi"/>
        </w:rPr>
        <w:softHyphen/>
        <w:t xml:space="preserve">.............. </w:t>
      </w:r>
      <w:r w:rsidR="00E27A09" w:rsidRPr="00C607D2">
        <w:rPr>
          <w:rFonts w:cstheme="minorHAnsi"/>
        </w:rPr>
        <w:t>con</w:t>
      </w:r>
      <w:r w:rsidR="00C33996" w:rsidRPr="00C607D2">
        <w:rPr>
          <w:rFonts w:cstheme="minorHAnsi"/>
        </w:rPr>
        <w:t xml:space="preserve"> Lazio Innova</w:t>
      </w:r>
      <w:r w:rsidR="00E27A09" w:rsidRPr="00C607D2">
        <w:rPr>
          <w:rFonts w:cstheme="minorHAnsi"/>
        </w:rPr>
        <w:t xml:space="preserve"> S.p.A.</w:t>
      </w:r>
      <w:r w:rsidR="00C33996" w:rsidRPr="00C607D2">
        <w:rPr>
          <w:rFonts w:cstheme="minorHAnsi"/>
        </w:rPr>
        <w:t>, all’uopo incaricata dalla Regione Lazio;</w:t>
      </w:r>
    </w:p>
    <w:p w:rsidR="00C33996" w:rsidRPr="00356815" w:rsidRDefault="00C33996" w:rsidP="00E1429F">
      <w:pPr>
        <w:jc w:val="both"/>
        <w:rPr>
          <w:rFonts w:cstheme="minorHAnsi"/>
        </w:rPr>
      </w:pPr>
      <w:proofErr w:type="gramStart"/>
      <w:r w:rsidRPr="00356815">
        <w:rPr>
          <w:rFonts w:cstheme="minorHAnsi"/>
        </w:rPr>
        <w:t>che</w:t>
      </w:r>
      <w:proofErr w:type="gramEnd"/>
      <w:r w:rsidRPr="00356815">
        <w:rPr>
          <w:rFonts w:cstheme="minorHAnsi"/>
        </w:rPr>
        <w:t xml:space="preserve"> l’erogazione del</w:t>
      </w:r>
      <w:r w:rsidR="00E418E7">
        <w:rPr>
          <w:rFonts w:cstheme="minorHAnsi"/>
        </w:rPr>
        <w:t>la S</w:t>
      </w:r>
      <w:r w:rsidR="00D868A1" w:rsidRPr="00356815">
        <w:rPr>
          <w:rFonts w:cstheme="minorHAnsi"/>
        </w:rPr>
        <w:t>ovvenzione concessa</w:t>
      </w:r>
      <w:r w:rsidRPr="00356815">
        <w:rPr>
          <w:rFonts w:cstheme="minorHAnsi"/>
        </w:rPr>
        <w:t xml:space="preserve"> sarà eseguita da Lazio Innova;</w:t>
      </w:r>
    </w:p>
    <w:p w:rsidR="00C33996" w:rsidRPr="00C33996" w:rsidRDefault="00C33996" w:rsidP="00E1429F">
      <w:pPr>
        <w:jc w:val="both"/>
      </w:pPr>
      <w:proofErr w:type="gramStart"/>
      <w:r w:rsidRPr="00C33996">
        <w:t>che</w:t>
      </w:r>
      <w:proofErr w:type="gramEnd"/>
      <w:r w:rsidRPr="00C33996">
        <w:t xml:space="preserv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del</w:t>
      </w:r>
      <w:r w:rsidR="00E418E7">
        <w:t>la S</w:t>
      </w:r>
      <w:r w:rsidR="00D868A1">
        <w:t xml:space="preserve">ovvenzione </w:t>
      </w:r>
      <w:r w:rsidR="00E27A09">
        <w:t xml:space="preserve">totale </w:t>
      </w:r>
      <w:r w:rsidR="00D868A1">
        <w:t>concessa</w:t>
      </w:r>
      <w:r w:rsidRPr="00C33996">
        <w:t>;</w:t>
      </w:r>
    </w:p>
    <w:p w:rsidR="00E27A09" w:rsidRDefault="00C33996" w:rsidP="00E1429F">
      <w:pPr>
        <w:jc w:val="both"/>
      </w:pPr>
      <w:proofErr w:type="gramStart"/>
      <w:r w:rsidRPr="00C33996">
        <w:lastRenderedPageBreak/>
        <w:t>che</w:t>
      </w:r>
      <w:proofErr w:type="gramEnd"/>
      <w:r w:rsidRPr="00C33996">
        <w:t xml:space="preserv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DF233E" w:rsidRDefault="00DF233E" w:rsidP="00DF233E">
      <w:pPr>
        <w:jc w:val="both"/>
      </w:pPr>
      <w:proofErr w:type="gramStart"/>
      <w:r w:rsidRPr="00FE34F7">
        <w:t>che</w:t>
      </w:r>
      <w:proofErr w:type="gramEnd"/>
      <w:r w:rsidRPr="00FE34F7">
        <w:t>, a fronte del suddetto importo di anticipazione richiesta, la quota spettante all’Ente pubblico ________</w:t>
      </w:r>
      <w:r w:rsidR="006E2922" w:rsidRPr="00FE34F7">
        <w:t>______ è di Euro _____________ e</w:t>
      </w:r>
      <w:r w:rsidRPr="00FE34F7">
        <w:t xml:space="preserve"> non necessita di garanzia a relativa copertura;</w:t>
      </w:r>
    </w:p>
    <w:p w:rsidR="00C33996" w:rsidRPr="00C33996" w:rsidRDefault="00C33996" w:rsidP="00E1429F">
      <w:pPr>
        <w:jc w:val="both"/>
      </w:pPr>
      <w:proofErr w:type="gramStart"/>
      <w:r w:rsidRPr="002A05C0">
        <w:t>che</w:t>
      </w:r>
      <w:proofErr w:type="gramEnd"/>
      <w:r w:rsidRPr="002A05C0">
        <w:t>, pertanto, l’importo garantito dal presente atto è di Euro ________</w:t>
      </w:r>
      <w:r w:rsidR="00B07642" w:rsidRPr="002A05C0">
        <w:t xml:space="preserve"> (</w:t>
      </w:r>
      <w:proofErr w:type="spellStart"/>
      <w:r w:rsidR="00B07642" w:rsidRPr="002A05C0">
        <w:t>diconsi</w:t>
      </w:r>
      <w:proofErr w:type="spellEnd"/>
      <w:r w:rsidR="00B07642" w:rsidRPr="002A05C0">
        <w:t xml:space="preserve"> euro ________________</w:t>
      </w:r>
      <w:r w:rsidRPr="002A05C0">
        <w:t>_), maggiorato della somma di Euro ________ (</w:t>
      </w:r>
      <w:proofErr w:type="spellStart"/>
      <w:r w:rsidRPr="002A05C0">
        <w:t>diconsi</w:t>
      </w:r>
      <w:proofErr w:type="spellEnd"/>
      <w:r w:rsidRPr="002A05C0">
        <w:t xml:space="preserve">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rsidR="00C33996" w:rsidRPr="00C33996" w:rsidRDefault="00C33996" w:rsidP="00E1429F">
      <w:pPr>
        <w:jc w:val="center"/>
        <w:rPr>
          <w:b/>
          <w:sz w:val="24"/>
          <w:szCs w:val="24"/>
        </w:rPr>
      </w:pPr>
      <w:r w:rsidRPr="00C33996">
        <w:rPr>
          <w:b/>
          <w:sz w:val="24"/>
          <w:szCs w:val="24"/>
        </w:rPr>
        <w:t>TUTTO CIO’ PREMESSO</w:t>
      </w:r>
    </w:p>
    <w:p w:rsid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w:t>
      </w:r>
      <w:proofErr w:type="gramStart"/>
      <w:r w:rsidRPr="00C33996">
        <w:t>ad</w:t>
      </w:r>
      <w:proofErr w:type="gramEnd"/>
      <w:r w:rsidRPr="00C33996">
        <w:t xml:space="preserve"> esercitare le assicurazioni nel Ramo Cauzioni ed inclusa nell’elenco emanato in attuazione del disposto dell’art. 1, </w:t>
      </w:r>
      <w:proofErr w:type="spellStart"/>
      <w:r w:rsidRPr="00C33996">
        <w:t>lett</w:t>
      </w:r>
      <w:proofErr w:type="spellEnd"/>
      <w:r w:rsidRPr="00C33996">
        <w:t>. C, della Legge n. 348 del 10/6/1982 e successive modifiche ed integrazioni, a mezzo del sottoscritto, Signor_______ nato a ____.il______ nella sua qualità di ______________, dichiara di costituirsi, come con il presente atto, si costituisce</w:t>
      </w:r>
    </w:p>
    <w:p w:rsidR="002A05C0" w:rsidRPr="00C33996" w:rsidRDefault="002A05C0" w:rsidP="00E1429F">
      <w:pPr>
        <w:jc w:val="both"/>
      </w:pP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w:t>
      </w:r>
      <w:r w:rsidR="00B1203C">
        <w:t>completamento della Fase 1 di progettazione (</w:t>
      </w:r>
      <w:r w:rsidR="00892A94">
        <w:t>entro</w:t>
      </w:r>
      <w:r w:rsidR="00B1203C">
        <w:t xml:space="preserve"> 12 mesi a partire dalla data di concessione)</w:t>
      </w:r>
      <w:r w:rsidRPr="00C33996">
        <w:t xml:space="preserve">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7002C4" w:rsidRDefault="007002C4" w:rsidP="00E1429F">
      <w:pPr>
        <w:jc w:val="center"/>
        <w:rPr>
          <w:b/>
          <w:sz w:val="24"/>
          <w:szCs w:val="24"/>
        </w:rPr>
      </w:pPr>
    </w:p>
    <w:p w:rsidR="007002C4" w:rsidRDefault="007002C4" w:rsidP="00E1429F">
      <w:pPr>
        <w:jc w:val="center"/>
        <w:rPr>
          <w:b/>
          <w:sz w:val="24"/>
          <w:szCs w:val="24"/>
        </w:rPr>
      </w:pPr>
    </w:p>
    <w:p w:rsidR="00C33996" w:rsidRPr="00C33996" w:rsidRDefault="00C33996" w:rsidP="00E1429F">
      <w:pPr>
        <w:jc w:val="center"/>
        <w:rPr>
          <w:b/>
          <w:sz w:val="24"/>
          <w:szCs w:val="24"/>
        </w:rPr>
      </w:pPr>
      <w:r w:rsidRPr="00C33996">
        <w:rPr>
          <w:b/>
          <w:sz w:val="24"/>
          <w:szCs w:val="24"/>
        </w:rPr>
        <w:lastRenderedPageBreak/>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 xml:space="preserve">La presente garanzia </w:t>
      </w:r>
      <w:proofErr w:type="gramStart"/>
      <w:r w:rsidRPr="00C33996">
        <w:t>viene</w:t>
      </w:r>
      <w:proofErr w:type="gramEnd"/>
      <w:r w:rsidRPr="00C33996">
        <w:t xml:space="preserv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lastRenderedPageBreak/>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w:t>
      </w:r>
      <w:proofErr w:type="spellStart"/>
      <w:r w:rsidRPr="00C33996">
        <w:t>fidejussoria</w:t>
      </w:r>
      <w:proofErr w:type="spellEnd"/>
      <w:r w:rsidRPr="00C33996">
        <w:t xml:space="preserve">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Pr>
        <w:jc w:val="center"/>
      </w:pPr>
      <w:r w:rsidRPr="00C33996">
        <w:t>*    *    *</w:t>
      </w:r>
    </w:p>
    <w:p w:rsidR="00C33996" w:rsidRPr="00C33996" w:rsidRDefault="00C33996" w:rsidP="00C33996">
      <w:r w:rsidRPr="00C33996">
        <w:t>Letto, confermato e sottoscritto.</w:t>
      </w:r>
    </w:p>
    <w:p w:rsidR="00C33996" w:rsidRPr="00C33996" w:rsidRDefault="00C33996" w:rsidP="00C33996">
      <w:r w:rsidRPr="00C33996">
        <w:t>______________, lì__________</w:t>
      </w:r>
    </w:p>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lastRenderedPageBreak/>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rsidSect="00E926AF">
      <w:headerReference w:type="default"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1D" w:rsidRDefault="00A37E1D">
      <w:pPr>
        <w:spacing w:after="0" w:line="240" w:lineRule="auto"/>
      </w:pPr>
      <w:r>
        <w:separator/>
      </w:r>
    </w:p>
  </w:endnote>
  <w:endnote w:type="continuationSeparator" w:id="0">
    <w:p w:rsidR="00A37E1D" w:rsidRDefault="00A3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75609D">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1D" w:rsidRDefault="00A37E1D">
      <w:pPr>
        <w:spacing w:after="0" w:line="240" w:lineRule="auto"/>
      </w:pPr>
      <w:r>
        <w:separator/>
      </w:r>
    </w:p>
  </w:footnote>
  <w:footnote w:type="continuationSeparator" w:id="0">
    <w:p w:rsidR="00A37E1D" w:rsidRDefault="00A37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1C" w:rsidRPr="004D1A58" w:rsidRDefault="000C093C" w:rsidP="004D1A58">
    <w:pPr>
      <w:pStyle w:val="Intestazione"/>
      <w:jc w:val="right"/>
      <w:rPr>
        <w:rFonts w:ascii="Calibri" w:hAnsi="Calibri"/>
      </w:rPr>
    </w:pPr>
    <w:r>
      <w:rPr>
        <w:rFonts w:ascii="Calibri" w:hAnsi="Calibri"/>
      </w:rPr>
      <w:tab/>
    </w:r>
    <w:r w:rsidR="00C33996">
      <w:rPr>
        <w:rFonts w:ascii="Calibri" w:hAnsi="Calibri"/>
      </w:rPr>
      <w:tab/>
    </w:r>
    <w:r w:rsidR="00C33996">
      <w:rPr>
        <w:rFonts w:ascii="Calibri" w:hAnsi="Calibri"/>
      </w:rPr>
      <w:tab/>
    </w:r>
  </w:p>
  <w:p w:rsidR="00B71C1C" w:rsidRDefault="00A37E1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93C" w:rsidRDefault="00E926AF">
    <w:pPr>
      <w:pStyle w:val="Intestazione"/>
    </w:pPr>
    <w:r>
      <w:rPr>
        <w:rFonts w:ascii="Calibri" w:hAnsi="Calibri"/>
        <w:noProof/>
        <w:lang w:eastAsia="it-IT"/>
      </w:rPr>
      <w:drawing>
        <wp:inline distT="0" distB="0" distL="0" distR="0" wp14:anchorId="1A3180E5" wp14:editId="782AA21C">
          <wp:extent cx="6115050" cy="1238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238250"/>
                  </a:xfrm>
                  <a:prstGeom prst="rect">
                    <a:avLst/>
                  </a:prstGeom>
                  <a:noFill/>
                  <a:ln>
                    <a:noFill/>
                  </a:ln>
                </pic:spPr>
              </pic:pic>
            </a:graphicData>
          </a:graphic>
        </wp:inline>
      </w:drawing>
    </w:r>
  </w:p>
  <w:p w:rsidR="00E926AF" w:rsidRDefault="00E926AF">
    <w:pPr>
      <w:pStyle w:val="Intestazione"/>
    </w:pPr>
    <w:r>
      <w:tab/>
    </w:r>
    <w:r>
      <w:tab/>
    </w:r>
    <w:proofErr w:type="spellStart"/>
    <w:r>
      <w:t>All</w:t>
    </w:r>
    <w:proofErr w:type="spellEnd"/>
    <w:r w:rsidR="00A962A0">
      <w:t xml:space="preserve">. </w:t>
    </w:r>
    <w:proofErr w:type="gramStart"/>
    <w:r w:rsidR="0075609D">
      <w:t>2</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96"/>
    <w:rsid w:val="0006312C"/>
    <w:rsid w:val="00064F19"/>
    <w:rsid w:val="000B7116"/>
    <w:rsid w:val="000C093C"/>
    <w:rsid w:val="000F4244"/>
    <w:rsid w:val="0014234A"/>
    <w:rsid w:val="00155CAD"/>
    <w:rsid w:val="001563D7"/>
    <w:rsid w:val="001633F5"/>
    <w:rsid w:val="00245C21"/>
    <w:rsid w:val="002A05C0"/>
    <w:rsid w:val="00356815"/>
    <w:rsid w:val="00362A24"/>
    <w:rsid w:val="00462CEC"/>
    <w:rsid w:val="00467249"/>
    <w:rsid w:val="004771FE"/>
    <w:rsid w:val="004D1A58"/>
    <w:rsid w:val="005E7E6A"/>
    <w:rsid w:val="00602BD2"/>
    <w:rsid w:val="006324AC"/>
    <w:rsid w:val="00667ADA"/>
    <w:rsid w:val="00697603"/>
    <w:rsid w:val="006E2922"/>
    <w:rsid w:val="007002C4"/>
    <w:rsid w:val="00712FBD"/>
    <w:rsid w:val="0075609D"/>
    <w:rsid w:val="00764B2A"/>
    <w:rsid w:val="0076740F"/>
    <w:rsid w:val="00853C65"/>
    <w:rsid w:val="00892A94"/>
    <w:rsid w:val="008F540A"/>
    <w:rsid w:val="009038A2"/>
    <w:rsid w:val="009E5147"/>
    <w:rsid w:val="009F4769"/>
    <w:rsid w:val="00A176F7"/>
    <w:rsid w:val="00A37E1D"/>
    <w:rsid w:val="00A962A0"/>
    <w:rsid w:val="00AB2B22"/>
    <w:rsid w:val="00B07642"/>
    <w:rsid w:val="00B1203C"/>
    <w:rsid w:val="00BD1212"/>
    <w:rsid w:val="00BF7828"/>
    <w:rsid w:val="00C33996"/>
    <w:rsid w:val="00C607D2"/>
    <w:rsid w:val="00D45264"/>
    <w:rsid w:val="00D868A1"/>
    <w:rsid w:val="00DA34F1"/>
    <w:rsid w:val="00DF233E"/>
    <w:rsid w:val="00E1429F"/>
    <w:rsid w:val="00E275D4"/>
    <w:rsid w:val="00E27A09"/>
    <w:rsid w:val="00E32074"/>
    <w:rsid w:val="00E3340A"/>
    <w:rsid w:val="00E418E7"/>
    <w:rsid w:val="00E926AF"/>
    <w:rsid w:val="00EC43AC"/>
    <w:rsid w:val="00ED7A69"/>
    <w:rsid w:val="00F34DD2"/>
    <w:rsid w:val="00FE3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 w:type="paragraph" w:styleId="Testofumetto">
    <w:name w:val="Balloon Text"/>
    <w:basedOn w:val="Normale"/>
    <w:link w:val="TestofumettoCarattere"/>
    <w:uiPriority w:val="99"/>
    <w:semiHidden/>
    <w:unhideWhenUsed/>
    <w:rsid w:val="000C09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 w:type="paragraph" w:styleId="Testofumetto">
    <w:name w:val="Balloon Text"/>
    <w:basedOn w:val="Normale"/>
    <w:link w:val="TestofumettoCarattere"/>
    <w:uiPriority w:val="99"/>
    <w:semiHidden/>
    <w:unhideWhenUsed/>
    <w:rsid w:val="000C09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10178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dp</cp:lastModifiedBy>
  <cp:revision>3</cp:revision>
  <dcterms:created xsi:type="dcterms:W3CDTF">2019-06-14T09:21:00Z</dcterms:created>
  <dcterms:modified xsi:type="dcterms:W3CDTF">2019-06-19T10:50:00Z</dcterms:modified>
</cp:coreProperties>
</file>