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3F" w:rsidRPr="00E7453F" w:rsidRDefault="00E7453F" w:rsidP="00E7453F">
      <w:pPr>
        <w:tabs>
          <w:tab w:val="left" w:pos="3652"/>
          <w:tab w:val="left" w:pos="4361"/>
        </w:tabs>
        <w:spacing w:before="60" w:after="60" w:line="256" w:lineRule="auto"/>
        <w:ind w:left="113"/>
        <w:rPr>
          <w:rFonts w:ascii="Gill Sans MT" w:eastAsia="Times New Roman" w:hAnsi="Gill Sans MT" w:cs="Arial"/>
          <w:color w:val="008B39"/>
          <w:lang w:eastAsia="it-IT"/>
        </w:rPr>
      </w:pPr>
      <w:bookmarkStart w:id="0" w:name="_GoBack"/>
      <w:bookmarkEnd w:id="0"/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>Modello di proposta progettuale D5b</w:t>
      </w:r>
      <w:r w:rsidRPr="00E7453F">
        <w:rPr>
          <w:rFonts w:ascii="Gill Sans MT" w:eastAsia="Times New Roman" w:hAnsi="Gill Sans MT" w:cs="Arial"/>
          <w:b/>
          <w:color w:val="002060"/>
          <w:lang w:eastAsia="it-IT"/>
        </w:rPr>
        <w:t xml:space="preserve"> </w:t>
      </w: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>- Progetti per il Capitale Umano</w:t>
      </w:r>
    </w:p>
    <w:p w:rsidR="00E7453F" w:rsidRPr="00E7453F" w:rsidRDefault="00E7453F" w:rsidP="00E7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ill Sans MT" w:eastAsia="Times New Roman" w:hAnsi="Gill Sans MT" w:cs="Arial"/>
          <w:b/>
          <w:color w:val="002060"/>
          <w:lang w:eastAsia="it-IT"/>
        </w:rPr>
      </w:pPr>
      <w:r w:rsidRPr="00E7453F">
        <w:rPr>
          <w:rFonts w:ascii="Gill Sans MT" w:eastAsia="Times New Roman" w:hAnsi="Gill Sans MT" w:cs="Arial"/>
          <w:b/>
          <w:color w:val="002060"/>
          <w:lang w:eastAsia="it-IT"/>
        </w:rPr>
        <w:t xml:space="preserve">DTC - TE1 Centro di Eccellenza </w:t>
      </w:r>
    </w:p>
    <w:p w:rsidR="00E7453F" w:rsidRPr="00E7453F" w:rsidRDefault="00E7453F" w:rsidP="00E7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ill Sans MT" w:eastAsia="Times New Roman" w:hAnsi="Gill Sans MT" w:cs="Arial"/>
          <w:b/>
          <w:color w:val="002060"/>
          <w:lang w:eastAsia="it-IT"/>
        </w:rPr>
      </w:pPr>
      <w:r w:rsidRPr="00E7453F">
        <w:rPr>
          <w:rFonts w:ascii="Gill Sans MT" w:eastAsia="Times New Roman" w:hAnsi="Gill Sans MT" w:cs="Arial"/>
          <w:b/>
          <w:color w:val="002060"/>
          <w:lang w:eastAsia="it-IT"/>
        </w:rPr>
        <w:t xml:space="preserve"> “Invito al Centro di Eccellenza a presentare Progetti per la seconda fase”</w:t>
      </w:r>
    </w:p>
    <w:p w:rsidR="00E7453F" w:rsidRPr="00E7453F" w:rsidRDefault="00E7453F" w:rsidP="00E7453F">
      <w:pPr>
        <w:spacing w:before="120" w:after="60" w:line="240" w:lineRule="auto"/>
        <w:ind w:left="-142" w:right="-164"/>
        <w:rPr>
          <w:rFonts w:ascii="Gill Sans MT" w:eastAsia="Times New Roman" w:hAnsi="Gill Sans MT" w:cs="Arial"/>
          <w:b/>
          <w:color w:val="008B39"/>
          <w:lang w:eastAsia="it-IT"/>
        </w:rPr>
      </w:pPr>
      <w:r w:rsidRPr="00E7453F">
        <w:rPr>
          <w:rFonts w:ascii="Times New Roman" w:eastAsia="Times New Roman" w:hAnsi="Times New Roman" w:cs="Arial"/>
          <w:b/>
          <w:color w:val="008B39"/>
          <w:lang w:eastAsia="it-IT"/>
        </w:rPr>
        <w:tab/>
      </w: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>1. Titolo del Progetto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E7453F" w:rsidRPr="00E7453F" w:rsidTr="00663BE6">
        <w:trPr>
          <w:trHeight w:val="24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E7453F">
            <w:pPr>
              <w:spacing w:after="120" w:line="240" w:lineRule="auto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</w:tbl>
    <w:p w:rsidR="00E7453F" w:rsidRPr="00E7453F" w:rsidRDefault="00E7453F" w:rsidP="00E7453F">
      <w:pPr>
        <w:spacing w:before="120" w:after="60" w:line="240" w:lineRule="auto"/>
        <w:ind w:right="-164"/>
        <w:rPr>
          <w:rFonts w:ascii="Gill Sans MT" w:eastAsia="Times New Roman" w:hAnsi="Gill Sans MT" w:cs="Arial"/>
          <w:b/>
          <w:color w:val="008B39"/>
          <w:lang w:eastAsia="it-IT"/>
        </w:rPr>
      </w:pP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>2. Tipo di corso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E7453F" w:rsidRPr="00E7453F" w:rsidTr="00663BE6">
        <w:trPr>
          <w:trHeight w:val="18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E7453F">
            <w:pPr>
              <w:spacing w:after="120" w:line="240" w:lineRule="auto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(Master, livello e annualità; CAF, CAP, on line, MOOC, o altra tipologia da specificare)</w:t>
            </w:r>
          </w:p>
        </w:tc>
      </w:tr>
    </w:tbl>
    <w:p w:rsidR="00E7453F" w:rsidRPr="00E7453F" w:rsidRDefault="00E7453F" w:rsidP="00E7453F">
      <w:pPr>
        <w:spacing w:before="120" w:after="60" w:line="240" w:lineRule="auto"/>
        <w:ind w:right="-164"/>
        <w:rPr>
          <w:rFonts w:ascii="Gill Sans MT" w:eastAsia="Times New Roman" w:hAnsi="Gill Sans MT" w:cs="Arial"/>
          <w:b/>
          <w:color w:val="008B39"/>
          <w:lang w:eastAsia="it-IT"/>
        </w:rPr>
      </w:pP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>3. Strutture proponenti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568"/>
        <w:gridCol w:w="6804"/>
        <w:gridCol w:w="2551"/>
      </w:tblGrid>
      <w:tr w:rsidR="00E7453F" w:rsidRPr="00E7453F" w:rsidTr="00663BE6">
        <w:trPr>
          <w:trHeight w:val="13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120" w:line="240" w:lineRule="auto"/>
              <w:ind w:right="34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Indicare il o i Centri di Spesa proponenti (Dipartimento, Istituto, Centro interdipartimentale </w:t>
            </w:r>
            <w:r w:rsidRPr="00E7453F">
              <w:rPr>
                <w:rFonts w:ascii="Gill Sans MT" w:eastAsia="Times New Roman" w:hAnsi="Gill Sans MT" w:cs="Calibri"/>
                <w:bCs/>
                <w:sz w:val="20"/>
                <w:szCs w:val="24"/>
                <w:lang w:eastAsia="it-IT"/>
              </w:rPr>
              <w:t>o</w:t>
            </w: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 altro, dotato di autonomia gestionale e contabile) e se lo stesso è abilitato ad erogare attività formative previste ed a rilasciare i relativi titoli, certificazioni o attestati. </w:t>
            </w:r>
          </w:p>
          <w:p w:rsidR="00E7453F" w:rsidRPr="00E7453F" w:rsidRDefault="00E7453F" w:rsidP="00E7453F">
            <w:pPr>
              <w:spacing w:after="120" w:line="240" w:lineRule="auto"/>
              <w:ind w:right="34"/>
              <w:rPr>
                <w:rFonts w:ascii="Gill Sans MT" w:eastAsia="Times New Roman" w:hAnsi="Gill Sans MT" w:cs="Arial"/>
                <w:sz w:val="24"/>
                <w:szCs w:val="24"/>
                <w:highlight w:val="lightGray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>Indicare il soggetto (persona fisica responsabile) del corso che deve essere un Dipendente a tempo indeterminato di una Unità di Ricerca o laboratorio facente parte del Centro di Eccellenza.</w:t>
            </w:r>
          </w:p>
        </w:tc>
      </w:tr>
      <w:tr w:rsidR="00E7453F" w:rsidRPr="00E7453F" w:rsidTr="00663BE6">
        <w:trPr>
          <w:trHeight w:val="34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color w:val="008B39"/>
                <w:sz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Tab. 1 – Strutture proponenti e soggetti responsabili</w:t>
            </w:r>
          </w:p>
        </w:tc>
      </w:tr>
      <w:tr w:rsidR="00E7453F" w:rsidRPr="00E7453F" w:rsidTr="00E7453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Partner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453F" w:rsidRPr="00E7453F" w:rsidRDefault="00E7453F" w:rsidP="00E7453F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 xml:space="preserve"> Soggetto responsabile</w:t>
            </w:r>
          </w:p>
        </w:tc>
      </w:tr>
      <w:tr w:rsidR="00E7453F" w:rsidRPr="00E7453F" w:rsidTr="00663BE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….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</w:tbl>
    <w:p w:rsidR="00E7453F" w:rsidRPr="00E7453F" w:rsidRDefault="00E7453F" w:rsidP="00E7453F">
      <w:pPr>
        <w:spacing w:before="120" w:after="0" w:line="240" w:lineRule="auto"/>
        <w:rPr>
          <w:rFonts w:ascii="Gill Sans MT" w:eastAsia="Times New Roman" w:hAnsi="Gill Sans MT" w:cs="Arial"/>
          <w:b/>
          <w:color w:val="008B39"/>
          <w:lang w:eastAsia="it-IT"/>
        </w:rPr>
      </w:pP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 xml:space="preserve">4. Struttura complessiva del Progetto </w:t>
      </w:r>
    </w:p>
    <w:p w:rsidR="00E7453F" w:rsidRPr="00E7453F" w:rsidRDefault="00E7453F" w:rsidP="00E7453F">
      <w:pPr>
        <w:spacing w:after="60" w:line="240" w:lineRule="auto"/>
        <w:rPr>
          <w:rFonts w:ascii="Gill Sans MT" w:eastAsia="Times New Roman" w:hAnsi="Gill Sans MT" w:cs="Arial"/>
          <w:lang w:eastAsia="it-IT"/>
        </w:rPr>
      </w:pPr>
      <w:r w:rsidRPr="00E7453F">
        <w:rPr>
          <w:rFonts w:ascii="Gill Sans MT" w:eastAsia="Times New Roman" w:hAnsi="Gill Sans MT" w:cs="Arial"/>
          <w:lang w:eastAsia="it-IT"/>
        </w:rPr>
        <w:t>(informazioni riguardanti tutte le tipologie di corsi)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7453F" w:rsidRPr="00E7453F" w:rsidTr="00663BE6">
        <w:trPr>
          <w:trHeight w:val="3269"/>
        </w:trPr>
        <w:tc>
          <w:tcPr>
            <w:tcW w:w="9923" w:type="dxa"/>
          </w:tcPr>
          <w:p w:rsidR="00E7453F" w:rsidRPr="00E7453F" w:rsidRDefault="00E7453F" w:rsidP="00E7453F">
            <w:pPr>
              <w:spacing w:after="60"/>
              <w:rPr>
                <w:rFonts w:ascii="Gill Sans MT" w:hAnsi="Gill Sans MT" w:cs="Times New Roman"/>
                <w:bCs/>
                <w:sz w:val="20"/>
              </w:rPr>
            </w:pPr>
            <w:r w:rsidRPr="00E7453F">
              <w:rPr>
                <w:rFonts w:ascii="Gill Sans MT" w:hAnsi="Gill Sans MT" w:cs="Times New Roman"/>
                <w:bCs/>
                <w:sz w:val="20"/>
              </w:rPr>
              <w:t>Descrivere la struttura complessiva del progetto formativo e la sua eventuale articolazione in moduli includendo:</w:t>
            </w:r>
          </w:p>
          <w:p w:rsidR="00E7453F" w:rsidRPr="00E7453F" w:rsidRDefault="00E7453F" w:rsidP="00E7453F">
            <w:pPr>
              <w:numPr>
                <w:ilvl w:val="0"/>
                <w:numId w:val="1"/>
              </w:numPr>
              <w:spacing w:after="60"/>
              <w:ind w:left="318" w:hanging="284"/>
              <w:rPr>
                <w:rFonts w:ascii="Gill Sans MT" w:hAnsi="Gill Sans MT" w:cs="Arial"/>
                <w:sz w:val="20"/>
              </w:rPr>
            </w:pPr>
            <w:r w:rsidRPr="00E7453F">
              <w:rPr>
                <w:rFonts w:ascii="Gill Sans MT" w:hAnsi="Gill Sans MT" w:cs="Arial"/>
                <w:sz w:val="20"/>
              </w:rPr>
              <w:t>una descrizione del percorso formativo con l’indicazione dei contenuti, degli obiettivi e dei possibili destinatari, e gli elementi che lo rendono coerente con le tematiche della AdS Cultura” della S3 Regionale;</w:t>
            </w:r>
          </w:p>
          <w:p w:rsidR="00E7453F" w:rsidRPr="00E7453F" w:rsidRDefault="00E7453F" w:rsidP="00E7453F">
            <w:pPr>
              <w:numPr>
                <w:ilvl w:val="0"/>
                <w:numId w:val="1"/>
              </w:numPr>
              <w:spacing w:after="60"/>
              <w:ind w:left="318" w:hanging="284"/>
              <w:rPr>
                <w:rFonts w:ascii="Gill Sans MT" w:hAnsi="Gill Sans MT" w:cs="Arial"/>
                <w:sz w:val="20"/>
              </w:rPr>
            </w:pPr>
            <w:r w:rsidRPr="00E7453F">
              <w:rPr>
                <w:rFonts w:ascii="Gill Sans MT" w:hAnsi="Gill Sans MT" w:cs="Arial"/>
                <w:sz w:val="20"/>
              </w:rPr>
              <w:t xml:space="preserve">gli obiettivi di occupabilità (%) per i partecipanti (o di miglioramento retributivo o avanzamento di carriera di quelli già occupati) e l’analisi a sostegno di tali previsioni anche sulla base di dati pregressi o di benchmark; </w:t>
            </w:r>
          </w:p>
          <w:p w:rsidR="00E7453F" w:rsidRPr="00E7453F" w:rsidRDefault="00E7453F" w:rsidP="00E7453F">
            <w:pPr>
              <w:numPr>
                <w:ilvl w:val="0"/>
                <w:numId w:val="1"/>
              </w:numPr>
              <w:spacing w:after="60"/>
              <w:ind w:left="318" w:hanging="284"/>
              <w:rPr>
                <w:rFonts w:ascii="Gill Sans MT" w:hAnsi="Gill Sans MT" w:cs="Arial"/>
                <w:sz w:val="20"/>
              </w:rPr>
            </w:pPr>
            <w:r w:rsidRPr="00E7453F">
              <w:rPr>
                <w:rFonts w:ascii="Gill Sans MT" w:hAnsi="Gill Sans MT" w:cs="Arial"/>
                <w:sz w:val="20"/>
              </w:rPr>
              <w:t>le caratteristiche e gli elementi che rendono il percorso professionalizzante proposto competitivo ed innovativo rispetto l’offerta esistente;</w:t>
            </w:r>
          </w:p>
          <w:p w:rsidR="00E7453F" w:rsidRPr="00E7453F" w:rsidRDefault="00E7453F" w:rsidP="00E7453F">
            <w:pPr>
              <w:numPr>
                <w:ilvl w:val="0"/>
                <w:numId w:val="1"/>
              </w:numPr>
              <w:spacing w:after="60"/>
              <w:ind w:left="318" w:hanging="284"/>
              <w:rPr>
                <w:rFonts w:ascii="Gill Sans MT" w:hAnsi="Gill Sans MT" w:cs="Arial"/>
                <w:sz w:val="20"/>
              </w:rPr>
            </w:pPr>
            <w:r w:rsidRPr="00E7453F">
              <w:rPr>
                <w:rFonts w:ascii="Gill Sans MT" w:hAnsi="Gill Sans MT" w:cs="Arial"/>
                <w:sz w:val="20"/>
              </w:rPr>
              <w:t>l’individuazione degli stakeholder e il loro ruolo nella progettazione e/o gestione della proposta formativa;</w:t>
            </w:r>
          </w:p>
          <w:p w:rsidR="00E7453F" w:rsidRPr="00E7453F" w:rsidRDefault="00E7453F" w:rsidP="00E7453F">
            <w:pPr>
              <w:numPr>
                <w:ilvl w:val="0"/>
                <w:numId w:val="1"/>
              </w:numPr>
              <w:spacing w:after="60"/>
              <w:ind w:left="318" w:right="34" w:hanging="284"/>
              <w:rPr>
                <w:rFonts w:ascii="Gill Sans MT" w:hAnsi="Gill Sans MT" w:cs="Times New Roman"/>
                <w:bCs/>
                <w:sz w:val="20"/>
              </w:rPr>
            </w:pPr>
            <w:r w:rsidRPr="00E7453F">
              <w:rPr>
                <w:rFonts w:ascii="Gill Sans MT" w:hAnsi="Gill Sans MT" w:cs="Times New Roman"/>
                <w:bCs/>
                <w:sz w:val="20"/>
              </w:rPr>
              <w:t>le imprese o altri stakeholder interessati alla fruizione del corso o alle competenze sviluppate dai partecipanti:</w:t>
            </w:r>
          </w:p>
          <w:p w:rsidR="00E7453F" w:rsidRPr="00E7453F" w:rsidRDefault="00E7453F" w:rsidP="00E7453F">
            <w:pPr>
              <w:numPr>
                <w:ilvl w:val="0"/>
                <w:numId w:val="1"/>
              </w:numPr>
              <w:spacing w:after="120"/>
              <w:ind w:left="318" w:hanging="284"/>
              <w:rPr>
                <w:rFonts w:ascii="Gill Sans MT" w:hAnsi="Gill Sans MT" w:cs="Arial"/>
                <w:sz w:val="20"/>
              </w:rPr>
            </w:pPr>
            <w:r w:rsidRPr="00E7453F">
              <w:rPr>
                <w:rFonts w:ascii="Gill Sans MT" w:hAnsi="Gill Sans MT" w:cs="Arial"/>
                <w:sz w:val="20"/>
              </w:rPr>
              <w:t>la prospettiva internazionale del percorso formativo con particolare riguardo e alla collaborazione con partner internazionali e l’interesse dimostrato da partecipanti stranieri e alla lingua in cui è tenuto (allegare idonea documentazione).</w:t>
            </w:r>
          </w:p>
        </w:tc>
      </w:tr>
    </w:tbl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8364"/>
        <w:gridCol w:w="1559"/>
      </w:tblGrid>
      <w:tr w:rsidR="00E7453F" w:rsidRPr="00E7453F" w:rsidTr="00E7453F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Numero massimo di partecipanti al percorso formativo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right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Numero minimo di partecipanti al percorso formativo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right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Numero di persone fisiche che hanno espresso formale interesse (da allegare) a partecipare al percorso formativo anche mediante i propri datori di lavoro (iscrizioni o preiscrizioni)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right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Durata in mesi del percorso formativo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right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Data determinata o determinabile (a partire dalla Data di Concessione) entro la quale la Sovvenzione si intende decaduta ove non venga raggiunto il numero minimo di iscritti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right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</w:tbl>
    <w:p w:rsidR="00E7453F" w:rsidRPr="00E7453F" w:rsidRDefault="00E7453F" w:rsidP="00E7453F">
      <w:pPr>
        <w:spacing w:after="0" w:line="240" w:lineRule="auto"/>
        <w:rPr>
          <w:rFonts w:ascii="Gill Sans MT" w:eastAsia="Times New Roman" w:hAnsi="Gill Sans MT" w:cs="Arial"/>
          <w:b/>
          <w:color w:val="008B39"/>
          <w:lang w:eastAsia="it-IT"/>
        </w:rPr>
      </w:pPr>
    </w:p>
    <w:p w:rsidR="00E7453F" w:rsidRPr="00E7453F" w:rsidRDefault="00E7453F" w:rsidP="00E7453F">
      <w:pPr>
        <w:spacing w:after="0" w:line="240" w:lineRule="auto"/>
        <w:rPr>
          <w:rFonts w:ascii="Gill Sans MT" w:eastAsia="Times New Roman" w:hAnsi="Gill Sans MT" w:cs="Arial"/>
          <w:b/>
          <w:color w:val="008B39"/>
          <w:lang w:eastAsia="it-IT"/>
        </w:rPr>
      </w:pP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 xml:space="preserve">4. Informazioni specifiche per le singole tipologie di Progetto </w:t>
      </w:r>
    </w:p>
    <w:p w:rsidR="00E7453F" w:rsidRPr="00E7453F" w:rsidRDefault="00E7453F" w:rsidP="00E7453F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  <w:r w:rsidRPr="00E7453F">
        <w:rPr>
          <w:rFonts w:ascii="Gill Sans MT" w:eastAsia="Times New Roman" w:hAnsi="Gill Sans MT" w:cs="Arial"/>
          <w:lang w:eastAsia="it-IT"/>
        </w:rPr>
        <w:t>(compilare con le informazioni pertinenti rispetto il tipo di corso)</w:t>
      </w:r>
    </w:p>
    <w:p w:rsidR="00E7453F" w:rsidRPr="00E7453F" w:rsidRDefault="00E7453F" w:rsidP="00E7453F">
      <w:pPr>
        <w:spacing w:before="120" w:after="60" w:line="240" w:lineRule="auto"/>
        <w:rPr>
          <w:rFonts w:ascii="Gill Sans MT" w:eastAsia="Times New Roman" w:hAnsi="Gill Sans MT" w:cs="Arial"/>
          <w:b/>
          <w:color w:val="008B39"/>
          <w:lang w:eastAsia="it-IT"/>
        </w:rPr>
      </w:pP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 xml:space="preserve">Master </w:t>
      </w:r>
    </w:p>
    <w:tbl>
      <w:tblPr>
        <w:tblW w:w="9928" w:type="dxa"/>
        <w:tblInd w:w="-147" w:type="dxa"/>
        <w:tblLook w:val="00A0" w:firstRow="1" w:lastRow="0" w:firstColumn="1" w:lastColumn="0" w:noHBand="0" w:noVBand="0"/>
      </w:tblPr>
      <w:tblGrid>
        <w:gridCol w:w="8368"/>
        <w:gridCol w:w="780"/>
        <w:gridCol w:w="780"/>
      </w:tblGrid>
      <w:tr w:rsidR="00E7453F" w:rsidRPr="00E7453F" w:rsidTr="00663BE6">
        <w:trPr>
          <w:trHeight w:val="562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lastRenderedPageBreak/>
              <w:t xml:space="preserve">Descrivere: </w:t>
            </w:r>
          </w:p>
          <w:p w:rsidR="00E7453F" w:rsidRPr="00E7453F" w:rsidRDefault="00E7453F" w:rsidP="00E7453F">
            <w:pPr>
              <w:numPr>
                <w:ilvl w:val="0"/>
                <w:numId w:val="1"/>
              </w:numPr>
              <w:spacing w:after="60" w:line="240" w:lineRule="auto"/>
              <w:ind w:left="318" w:right="34" w:hanging="284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la collaborazione o l’utilizzo di Laboratori di Ricerca afferenti al Centro di Eccellenza; </w:t>
            </w:r>
          </w:p>
          <w:p w:rsidR="00E7453F" w:rsidRPr="00E7453F" w:rsidRDefault="00E7453F" w:rsidP="00E7453F">
            <w:pPr>
              <w:numPr>
                <w:ilvl w:val="0"/>
                <w:numId w:val="1"/>
              </w:numPr>
              <w:spacing w:after="60" w:line="240" w:lineRule="auto"/>
              <w:ind w:left="318" w:right="34" w:hanging="284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>l’Impegno al riconoscimento di CFU dei CAF erogati dal DTC se pertinenti alle materie del Master;</w:t>
            </w:r>
          </w:p>
          <w:p w:rsidR="00E7453F" w:rsidRPr="00E7453F" w:rsidRDefault="00E7453F" w:rsidP="00E7453F">
            <w:pPr>
              <w:numPr>
                <w:ilvl w:val="0"/>
                <w:numId w:val="1"/>
              </w:numPr>
              <w:spacing w:after="60" w:line="240" w:lineRule="auto"/>
              <w:ind w:left="318" w:right="34" w:hanging="284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>la composizione del comitato di indirizzo, se esistente, con l’indicazione dei referenti degli OdR e degli stakeholder;</w:t>
            </w:r>
          </w:p>
          <w:p w:rsidR="00E7453F" w:rsidRPr="00E7453F" w:rsidRDefault="00E7453F" w:rsidP="00E7453F">
            <w:pPr>
              <w:numPr>
                <w:ilvl w:val="0"/>
                <w:numId w:val="3"/>
              </w:numPr>
              <w:spacing w:after="60" w:line="240" w:lineRule="auto"/>
              <w:ind w:left="318" w:right="34" w:hanging="284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>nel caso di riedizione del Master, il numero degli iscritti nell’anno accademico 2018/2019 e i miglioramenti apportati per effetto delle lezioni di esperienza.</w:t>
            </w:r>
          </w:p>
        </w:tc>
      </w:tr>
      <w:tr w:rsidR="00E7453F" w:rsidRPr="00E7453F" w:rsidTr="00E7453F">
        <w:trPr>
          <w:trHeight w:val="340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center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NO</w:t>
            </w:r>
          </w:p>
        </w:tc>
      </w:tr>
      <w:tr w:rsidR="00E7453F" w:rsidRPr="00E7453F" w:rsidTr="00E7453F">
        <w:trPr>
          <w:trHeight w:val="340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Disponibilità di stage e/o tirocini per tutti gli iscritti: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</w:tbl>
    <w:p w:rsidR="00E7453F" w:rsidRPr="00E7453F" w:rsidRDefault="00E7453F" w:rsidP="00E7453F">
      <w:pPr>
        <w:spacing w:before="120" w:after="60" w:line="240" w:lineRule="auto"/>
        <w:rPr>
          <w:rFonts w:ascii="Gill Sans MT" w:eastAsia="Times New Roman" w:hAnsi="Gill Sans MT" w:cs="Arial"/>
          <w:b/>
          <w:color w:val="008B39"/>
          <w:lang w:eastAsia="it-IT"/>
        </w:rPr>
      </w:pP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>Corsi di Alta Formazione (CAF)</w:t>
      </w:r>
    </w:p>
    <w:tbl>
      <w:tblPr>
        <w:tblW w:w="9928" w:type="dxa"/>
        <w:tblInd w:w="-147" w:type="dxa"/>
        <w:tblLook w:val="00A0" w:firstRow="1" w:lastRow="0" w:firstColumn="1" w:lastColumn="0" w:noHBand="0" w:noVBand="0"/>
      </w:tblPr>
      <w:tblGrid>
        <w:gridCol w:w="8368"/>
        <w:gridCol w:w="780"/>
        <w:gridCol w:w="780"/>
      </w:tblGrid>
      <w:tr w:rsidR="00E7453F" w:rsidRPr="00E7453F" w:rsidTr="00663BE6">
        <w:trPr>
          <w:trHeight w:val="127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6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Descrivere: </w:t>
            </w:r>
          </w:p>
          <w:p w:rsidR="00E7453F" w:rsidRPr="00E7453F" w:rsidRDefault="00E7453F" w:rsidP="00E7453F">
            <w:pPr>
              <w:numPr>
                <w:ilvl w:val="0"/>
                <w:numId w:val="1"/>
              </w:numPr>
              <w:tabs>
                <w:tab w:val="num" w:pos="426"/>
              </w:tabs>
              <w:spacing w:after="60" w:line="240" w:lineRule="auto"/>
              <w:ind w:left="318" w:right="34" w:hanging="28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la collaborazione o l’utilizzo di Laboratori di Ricerca afferenti al Centro di Eccellenza; </w:t>
            </w:r>
          </w:p>
          <w:p w:rsidR="00E7453F" w:rsidRPr="00E7453F" w:rsidRDefault="00E7453F" w:rsidP="00E7453F">
            <w:pPr>
              <w:numPr>
                <w:ilvl w:val="0"/>
                <w:numId w:val="1"/>
              </w:numPr>
              <w:tabs>
                <w:tab w:val="num" w:pos="426"/>
              </w:tabs>
              <w:spacing w:after="60" w:line="240" w:lineRule="auto"/>
              <w:ind w:left="318" w:right="34" w:hanging="28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la composizione del comitato di indirizzo, se esistente, con l’indicazione dei referenti degli OdR e degli stakeholder</w:t>
            </w:r>
          </w:p>
          <w:p w:rsidR="00E7453F" w:rsidRPr="00E7453F" w:rsidRDefault="00E7453F" w:rsidP="00E7453F">
            <w:pPr>
              <w:numPr>
                <w:ilvl w:val="0"/>
                <w:numId w:val="3"/>
              </w:numPr>
              <w:spacing w:after="60" w:line="240" w:lineRule="auto"/>
              <w:ind w:left="318" w:right="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nel caso di riedizione del CAF, il numero degli iscritti nell’anno accademico 2018/2019 </w:t>
            </w: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>e i miglioramenti apportati per effetto delle lezioni di esperienza.</w:t>
            </w:r>
          </w:p>
        </w:tc>
      </w:tr>
      <w:tr w:rsidR="00E7453F" w:rsidRPr="00E7453F" w:rsidTr="00E7453F">
        <w:trPr>
          <w:trHeight w:val="340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center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NO</w:t>
            </w:r>
          </w:p>
        </w:tc>
      </w:tr>
      <w:tr w:rsidR="00E7453F" w:rsidRPr="00E7453F" w:rsidTr="00E7453F">
        <w:trPr>
          <w:trHeight w:val="340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Disponibilità di stage e/o tirocini per tutti gli iscritti: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34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</w:tbl>
    <w:p w:rsidR="00E7453F" w:rsidRPr="00E7453F" w:rsidRDefault="00E7453F" w:rsidP="00E7453F">
      <w:pPr>
        <w:spacing w:before="120" w:after="60" w:line="240" w:lineRule="auto"/>
        <w:rPr>
          <w:rFonts w:ascii="Gill Sans MT" w:eastAsia="Times New Roman" w:hAnsi="Gill Sans MT" w:cs="Arial"/>
          <w:b/>
          <w:color w:val="008B39"/>
          <w:lang w:eastAsia="it-IT"/>
        </w:rPr>
      </w:pP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>Corsi di Apprendimento Permanente (CAP)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E7453F" w:rsidRPr="00E7453F" w:rsidTr="00663BE6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Descrivere </w:t>
            </w:r>
          </w:p>
          <w:p w:rsidR="00E7453F" w:rsidRPr="00E7453F" w:rsidRDefault="00E7453F" w:rsidP="00E7453F">
            <w:pPr>
              <w:numPr>
                <w:ilvl w:val="0"/>
                <w:numId w:val="4"/>
              </w:numPr>
              <w:tabs>
                <w:tab w:val="clear" w:pos="360"/>
              </w:tabs>
              <w:spacing w:after="60" w:line="240" w:lineRule="auto"/>
              <w:ind w:left="318" w:right="34" w:hanging="28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i soggetti esterni al Centro di Eccellenza che si impegnano a cofinanziare il corso.</w:t>
            </w:r>
          </w:p>
          <w:p w:rsidR="00E7453F" w:rsidRPr="00E7453F" w:rsidRDefault="00E7453F" w:rsidP="00E7453F">
            <w:pPr>
              <w:numPr>
                <w:ilvl w:val="0"/>
                <w:numId w:val="4"/>
              </w:numPr>
              <w:tabs>
                <w:tab w:val="clear" w:pos="360"/>
              </w:tabs>
              <w:spacing w:after="60" w:line="240" w:lineRule="auto"/>
              <w:ind w:left="318" w:right="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nel caso di riedizione del CAP, il numero degli iscritti alla prima edizione del corso</w:t>
            </w: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 e i miglioramenti apportati per effetto delle lezioni di esperienza.</w:t>
            </w:r>
          </w:p>
        </w:tc>
      </w:tr>
    </w:tbl>
    <w:p w:rsidR="00E7453F" w:rsidRPr="00E7453F" w:rsidRDefault="00E7453F" w:rsidP="00E7453F">
      <w:pPr>
        <w:spacing w:before="120" w:after="60" w:line="240" w:lineRule="auto"/>
        <w:rPr>
          <w:rFonts w:ascii="Gill Sans MT" w:eastAsia="Times New Roman" w:hAnsi="Gill Sans MT" w:cs="Arial"/>
          <w:b/>
          <w:color w:val="008B39"/>
          <w:lang w:eastAsia="it-IT"/>
        </w:rPr>
      </w:pP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>MOOC ed altri Corsi on line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E7453F" w:rsidRPr="00E7453F" w:rsidTr="00663BE6">
        <w:trPr>
          <w:trHeight w:val="80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34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>Descrivere:</w:t>
            </w:r>
          </w:p>
          <w:p w:rsidR="00E7453F" w:rsidRPr="00E7453F" w:rsidRDefault="00E7453F" w:rsidP="00E7453F">
            <w:pPr>
              <w:numPr>
                <w:ilvl w:val="0"/>
                <w:numId w:val="4"/>
              </w:numPr>
              <w:tabs>
                <w:tab w:val="clear" w:pos="360"/>
              </w:tabs>
              <w:spacing w:after="60" w:line="240" w:lineRule="auto"/>
              <w:ind w:left="318" w:right="34" w:hanging="28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i canali di distribuzione on-line e le caratteristiche tecnologiche delle modalità di erogazione dei contenuti;</w:t>
            </w:r>
          </w:p>
          <w:p w:rsidR="00E7453F" w:rsidRPr="00E7453F" w:rsidRDefault="00E7453F" w:rsidP="00E7453F">
            <w:pPr>
              <w:numPr>
                <w:ilvl w:val="0"/>
                <w:numId w:val="4"/>
              </w:numPr>
              <w:tabs>
                <w:tab w:val="clear" w:pos="360"/>
              </w:tabs>
              <w:spacing w:after="60" w:line="240" w:lineRule="auto"/>
              <w:ind w:left="318" w:right="34" w:hanging="28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le eventuali precedenti esperienze </w:t>
            </w: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>e i miglioramenti apportati per effetto delle lezioni di esperienza.</w:t>
            </w: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 </w:t>
            </w:r>
          </w:p>
        </w:tc>
      </w:tr>
    </w:tbl>
    <w:p w:rsidR="00E7453F" w:rsidRPr="00E7453F" w:rsidRDefault="00E7453F" w:rsidP="00E7453F">
      <w:pPr>
        <w:spacing w:before="120" w:after="60" w:line="240" w:lineRule="auto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>Altre tipologie di progetti per il capitale umano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E7453F" w:rsidRPr="00E7453F" w:rsidTr="00663BE6">
        <w:trPr>
          <w:trHeight w:val="12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F" w:rsidRPr="00E7453F" w:rsidRDefault="00E7453F" w:rsidP="00E7453F">
            <w:pPr>
              <w:spacing w:after="60" w:line="240" w:lineRule="auto"/>
              <w:ind w:right="34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Descrivere: </w:t>
            </w:r>
          </w:p>
          <w:p w:rsidR="00E7453F" w:rsidRPr="00E7453F" w:rsidRDefault="00E7453F" w:rsidP="00E7453F">
            <w:pPr>
              <w:numPr>
                <w:ilvl w:val="0"/>
                <w:numId w:val="4"/>
              </w:numPr>
              <w:tabs>
                <w:tab w:val="clear" w:pos="360"/>
              </w:tabs>
              <w:spacing w:after="60" w:line="240" w:lineRule="auto"/>
              <w:ind w:left="318" w:right="34" w:hanging="284"/>
              <w:rPr>
                <w:rFonts w:ascii="Gill Sans MT" w:eastAsia="Times New Roman" w:hAnsi="Gill Sans MT" w:cs="Arial"/>
                <w:sz w:val="24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l’eventuale coerenza con le azioni del PNR 2015- 2020 del MIUR* intese a formare, potenziare, e attrarre i migliori ricercatori, e renderli protagonisti del trasferimento di conoscenza dal sistema della ricerca alla società nel suo complesso</w:t>
            </w:r>
          </w:p>
          <w:p w:rsidR="00E7453F" w:rsidRPr="00E7453F" w:rsidRDefault="00E7453F" w:rsidP="00E7453F">
            <w:pPr>
              <w:numPr>
                <w:ilvl w:val="0"/>
                <w:numId w:val="4"/>
              </w:numPr>
              <w:tabs>
                <w:tab w:val="clear" w:pos="360"/>
              </w:tabs>
              <w:spacing w:after="60" w:line="240" w:lineRule="auto"/>
              <w:ind w:left="318" w:right="34" w:hanging="284"/>
              <w:rPr>
                <w:rFonts w:ascii="Gill Sans MT" w:eastAsia="Times New Roman" w:hAnsi="Gill Sans MT" w:cs="Arial"/>
                <w:sz w:val="24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gli elementi che hanno indotto ad utilizzare una formula innovativa e la sottostante analisi anche basata su esperienze internazionali, sollecitazioni dal mondo delle imprese e del lavoro, etc..</w:t>
            </w:r>
          </w:p>
        </w:tc>
      </w:tr>
    </w:tbl>
    <w:p w:rsidR="00E7453F" w:rsidRPr="00E7453F" w:rsidRDefault="00E7453F" w:rsidP="00E7453F">
      <w:pPr>
        <w:autoSpaceDE w:val="0"/>
        <w:autoSpaceDN w:val="0"/>
        <w:adjustRightInd w:val="0"/>
        <w:spacing w:before="60" w:after="60" w:line="240" w:lineRule="auto"/>
        <w:jc w:val="both"/>
        <w:rPr>
          <w:rFonts w:ascii="Gill Sans MT" w:eastAsia="Times New Roman" w:hAnsi="Gill Sans MT" w:cs="Times New Roman"/>
          <w:bCs/>
          <w:sz w:val="18"/>
          <w:szCs w:val="18"/>
          <w:lang w:eastAsia="it-IT"/>
        </w:rPr>
      </w:pPr>
      <w:r w:rsidRPr="00E7453F">
        <w:rPr>
          <w:rFonts w:ascii="Gill Sans MT" w:eastAsia="Times New Roman" w:hAnsi="Gill Sans MT" w:cs="Times New Roman"/>
          <w:bCs/>
          <w:sz w:val="18"/>
          <w:szCs w:val="18"/>
          <w:lang w:eastAsia="it-IT"/>
        </w:rPr>
        <w:t>* Il PNR è consultabile su</w:t>
      </w:r>
      <w:r w:rsidRPr="00E7453F">
        <w:rPr>
          <w:rFonts w:ascii="Gill Sans MT" w:eastAsia="Times New Roman" w:hAnsi="Gill Sans MT" w:cs="Arial"/>
          <w:b/>
          <w:color w:val="0070C0"/>
          <w:sz w:val="24"/>
          <w:lang w:eastAsia="it-IT"/>
        </w:rPr>
        <w:t xml:space="preserve"> </w:t>
      </w:r>
      <w:hyperlink r:id="rId7" w:history="1">
        <w:r w:rsidRPr="00E7453F">
          <w:rPr>
            <w:rFonts w:ascii="Gill Sans MT" w:eastAsia="Times New Roman" w:hAnsi="Gill Sans MT" w:cs="Times New Roman"/>
            <w:color w:val="0000FF"/>
            <w:sz w:val="18"/>
            <w:szCs w:val="18"/>
            <w:u w:val="single"/>
            <w:lang w:eastAsia="it-IT"/>
          </w:rPr>
          <w:t>http://www.istruzione.it/allegati/2016/PNR_2015-2020.pdf</w:t>
        </w:r>
      </w:hyperlink>
      <w:r w:rsidRPr="00E7453F">
        <w:rPr>
          <w:rFonts w:ascii="Gill Sans MT" w:eastAsia="Times New Roman" w:hAnsi="Gill Sans MT" w:cs="Times New Roman"/>
          <w:color w:val="0000FF"/>
          <w:sz w:val="18"/>
          <w:szCs w:val="18"/>
          <w:u w:val="single"/>
          <w:lang w:eastAsia="it-IT"/>
        </w:rPr>
        <w:t>.</w:t>
      </w:r>
      <w:r w:rsidRPr="00E7453F">
        <w:rPr>
          <w:rFonts w:ascii="Gill Sans MT" w:eastAsia="Times New Roman" w:hAnsi="Gill Sans MT" w:cs="Times New Roman"/>
          <w:sz w:val="18"/>
          <w:szCs w:val="18"/>
          <w:lang w:eastAsia="it-IT"/>
        </w:rPr>
        <w:t xml:space="preserve"> </w:t>
      </w:r>
      <w:r w:rsidRPr="00E7453F">
        <w:rPr>
          <w:rFonts w:ascii="Gill Sans MT" w:eastAsia="Times New Roman" w:hAnsi="Gill Sans MT" w:cs="Times New Roman"/>
          <w:bCs/>
          <w:sz w:val="18"/>
          <w:szCs w:val="18"/>
          <w:lang w:eastAsia="it-IT"/>
        </w:rPr>
        <w:t>A titolo indicativo e non esaustivo le azioni sono:</w:t>
      </w:r>
    </w:p>
    <w:p w:rsidR="00E7453F" w:rsidRPr="00E7453F" w:rsidRDefault="00E7453F" w:rsidP="00E7453F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eastAsia="Times New Roman" w:hAnsi="Gill Sans MT" w:cs="Times New Roman"/>
          <w:bCs/>
          <w:sz w:val="18"/>
          <w:szCs w:val="18"/>
          <w:lang w:eastAsia="it-IT"/>
        </w:rPr>
      </w:pPr>
      <w:r w:rsidRPr="00E7453F">
        <w:rPr>
          <w:rFonts w:ascii="Gill Sans MT" w:eastAsia="Times New Roman" w:hAnsi="Gill Sans MT" w:cs="Times New Roman"/>
          <w:bCs/>
          <w:sz w:val="18"/>
          <w:szCs w:val="18"/>
          <w:lang w:eastAsia="it-IT"/>
        </w:rPr>
        <w:t>A</w:t>
      </w:r>
      <w:r w:rsidRPr="00E7453F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) Dottori startupper e contamination lab</w:t>
      </w:r>
      <w:r w:rsidRPr="00E7453F">
        <w:rPr>
          <w:rFonts w:ascii="Gill Sans MT" w:eastAsia="Times New Roman" w:hAnsi="Gill Sans MT" w:cs="Times New Roman"/>
          <w:bCs/>
          <w:sz w:val="18"/>
          <w:szCs w:val="18"/>
          <w:lang w:eastAsia="it-IT"/>
        </w:rPr>
        <w:t xml:space="preserve"> articolati in 3 linee di azione:</w:t>
      </w:r>
    </w:p>
    <w:p w:rsidR="00E7453F" w:rsidRPr="00E7453F" w:rsidRDefault="00E7453F" w:rsidP="00E7453F">
      <w:pPr>
        <w:autoSpaceDE w:val="0"/>
        <w:autoSpaceDN w:val="0"/>
        <w:adjustRightInd w:val="0"/>
        <w:spacing w:after="60" w:line="240" w:lineRule="auto"/>
        <w:ind w:left="142"/>
        <w:jc w:val="both"/>
        <w:rPr>
          <w:rFonts w:ascii="Gill Sans MT" w:eastAsia="Times New Roman" w:hAnsi="Gill Sans MT" w:cs="GillSans"/>
          <w:color w:val="585757"/>
          <w:sz w:val="18"/>
          <w:szCs w:val="18"/>
          <w:lang w:eastAsia="it-IT"/>
        </w:rPr>
      </w:pPr>
      <w:r w:rsidRPr="00E7453F">
        <w:rPr>
          <w:rFonts w:ascii="Gill Sans MT" w:eastAsia="Times New Roman" w:hAnsi="Gill Sans MT" w:cs="Times New Roman"/>
          <w:bCs/>
          <w:sz w:val="18"/>
          <w:szCs w:val="18"/>
          <w:lang w:eastAsia="it-IT"/>
        </w:rPr>
        <w:t>1) formazione all’imprenditività: supporto e valorizzazione delle università che nel contesto dei dottorati di ricerca, sviluppano percorsi di apprendimento di skills imprenditoriali e sul trasferimento di conoscenza, soprattutto attraverso la creazione o sfruttamento di materiale online e l’avvio di workshop pratici, anche in collaborazione con incubatori</w:t>
      </w:r>
      <w:r w:rsidRPr="00E7453F">
        <w:rPr>
          <w:rFonts w:ascii="Gill Sans MT" w:eastAsia="Times New Roman" w:hAnsi="Gill Sans MT" w:cs="GillSans"/>
          <w:color w:val="585757"/>
          <w:sz w:val="18"/>
          <w:szCs w:val="18"/>
          <w:lang w:eastAsia="it-IT"/>
        </w:rPr>
        <w:t>.</w:t>
      </w:r>
    </w:p>
    <w:p w:rsidR="00E7453F" w:rsidRPr="00E7453F" w:rsidRDefault="00E7453F" w:rsidP="00E7453F">
      <w:pPr>
        <w:autoSpaceDE w:val="0"/>
        <w:autoSpaceDN w:val="0"/>
        <w:adjustRightInd w:val="0"/>
        <w:spacing w:after="60" w:line="240" w:lineRule="auto"/>
        <w:ind w:left="142"/>
        <w:jc w:val="both"/>
        <w:rPr>
          <w:rFonts w:ascii="Gill Sans MT" w:eastAsia="Times New Roman" w:hAnsi="Gill Sans MT" w:cs="GillSans"/>
          <w:color w:val="585757"/>
          <w:sz w:val="18"/>
          <w:szCs w:val="18"/>
          <w:lang w:eastAsia="it-IT"/>
        </w:rPr>
      </w:pPr>
      <w:r w:rsidRPr="00E7453F">
        <w:rPr>
          <w:rFonts w:ascii="Gill Sans MT" w:eastAsia="Times New Roman" w:hAnsi="Gill Sans MT" w:cs="GillSans"/>
          <w:color w:val="585757"/>
          <w:sz w:val="18"/>
          <w:szCs w:val="18"/>
          <w:lang w:eastAsia="it-IT"/>
        </w:rPr>
        <w:t>II</w:t>
      </w:r>
      <w:r w:rsidRPr="00E7453F">
        <w:rPr>
          <w:rFonts w:ascii="Gill Sans MT" w:eastAsia="Times New Roman" w:hAnsi="Gill Sans MT" w:cs="Times New Roman"/>
          <w:bCs/>
          <w:sz w:val="18"/>
          <w:szCs w:val="18"/>
          <w:lang w:eastAsia="it-IT"/>
        </w:rPr>
        <w:t>) borse per dottori di ricerca che vogliono aprire start up innovative</w:t>
      </w:r>
    </w:p>
    <w:p w:rsidR="00E7453F" w:rsidRPr="00E7453F" w:rsidRDefault="00E7453F" w:rsidP="00E7453F">
      <w:pPr>
        <w:autoSpaceDE w:val="0"/>
        <w:autoSpaceDN w:val="0"/>
        <w:adjustRightInd w:val="0"/>
        <w:spacing w:after="60" w:line="240" w:lineRule="auto"/>
        <w:ind w:left="142"/>
        <w:jc w:val="both"/>
        <w:rPr>
          <w:rFonts w:ascii="Gill Sans MT" w:eastAsia="Times New Roman" w:hAnsi="Gill Sans MT" w:cs="Times New Roman"/>
          <w:bCs/>
          <w:sz w:val="18"/>
          <w:szCs w:val="18"/>
          <w:lang w:eastAsia="it-IT"/>
        </w:rPr>
      </w:pPr>
      <w:r w:rsidRPr="00E7453F">
        <w:rPr>
          <w:rFonts w:ascii="Gill Sans MT" w:eastAsia="Times New Roman" w:hAnsi="Gill Sans MT" w:cs="Times New Roman"/>
          <w:bCs/>
          <w:sz w:val="18"/>
          <w:szCs w:val="18"/>
          <w:lang w:eastAsia="it-IT"/>
        </w:rPr>
        <w:t>III) Realizzazione di “contamination lab” ovvero luoghi di contaminazione tra studenti universitari e dottorandi di discipline diverse. I CLabs promuovono la cultura dell’imprenditorialità e dell’innovazione e sono finalizzati alla promozione dell’interdisciplinarietà, di nuovi modelli di apprendimento e allo sviluppo di progetti di innovazione a vocazione imprenditoriali in stretto raccordo con il territorio.</w:t>
      </w:r>
    </w:p>
    <w:p w:rsidR="00E7453F" w:rsidRPr="00E7453F" w:rsidRDefault="00E7453F" w:rsidP="00E7453F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eastAsia="Times New Roman" w:hAnsi="Gill Sans MT" w:cs="Times New Roman"/>
          <w:bCs/>
          <w:sz w:val="18"/>
          <w:szCs w:val="18"/>
          <w:lang w:eastAsia="it-IT"/>
        </w:rPr>
      </w:pPr>
      <w:r w:rsidRPr="00E7453F">
        <w:rPr>
          <w:rFonts w:ascii="Gill Sans MT" w:eastAsia="Times New Roman" w:hAnsi="Gill Sans MT" w:cs="Times New Roman"/>
          <w:bCs/>
          <w:sz w:val="18"/>
          <w:szCs w:val="18"/>
          <w:lang w:eastAsia="it-IT"/>
        </w:rPr>
        <w:t xml:space="preserve">B) </w:t>
      </w:r>
      <w:r w:rsidRPr="00E7453F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Doctoral placement:</w:t>
      </w:r>
      <w:r w:rsidRPr="00E7453F">
        <w:rPr>
          <w:rFonts w:ascii="Gill Sans MT" w:eastAsia="Times New Roman" w:hAnsi="Gill Sans MT" w:cs="Times New Roman"/>
          <w:bCs/>
          <w:sz w:val="18"/>
          <w:szCs w:val="18"/>
          <w:lang w:eastAsia="it-IT"/>
        </w:rPr>
        <w:t xml:space="preserve"> azioni volte a stimolare le opportunità di impiego dei dottori di ricerca nel settore privato affiancandoli nella ricerca di opportunità professionali e creando canali di placement dedicati.</w:t>
      </w:r>
    </w:p>
    <w:p w:rsidR="00E7453F" w:rsidRPr="00E7453F" w:rsidRDefault="00E7453F" w:rsidP="00E7453F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eastAsia="Times New Roman" w:hAnsi="Gill Sans MT" w:cs="GillSans"/>
          <w:color w:val="585757"/>
          <w:sz w:val="18"/>
          <w:szCs w:val="18"/>
          <w:lang w:eastAsia="it-IT"/>
        </w:rPr>
      </w:pPr>
      <w:r w:rsidRPr="00E7453F">
        <w:rPr>
          <w:rFonts w:ascii="Gill Sans MT" w:eastAsia="Times New Roman" w:hAnsi="Gill Sans MT" w:cs="Times New Roman"/>
          <w:bCs/>
          <w:sz w:val="18"/>
          <w:szCs w:val="18"/>
          <w:lang w:eastAsia="it-IT"/>
        </w:rPr>
        <w:t xml:space="preserve">C) </w:t>
      </w:r>
      <w:r w:rsidRPr="00E7453F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Proof of concepts:</w:t>
      </w:r>
      <w:r w:rsidRPr="00E7453F">
        <w:rPr>
          <w:rFonts w:ascii="Gill Sans MT" w:eastAsia="Times New Roman" w:hAnsi="Gill Sans MT" w:cs="Times New Roman"/>
          <w:bCs/>
          <w:sz w:val="18"/>
          <w:szCs w:val="18"/>
          <w:lang w:eastAsia="it-IT"/>
        </w:rPr>
        <w:t xml:space="preserve"> azioni e fondi destinati a consentire agli stessi ricercatori di verificare il potenziale industriale della conoscenza sviluppata e delle innovazioni</w:t>
      </w:r>
      <w:r w:rsidRPr="00E7453F">
        <w:rPr>
          <w:rFonts w:ascii="Gill Sans MT" w:eastAsia="Times New Roman" w:hAnsi="Gill Sans MT" w:cs="GillSans"/>
          <w:color w:val="585757"/>
          <w:sz w:val="18"/>
          <w:szCs w:val="18"/>
          <w:lang w:eastAsia="it-IT"/>
        </w:rPr>
        <w:t xml:space="preserve">. </w:t>
      </w:r>
    </w:p>
    <w:p w:rsidR="00E7453F" w:rsidRPr="00E7453F" w:rsidRDefault="00E7453F" w:rsidP="00E7453F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eastAsia="Times New Roman" w:hAnsi="Gill Sans MT" w:cs="Times New Roman"/>
          <w:b/>
          <w:bCs/>
          <w:sz w:val="18"/>
          <w:szCs w:val="18"/>
          <w:lang w:eastAsia="it-IT"/>
        </w:rPr>
      </w:pPr>
      <w:r w:rsidRPr="00E7453F">
        <w:rPr>
          <w:rFonts w:ascii="Gill Sans MT" w:eastAsia="Times New Roman" w:hAnsi="Gill Sans MT" w:cs="GillSans"/>
          <w:color w:val="585757"/>
          <w:sz w:val="18"/>
          <w:szCs w:val="18"/>
          <w:lang w:eastAsia="it-IT"/>
        </w:rPr>
        <w:t>D)</w:t>
      </w:r>
      <w:r w:rsidRPr="00E7453F">
        <w:rPr>
          <w:rFonts w:ascii="Gill Sans MT" w:eastAsia="Times New Roman" w:hAnsi="Gill Sans MT" w:cs="GillSans"/>
          <w:b/>
          <w:bCs/>
          <w:color w:val="585757"/>
          <w:sz w:val="18"/>
          <w:szCs w:val="18"/>
          <w:lang w:eastAsia="it-IT"/>
        </w:rPr>
        <w:t xml:space="preserve"> </w:t>
      </w:r>
      <w:r w:rsidRPr="00E7453F">
        <w:rPr>
          <w:rFonts w:ascii="Gill Sans MT" w:eastAsia="Times New Roman" w:hAnsi="Gill Sans MT" w:cs="Times New Roman"/>
          <w:b/>
          <w:bCs/>
          <w:sz w:val="18"/>
          <w:szCs w:val="18"/>
          <w:lang w:eastAsia="it-IT"/>
        </w:rPr>
        <w:t>Dottorati innovativi</w:t>
      </w:r>
    </w:p>
    <w:p w:rsidR="00E7453F" w:rsidRPr="00E7453F" w:rsidRDefault="00E7453F" w:rsidP="00E7453F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 w:rsidRPr="00E7453F">
        <w:rPr>
          <w:rFonts w:ascii="Gill Sans MT" w:eastAsia="Times New Roman" w:hAnsi="Gill Sans MT" w:cs="Times New Roman"/>
          <w:sz w:val="18"/>
          <w:szCs w:val="18"/>
          <w:lang w:eastAsia="it-IT"/>
        </w:rPr>
        <w:lastRenderedPageBreak/>
        <w:t xml:space="preserve">E)  </w:t>
      </w:r>
      <w:r w:rsidRPr="00E7453F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Summer e winter school</w:t>
      </w:r>
    </w:p>
    <w:p w:rsidR="00E7453F" w:rsidRPr="00E7453F" w:rsidRDefault="00E7453F" w:rsidP="00E7453F">
      <w:pPr>
        <w:spacing w:before="120" w:after="60" w:line="240" w:lineRule="auto"/>
        <w:rPr>
          <w:rFonts w:ascii="Gill Sans MT" w:eastAsia="Times New Roman" w:hAnsi="Gill Sans MT" w:cs="Arial"/>
          <w:b/>
          <w:color w:val="008B39"/>
          <w:lang w:eastAsia="it-IT"/>
        </w:rPr>
      </w:pP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 xml:space="preserve">5. Costi e coperture 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2581"/>
        <w:gridCol w:w="1509"/>
        <w:gridCol w:w="1508"/>
        <w:gridCol w:w="1510"/>
        <w:gridCol w:w="1455"/>
        <w:gridCol w:w="1360"/>
      </w:tblGrid>
      <w:tr w:rsidR="00E7453F" w:rsidRPr="00E7453F" w:rsidTr="00663BE6">
        <w:trPr>
          <w:trHeight w:val="23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3F" w:rsidRPr="00E7453F" w:rsidRDefault="00E7453F" w:rsidP="00E7453F">
            <w:pPr>
              <w:spacing w:before="60" w:after="60" w:line="240" w:lineRule="auto"/>
              <w:ind w:right="130"/>
              <w:rPr>
                <w:rFonts w:ascii="Gill Sans MT" w:eastAsia="Times New Roman" w:hAnsi="Gill Sans MT" w:cs="Arial"/>
                <w:b/>
                <w:color w:val="008B39"/>
                <w:sz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Tab. 2 – Quadro di sintesi dei costi e delle coperture del Progetto</w:t>
            </w:r>
          </w:p>
        </w:tc>
      </w:tr>
      <w:tr w:rsidR="00E7453F" w:rsidRPr="00E7453F" w:rsidTr="00E7453F">
        <w:trPr>
          <w:trHeight w:val="6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6"/>
              <w:jc w:val="right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 xml:space="preserve">                  Partner: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176" w:hanging="17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1a. Docenze: costo dei Dipendenti (CSO)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176" w:hanging="17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1b. Docenze: Spese del Personale o di Consulenza da rendicontare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176" w:hanging="17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1c. Docenze: rimborsi spese ai docenti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176" w:hanging="17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2. Canoni o quote di ammortamento di beni a fecondità ripetuta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176" w:hanging="17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 xml:space="preserve"> 3. Costi per materiali e supporti didattici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176" w:hanging="17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4. Costi dei servizi di consulenza e di servizi equivalenti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176" w:hanging="17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5. Costi per borse di studio, e/o rimborsi per gli allievi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176" w:hanging="17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 xml:space="preserve">6. Eventuali altri costi indispensabili alla realizzazione dell’iniziativa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Tot. Costo diretti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 xml:space="preserve">+ Costi G&amp;A e indiretti forfettari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 xml:space="preserve">- costi non ammissibili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Tot. Costo Ammissibile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Sovvenzione richiesta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Contributo</w:t>
            </w: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 xml:space="preserve"> cash o in kind del </w:t>
            </w: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Centro di Eccellenza</w:t>
            </w: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 xml:space="preserve"> o dei suoi Partner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Quote di iscrizione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Sponsorizzazioni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Altro (</w:t>
            </w:r>
            <w:r w:rsidRPr="00E7453F">
              <w:rPr>
                <w:rFonts w:ascii="Gill Sans MT" w:eastAsia="Times New Roman" w:hAnsi="Gill Sans MT" w:cs="Arial"/>
                <w:i/>
                <w:sz w:val="20"/>
                <w:szCs w:val="20"/>
                <w:lang w:eastAsia="it-IT"/>
              </w:rPr>
              <w:t>specificare</w:t>
            </w: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Totale coperture da terzi indipendenti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</w:tbl>
    <w:p w:rsidR="00E7453F" w:rsidRPr="00E7453F" w:rsidRDefault="00E7453F" w:rsidP="00E7453F">
      <w:pPr>
        <w:spacing w:before="120" w:after="60" w:line="240" w:lineRule="auto"/>
        <w:rPr>
          <w:rFonts w:ascii="Gill Sans MT" w:eastAsia="Times New Roman" w:hAnsi="Gill Sans MT" w:cs="Arial"/>
          <w:b/>
          <w:color w:val="008B39"/>
          <w:lang w:eastAsia="it-IT"/>
        </w:rPr>
      </w:pPr>
      <w:r w:rsidRPr="00E7453F">
        <w:rPr>
          <w:rFonts w:ascii="Gill Sans MT" w:eastAsia="Times New Roman" w:hAnsi="Gill Sans MT" w:cs="Arial"/>
          <w:b/>
          <w:color w:val="008B39"/>
          <w:lang w:eastAsia="it-IT"/>
        </w:rPr>
        <w:t xml:space="preserve">5. Pertinenza e congruità dei Costi e carattere delle coperture 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7453F" w:rsidRPr="00E7453F" w:rsidTr="00663BE6">
        <w:tc>
          <w:tcPr>
            <w:tcW w:w="9923" w:type="dxa"/>
          </w:tcPr>
          <w:p w:rsidR="00E7453F" w:rsidRPr="00E7453F" w:rsidRDefault="00E7453F" w:rsidP="00E7453F">
            <w:pPr>
              <w:spacing w:after="60"/>
              <w:ind w:right="34"/>
              <w:jc w:val="both"/>
              <w:rPr>
                <w:rFonts w:ascii="Gill Sans MT" w:hAnsi="Gill Sans MT" w:cs="Times New Roman"/>
                <w:bCs/>
                <w:sz w:val="20"/>
              </w:rPr>
            </w:pPr>
            <w:r w:rsidRPr="00E7453F">
              <w:rPr>
                <w:rFonts w:ascii="Gill Sans MT" w:hAnsi="Gill Sans MT" w:cs="Times New Roman"/>
                <w:bCs/>
                <w:sz w:val="20"/>
              </w:rPr>
              <w:t xml:space="preserve">Descrivere gli elementi che determinano la pertinenza e la congruità dei costi del Progetto previsti ed i parametri utilizzati nelle tabelle successive di dettaglio (n. 3, 4, 5 e 6). </w:t>
            </w:r>
          </w:p>
          <w:p w:rsidR="00E7453F" w:rsidRPr="00E7453F" w:rsidRDefault="00E7453F" w:rsidP="00E7453F">
            <w:pPr>
              <w:spacing w:after="120"/>
              <w:ind w:right="34"/>
              <w:jc w:val="both"/>
              <w:rPr>
                <w:rFonts w:ascii="Gill Sans MT" w:hAnsi="Gill Sans MT" w:cs="Times New Roman"/>
                <w:bCs/>
                <w:sz w:val="20"/>
              </w:rPr>
            </w:pPr>
            <w:r w:rsidRPr="00E7453F">
              <w:rPr>
                <w:rFonts w:ascii="Gill Sans MT" w:hAnsi="Gill Sans MT" w:cs="Times New Roman"/>
                <w:bCs/>
                <w:sz w:val="20"/>
              </w:rPr>
              <w:t xml:space="preserve">Descrivere le coperture dei costi previste diverse dalla Sovvenzione richiesta sia da parte del Centro di Eccellenza o i suoi Partner (cash o in kind) che da parte di soggetti indipendenti fornendo per questi ultimi adeguata documentazione circa il loro carattere (preiscrizioni revocabili, iscrizioni irrevocabili, contratti, lettere di intenti ecc.) </w:t>
            </w:r>
          </w:p>
        </w:tc>
      </w:tr>
    </w:tbl>
    <w:p w:rsidR="00E7453F" w:rsidRPr="00E7453F" w:rsidRDefault="00E7453F" w:rsidP="00E7453F">
      <w:pPr>
        <w:spacing w:after="0" w:line="240" w:lineRule="auto"/>
        <w:jc w:val="both"/>
        <w:rPr>
          <w:rFonts w:ascii="Gill Sans MT" w:eastAsia="Times New Roman" w:hAnsi="Gill Sans MT" w:cs="Arial"/>
          <w:sz w:val="16"/>
          <w:szCs w:val="16"/>
          <w:highlight w:val="lightGray"/>
          <w:lang w:eastAsia="it-IT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3"/>
        <w:gridCol w:w="2757"/>
        <w:gridCol w:w="1117"/>
        <w:gridCol w:w="868"/>
        <w:gridCol w:w="851"/>
        <w:gridCol w:w="1417"/>
      </w:tblGrid>
      <w:tr w:rsidR="00E7453F" w:rsidRPr="00E7453F" w:rsidTr="00663BE6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color w:val="008B39"/>
                <w:sz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Tab. 3 – Dipendenti con Costi Orari Standard</w:t>
            </w:r>
            <w:r w:rsidRPr="00E7453F">
              <w:rPr>
                <w:rFonts w:ascii="Gill Sans MT" w:eastAsia="Times New Roman" w:hAnsi="Gill Sans MT" w:cs="Arial"/>
                <w:b/>
                <w:color w:val="002060"/>
                <w:sz w:val="24"/>
                <w:lang w:eastAsia="it-IT"/>
              </w:rPr>
              <w:t xml:space="preserve"> </w:t>
            </w:r>
            <w:r w:rsidRPr="00E7453F">
              <w:rPr>
                <w:rFonts w:ascii="Gill Sans MT" w:eastAsia="Times New Roman" w:hAnsi="Gill Sans MT" w:cs="Arial"/>
                <w:b/>
                <w:color w:val="008B39"/>
                <w:sz w:val="24"/>
                <w:lang w:eastAsia="it-IT"/>
              </w:rPr>
              <w:t>(CSO)</w:t>
            </w:r>
          </w:p>
          <w:p w:rsidR="00E7453F" w:rsidRPr="00E7453F" w:rsidRDefault="00E7453F" w:rsidP="00E7453F">
            <w:pPr>
              <w:spacing w:after="60" w:line="240" w:lineRule="auto"/>
              <w:ind w:right="130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i/>
                <w:sz w:val="24"/>
                <w:lang w:eastAsia="it-IT"/>
              </w:rPr>
              <w:t>(voce 1a) della tabella 2)</w:t>
            </w:r>
          </w:p>
        </w:tc>
      </w:tr>
      <w:tr w:rsidR="00E7453F" w:rsidRPr="00E7453F" w:rsidTr="00663BE6">
        <w:trPr>
          <w:trHeight w:val="42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Nominativo o profilo</w:t>
            </w:r>
            <w:r w:rsidRPr="00E7453F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vertAlign w:val="superscript"/>
                <w:lang w:eastAsia="it-IT"/>
              </w:rPr>
              <w:footnoteReference w:id="1"/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Inquadramento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Fascia di costo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53F" w:rsidRPr="00E7453F" w:rsidRDefault="00E7453F" w:rsidP="00E7453F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Sesso</w:t>
            </w:r>
          </w:p>
          <w:p w:rsidR="00E7453F" w:rsidRPr="00E7453F" w:rsidRDefault="00E7453F" w:rsidP="00E7453F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(M/F)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N° ore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Tot. Costo</w:t>
            </w:r>
          </w:p>
        </w:tc>
      </w:tr>
      <w:tr w:rsidR="00E7453F" w:rsidRPr="00E7453F" w:rsidTr="00663BE6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3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Totale ore e costo a carico del Progetto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3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Totale ore e costo non ammissibile</w:t>
            </w: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vertAlign w:val="superscript"/>
                <w:lang w:eastAsia="it-IT"/>
              </w:rPr>
              <w:footnoteReference w:id="2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</w:tbl>
    <w:p w:rsidR="00E7453F" w:rsidRPr="00E7453F" w:rsidRDefault="00E7453F" w:rsidP="00E7453F">
      <w:pPr>
        <w:spacing w:before="60" w:after="6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 w:rsidRPr="00E7453F">
        <w:rPr>
          <w:rFonts w:ascii="Gill Sans MT" w:eastAsia="Times New Roman" w:hAnsi="Gill Sans MT" w:cs="Times New Roman"/>
          <w:sz w:val="18"/>
          <w:szCs w:val="18"/>
          <w:lang w:eastAsia="it-IT"/>
        </w:rPr>
        <w:t>Si riportano Costi Standard Orari (CSO) previsti per le fasce di costo e le tre diverse tipologie di datori di lavoro: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268"/>
      </w:tblGrid>
      <w:tr w:rsidR="00E7453F" w:rsidRPr="00E7453F" w:rsidTr="00663BE6">
        <w:tc>
          <w:tcPr>
            <w:tcW w:w="1843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Costo standard orario</w:t>
            </w:r>
          </w:p>
        </w:tc>
        <w:tc>
          <w:tcPr>
            <w:tcW w:w="2268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“Imprese”</w:t>
            </w:r>
          </w:p>
        </w:tc>
        <w:tc>
          <w:tcPr>
            <w:tcW w:w="2268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Università</w:t>
            </w:r>
          </w:p>
        </w:tc>
        <w:tc>
          <w:tcPr>
            <w:tcW w:w="2268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EPR</w:t>
            </w:r>
          </w:p>
        </w:tc>
      </w:tr>
      <w:tr w:rsidR="00E7453F" w:rsidRPr="00E7453F" w:rsidTr="00663BE6">
        <w:tc>
          <w:tcPr>
            <w:tcW w:w="1843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“Alto”</w:t>
            </w:r>
          </w:p>
        </w:tc>
        <w:tc>
          <w:tcPr>
            <w:tcW w:w="2268" w:type="dxa"/>
            <w:vAlign w:val="center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75 €</w:t>
            </w:r>
          </w:p>
        </w:tc>
        <w:tc>
          <w:tcPr>
            <w:tcW w:w="2268" w:type="dxa"/>
            <w:vAlign w:val="center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73 €</w:t>
            </w:r>
          </w:p>
        </w:tc>
        <w:tc>
          <w:tcPr>
            <w:tcW w:w="2268" w:type="dxa"/>
            <w:vAlign w:val="center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55 €</w:t>
            </w:r>
          </w:p>
        </w:tc>
      </w:tr>
      <w:tr w:rsidR="00E7453F" w:rsidRPr="00E7453F" w:rsidTr="00663BE6">
        <w:tc>
          <w:tcPr>
            <w:tcW w:w="1843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Titolare PMI</w:t>
            </w:r>
          </w:p>
        </w:tc>
        <w:tc>
          <w:tcPr>
            <w:tcW w:w="2268" w:type="dxa"/>
          </w:tcPr>
          <w:p w:rsidR="00E7453F" w:rsidRPr="00E7453F" w:rsidRDefault="00E7453F" w:rsidP="00E7453F">
            <w:pPr>
              <w:jc w:val="center"/>
              <w:rPr>
                <w:rFonts w:ascii="Gill Sans MT" w:hAnsi="Gill Sans MT" w:cs="Times New Roman"/>
                <w:sz w:val="18"/>
                <w:szCs w:val="18"/>
              </w:rPr>
            </w:pPr>
            <w:r w:rsidRPr="00E7453F">
              <w:rPr>
                <w:rFonts w:ascii="Gill Sans MT" w:hAnsi="Gill Sans MT" w:cs="Times New Roman"/>
                <w:sz w:val="18"/>
                <w:szCs w:val="18"/>
              </w:rPr>
              <w:t>34,7 €</w:t>
            </w:r>
          </w:p>
        </w:tc>
        <w:tc>
          <w:tcPr>
            <w:tcW w:w="2268" w:type="dxa"/>
          </w:tcPr>
          <w:p w:rsidR="00E7453F" w:rsidRPr="00E7453F" w:rsidRDefault="00E7453F" w:rsidP="00E7453F">
            <w:pPr>
              <w:jc w:val="center"/>
              <w:rPr>
                <w:rFonts w:ascii="Gill Sans MT" w:hAnsi="Gill Sans MT" w:cs="Times New Roman"/>
                <w:sz w:val="18"/>
                <w:szCs w:val="18"/>
              </w:rPr>
            </w:pPr>
            <w:r w:rsidRPr="00E7453F">
              <w:rPr>
                <w:rFonts w:ascii="Gill Sans MT" w:hAnsi="Gill Sans MT" w:cs="Times New Roman"/>
                <w:sz w:val="18"/>
                <w:szCs w:val="18"/>
              </w:rPr>
              <w:t>n.a.</w:t>
            </w:r>
          </w:p>
        </w:tc>
        <w:tc>
          <w:tcPr>
            <w:tcW w:w="2268" w:type="dxa"/>
          </w:tcPr>
          <w:p w:rsidR="00E7453F" w:rsidRPr="00E7453F" w:rsidRDefault="00E7453F" w:rsidP="00E7453F">
            <w:pPr>
              <w:jc w:val="center"/>
              <w:rPr>
                <w:rFonts w:ascii="Gill Sans MT" w:hAnsi="Gill Sans MT" w:cs="Times New Roman"/>
                <w:sz w:val="18"/>
                <w:szCs w:val="18"/>
              </w:rPr>
            </w:pPr>
            <w:r w:rsidRPr="00E7453F">
              <w:rPr>
                <w:rFonts w:ascii="Gill Sans MT" w:hAnsi="Gill Sans MT" w:cs="Times New Roman"/>
                <w:sz w:val="18"/>
                <w:szCs w:val="18"/>
              </w:rPr>
              <w:t>n.a.</w:t>
            </w:r>
          </w:p>
        </w:tc>
      </w:tr>
      <w:tr w:rsidR="00E7453F" w:rsidRPr="00E7453F" w:rsidTr="00663BE6">
        <w:tc>
          <w:tcPr>
            <w:tcW w:w="1843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“Medio”</w:t>
            </w:r>
          </w:p>
        </w:tc>
        <w:tc>
          <w:tcPr>
            <w:tcW w:w="2268" w:type="dxa"/>
            <w:vAlign w:val="center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43 €</w:t>
            </w:r>
          </w:p>
        </w:tc>
        <w:tc>
          <w:tcPr>
            <w:tcW w:w="2268" w:type="dxa"/>
            <w:vAlign w:val="center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48 €</w:t>
            </w:r>
          </w:p>
        </w:tc>
        <w:tc>
          <w:tcPr>
            <w:tcW w:w="2268" w:type="dxa"/>
            <w:vAlign w:val="center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33 €</w:t>
            </w:r>
          </w:p>
        </w:tc>
      </w:tr>
      <w:tr w:rsidR="00E7453F" w:rsidRPr="00E7453F" w:rsidTr="00663BE6">
        <w:tc>
          <w:tcPr>
            <w:tcW w:w="1843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“Basso”</w:t>
            </w:r>
          </w:p>
        </w:tc>
        <w:tc>
          <w:tcPr>
            <w:tcW w:w="2268" w:type="dxa"/>
            <w:vAlign w:val="center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27 €</w:t>
            </w:r>
          </w:p>
        </w:tc>
        <w:tc>
          <w:tcPr>
            <w:tcW w:w="2268" w:type="dxa"/>
            <w:vAlign w:val="center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31 €</w:t>
            </w:r>
          </w:p>
        </w:tc>
        <w:tc>
          <w:tcPr>
            <w:tcW w:w="2268" w:type="dxa"/>
            <w:vAlign w:val="center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29 €</w:t>
            </w:r>
          </w:p>
        </w:tc>
      </w:tr>
    </w:tbl>
    <w:p w:rsidR="00E7453F" w:rsidRPr="00E7453F" w:rsidRDefault="00E7453F" w:rsidP="00E7453F">
      <w:pPr>
        <w:spacing w:before="60" w:after="6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 w:rsidRPr="00E7453F">
        <w:rPr>
          <w:rFonts w:ascii="Gill Sans MT" w:eastAsia="Times New Roman" w:hAnsi="Gill Sans MT" w:cs="Times New Roman"/>
          <w:sz w:val="18"/>
          <w:szCs w:val="18"/>
          <w:lang w:eastAsia="it-IT"/>
        </w:rPr>
        <w:t>E gli inquadramenti che in conformità al D.M. n. 116 del MIUR 24 gennaio 2018 (GURI n.106 del 9 maggio 2018) rientrano nelle fasce di costo: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3827"/>
      </w:tblGrid>
      <w:tr w:rsidR="00E7453F" w:rsidRPr="00E7453F" w:rsidTr="00663BE6">
        <w:tc>
          <w:tcPr>
            <w:tcW w:w="1276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Fascia di costo</w:t>
            </w:r>
          </w:p>
        </w:tc>
        <w:tc>
          <w:tcPr>
            <w:tcW w:w="1276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Imprese</w:t>
            </w:r>
          </w:p>
        </w:tc>
        <w:tc>
          <w:tcPr>
            <w:tcW w:w="2268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Università</w:t>
            </w:r>
          </w:p>
        </w:tc>
        <w:tc>
          <w:tcPr>
            <w:tcW w:w="3827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EPR</w:t>
            </w:r>
          </w:p>
        </w:tc>
      </w:tr>
      <w:tr w:rsidR="00E7453F" w:rsidRPr="00E7453F" w:rsidTr="00663BE6">
        <w:tc>
          <w:tcPr>
            <w:tcW w:w="1276" w:type="dxa"/>
            <w:vAlign w:val="center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spacing w:before="60" w:after="60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“Alta”</w:t>
            </w:r>
          </w:p>
        </w:tc>
        <w:tc>
          <w:tcPr>
            <w:tcW w:w="1276" w:type="dxa"/>
            <w:vAlign w:val="center"/>
          </w:tcPr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211" w:hanging="177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Dirigente </w:t>
            </w:r>
          </w:p>
        </w:tc>
        <w:tc>
          <w:tcPr>
            <w:tcW w:w="2268" w:type="dxa"/>
            <w:vAlign w:val="center"/>
          </w:tcPr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211" w:hanging="177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Professore Ordinario</w:t>
            </w:r>
          </w:p>
        </w:tc>
        <w:tc>
          <w:tcPr>
            <w:tcW w:w="3827" w:type="dxa"/>
          </w:tcPr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210" w:hanging="176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Dirigente di Ricerca e Tecnologo di I livello </w:t>
            </w:r>
          </w:p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211" w:hanging="177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Primo Ricercatore e Tecnologo II° livello</w:t>
            </w:r>
          </w:p>
        </w:tc>
      </w:tr>
      <w:tr w:rsidR="00E7453F" w:rsidRPr="00E7453F" w:rsidTr="00663BE6">
        <w:tc>
          <w:tcPr>
            <w:tcW w:w="1276" w:type="dxa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“Media”</w:t>
            </w:r>
          </w:p>
        </w:tc>
        <w:tc>
          <w:tcPr>
            <w:tcW w:w="1276" w:type="dxa"/>
          </w:tcPr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210" w:hanging="176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Quadro</w:t>
            </w:r>
          </w:p>
        </w:tc>
        <w:tc>
          <w:tcPr>
            <w:tcW w:w="2268" w:type="dxa"/>
          </w:tcPr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210" w:hanging="176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Professore Associato</w:t>
            </w:r>
          </w:p>
        </w:tc>
        <w:tc>
          <w:tcPr>
            <w:tcW w:w="3827" w:type="dxa"/>
          </w:tcPr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210" w:hanging="176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Ricercatore e Tecnologo di III livello</w:t>
            </w:r>
          </w:p>
        </w:tc>
      </w:tr>
      <w:tr w:rsidR="00E7453F" w:rsidRPr="00E7453F" w:rsidTr="00663BE6">
        <w:tc>
          <w:tcPr>
            <w:tcW w:w="1276" w:type="dxa"/>
            <w:vAlign w:val="center"/>
          </w:tcPr>
          <w:p w:rsidR="00E7453F" w:rsidRPr="00E7453F" w:rsidRDefault="00E7453F" w:rsidP="00E7453F">
            <w:pPr>
              <w:autoSpaceDE w:val="0"/>
              <w:autoSpaceDN w:val="0"/>
              <w:adjustRightInd w:val="0"/>
              <w:spacing w:after="60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“Bassa”</w:t>
            </w:r>
          </w:p>
        </w:tc>
        <w:tc>
          <w:tcPr>
            <w:tcW w:w="1276" w:type="dxa"/>
            <w:vAlign w:val="center"/>
          </w:tcPr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0" w:hanging="176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Impiegato </w:t>
            </w:r>
          </w:p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211" w:hanging="177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Operaio</w:t>
            </w:r>
          </w:p>
        </w:tc>
        <w:tc>
          <w:tcPr>
            <w:tcW w:w="2268" w:type="dxa"/>
            <w:vAlign w:val="center"/>
          </w:tcPr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0" w:hanging="176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Ricercatore</w:t>
            </w:r>
          </w:p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211" w:hanging="177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Tecnico Amministrativo</w:t>
            </w:r>
          </w:p>
        </w:tc>
        <w:tc>
          <w:tcPr>
            <w:tcW w:w="3827" w:type="dxa"/>
            <w:vAlign w:val="center"/>
          </w:tcPr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0" w:hanging="176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Ricercatore e Tecnologo di IV, V, VI e VII livello </w:t>
            </w:r>
          </w:p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0" w:hanging="176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Collaboratore Tecnico (CTER)</w:t>
            </w:r>
          </w:p>
          <w:p w:rsidR="00E7453F" w:rsidRPr="00E7453F" w:rsidRDefault="00E7453F" w:rsidP="00E745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211" w:hanging="177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E7453F">
              <w:rPr>
                <w:rFonts w:ascii="Gill Sans MT" w:hAnsi="Gill Sans MT" w:cs="Arial"/>
                <w:color w:val="000000"/>
                <w:sz w:val="18"/>
                <w:szCs w:val="18"/>
              </w:rPr>
              <w:t>Collaboratore Amministrativo</w:t>
            </w:r>
          </w:p>
        </w:tc>
      </w:tr>
    </w:tbl>
    <w:p w:rsidR="00E7453F" w:rsidRPr="00E7453F" w:rsidRDefault="00E7453F" w:rsidP="00E7453F">
      <w:pPr>
        <w:spacing w:after="0" w:line="240" w:lineRule="auto"/>
        <w:rPr>
          <w:rFonts w:ascii="Gill Sans MT" w:eastAsia="Times New Roman" w:hAnsi="Gill Sans MT" w:cs="Times New Roman"/>
          <w:sz w:val="16"/>
          <w:szCs w:val="16"/>
          <w:lang w:eastAsia="it-IT"/>
        </w:rPr>
      </w:pPr>
    </w:p>
    <w:tbl>
      <w:tblPr>
        <w:tblW w:w="522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7"/>
        <w:gridCol w:w="990"/>
        <w:gridCol w:w="992"/>
        <w:gridCol w:w="851"/>
        <w:gridCol w:w="1415"/>
      </w:tblGrid>
      <w:tr w:rsidR="00E7453F" w:rsidRPr="00E7453F" w:rsidTr="00663BE6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color w:val="002060"/>
                <w:sz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Tab. 4 – Altre risorse umane</w:t>
            </w:r>
            <w:r w:rsidRPr="00E7453F">
              <w:rPr>
                <w:rFonts w:ascii="Gill Sans MT" w:eastAsia="Times New Roman" w:hAnsi="Gill Sans MT" w:cs="Arial"/>
                <w:b/>
                <w:color w:val="002060"/>
                <w:sz w:val="24"/>
                <w:lang w:eastAsia="it-IT"/>
              </w:rPr>
              <w:t xml:space="preserve"> </w:t>
            </w:r>
          </w:p>
          <w:p w:rsidR="00E7453F" w:rsidRPr="00E7453F" w:rsidRDefault="00E7453F" w:rsidP="00E7453F">
            <w:pPr>
              <w:spacing w:after="60" w:line="240" w:lineRule="auto"/>
              <w:ind w:right="130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i/>
                <w:sz w:val="24"/>
                <w:lang w:eastAsia="it-IT"/>
              </w:rPr>
              <w:t>(voce 1b) della tabella 2)</w:t>
            </w:r>
          </w:p>
        </w:tc>
      </w:tr>
      <w:tr w:rsidR="00E7453F" w:rsidRPr="00E7453F" w:rsidTr="00663BE6">
        <w:trPr>
          <w:trHeight w:val="425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Nominativo, qualifica  e profilo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53F" w:rsidRPr="00E7453F" w:rsidRDefault="00E7453F" w:rsidP="00E7453F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Sesso</w:t>
            </w:r>
          </w:p>
          <w:p w:rsidR="00E7453F" w:rsidRPr="00E7453F" w:rsidRDefault="00E7453F" w:rsidP="00E7453F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(M/F)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N° ore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Tot. Costo</w:t>
            </w:r>
          </w:p>
        </w:tc>
      </w:tr>
      <w:tr w:rsidR="00E7453F" w:rsidRPr="00E7453F" w:rsidTr="00663BE6">
        <w:trPr>
          <w:trHeight w:val="340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highlight w:val="lightGray"/>
                <w:lang w:eastAsia="it-IT"/>
              </w:rPr>
            </w:pPr>
            <w:r w:rsidRPr="00E7453F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</w:tbl>
    <w:p w:rsidR="00E7453F" w:rsidRPr="00E7453F" w:rsidRDefault="00E7453F" w:rsidP="00E7453F">
      <w:pPr>
        <w:spacing w:after="0" w:line="240" w:lineRule="auto"/>
        <w:ind w:right="130"/>
        <w:jc w:val="both"/>
        <w:rPr>
          <w:rFonts w:ascii="Gill Sans MT" w:eastAsia="Times New Roman" w:hAnsi="Gill Sans MT" w:cs="Times New Roman"/>
          <w:sz w:val="16"/>
          <w:szCs w:val="16"/>
          <w:lang w:eastAsia="it-IT"/>
        </w:rPr>
      </w:pP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560"/>
        <w:gridCol w:w="1560"/>
        <w:gridCol w:w="1135"/>
        <w:gridCol w:w="1413"/>
      </w:tblGrid>
      <w:tr w:rsidR="00E7453F" w:rsidRPr="00E7453F" w:rsidTr="00663BE6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 xml:space="preserve">Tab. 5 – Ammortamenti e canoni </w:t>
            </w:r>
          </w:p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i/>
                <w:sz w:val="24"/>
                <w:lang w:eastAsia="it-IT"/>
              </w:rPr>
              <w:t>(voce 2 della tabella 2)</w:t>
            </w:r>
          </w:p>
        </w:tc>
      </w:tr>
      <w:tr w:rsidR="00E7453F" w:rsidRPr="00E7453F" w:rsidTr="00663BE6">
        <w:trPr>
          <w:trHeight w:val="34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 xml:space="preserve">Descrizione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Costo di acquisto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-108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Q. ammort. o canone / mese</w:t>
            </w:r>
            <w:r w:rsidRPr="00E7453F">
              <w:rPr>
                <w:rFonts w:ascii="Gill Sans MT" w:eastAsia="Times New Roman" w:hAnsi="Gill Sans MT" w:cs="Times New Roman"/>
                <w:sz w:val="20"/>
                <w:szCs w:val="20"/>
                <w:vertAlign w:val="superscript"/>
                <w:lang w:eastAsia="it-IT"/>
              </w:rPr>
              <w:footnoteReference w:id="3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N° mesi di utilizzo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Tot. costo</w:t>
            </w:r>
          </w:p>
        </w:tc>
      </w:tr>
      <w:tr w:rsidR="00E7453F" w:rsidRPr="00E7453F" w:rsidTr="00663BE6">
        <w:trPr>
          <w:trHeight w:val="34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4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53F" w:rsidRPr="00E7453F" w:rsidRDefault="00E7453F" w:rsidP="00E7453F">
            <w:pPr>
              <w:spacing w:after="0" w:line="240" w:lineRule="auto"/>
              <w:ind w:left="34" w:right="-16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Totale ammortamenti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4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53F" w:rsidRPr="00E7453F" w:rsidRDefault="00E7453F" w:rsidP="00E7453F">
            <w:pPr>
              <w:spacing w:after="0" w:line="240" w:lineRule="auto"/>
              <w:ind w:left="34" w:right="-166"/>
              <w:jc w:val="both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Totale canoni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</w:tbl>
    <w:p w:rsidR="00E7453F" w:rsidRPr="00E7453F" w:rsidRDefault="00E7453F" w:rsidP="00E7453F">
      <w:pPr>
        <w:spacing w:after="0" w:line="240" w:lineRule="auto"/>
        <w:ind w:right="130"/>
        <w:jc w:val="both"/>
        <w:rPr>
          <w:rFonts w:ascii="Gill Sans MT" w:eastAsia="Times New Roman" w:hAnsi="Gill Sans MT" w:cs="Times New Roman"/>
          <w:sz w:val="16"/>
          <w:szCs w:val="16"/>
          <w:lang w:eastAsia="it-IT"/>
        </w:rPr>
      </w:pP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0"/>
        <w:gridCol w:w="1417"/>
        <w:gridCol w:w="851"/>
        <w:gridCol w:w="1415"/>
      </w:tblGrid>
      <w:tr w:rsidR="00E7453F" w:rsidRPr="00E7453F" w:rsidTr="00663BE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 xml:space="preserve">Tab. 6 – Altri costi </w:t>
            </w:r>
          </w:p>
          <w:p w:rsidR="00E7453F" w:rsidRPr="00E7453F" w:rsidRDefault="00E7453F" w:rsidP="00E7453F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sz w:val="24"/>
                <w:szCs w:val="24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i/>
                <w:sz w:val="24"/>
                <w:lang w:eastAsia="it-IT"/>
              </w:rPr>
              <w:t>(voci 1c) e da 3) a 6) della tabella 2)</w:t>
            </w:r>
          </w:p>
        </w:tc>
      </w:tr>
      <w:tr w:rsidR="00E7453F" w:rsidRPr="00E7453F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 xml:space="preserve">Descrizione e unità di misura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-108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Costo unitario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Unità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Tot. costo</w:t>
            </w:r>
          </w:p>
        </w:tc>
      </w:tr>
      <w:tr w:rsidR="00E7453F" w:rsidRPr="00E7453F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4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34" w:right="-16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Tot. 1c. Docenze: rimborsi spese ai docenti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4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Tot. 3. Costi per materiali e supporti didattici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4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34" w:right="-16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 xml:space="preserve">Tot 4. Costi dei servizi di consulenza e di servizi equivalenti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4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 5. Costi per borse di studio, e/o rimborsi per gli allievi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E7453F" w:rsidRPr="00E7453F" w:rsidTr="00E7453F">
        <w:trPr>
          <w:trHeight w:val="340"/>
        </w:trPr>
        <w:tc>
          <w:tcPr>
            <w:tcW w:w="4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53F" w:rsidRPr="00E7453F" w:rsidRDefault="00E7453F" w:rsidP="00E7453F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  <w:r w:rsidRPr="00E7453F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Tot 6. Eventuali altri costi indispensabili alla realizzazione dell’iniziativa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</w:tbl>
    <w:p w:rsidR="00E7453F" w:rsidRPr="00E7453F" w:rsidRDefault="00E7453F" w:rsidP="00E7453F">
      <w:pPr>
        <w:spacing w:before="60" w:after="60" w:line="240" w:lineRule="auto"/>
        <w:rPr>
          <w:rFonts w:ascii="Gill Sans MT" w:eastAsia="Times New Roman" w:hAnsi="Gill Sans MT" w:cs="Arial"/>
          <w:i/>
          <w:sz w:val="20"/>
          <w:szCs w:val="24"/>
          <w:lang w:eastAsia="it-IT"/>
        </w:rPr>
      </w:pPr>
      <w:r w:rsidRPr="00E7453F">
        <w:rPr>
          <w:rFonts w:ascii="Gill Sans MT" w:eastAsia="Times New Roman" w:hAnsi="Gill Sans MT" w:cs="Arial"/>
          <w:i/>
          <w:sz w:val="20"/>
          <w:szCs w:val="24"/>
          <w:lang w:eastAsia="it-IT"/>
        </w:rPr>
        <w:t>(Luogo e data)</w:t>
      </w:r>
    </w:p>
    <w:tbl>
      <w:tblPr>
        <w:tblStyle w:val="Grigliatabella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816"/>
        <w:gridCol w:w="236"/>
        <w:gridCol w:w="2830"/>
      </w:tblGrid>
      <w:tr w:rsidR="00E7453F" w:rsidRPr="00E7453F" w:rsidTr="00663BE6">
        <w:tc>
          <w:tcPr>
            <w:tcW w:w="3823" w:type="dxa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E7453F" w:rsidRPr="00E7453F" w:rsidRDefault="00E7453F" w:rsidP="00E7453F">
            <w:pPr>
              <w:jc w:val="center"/>
              <w:rPr>
                <w:rFonts w:ascii="Gill Sans MT" w:hAnsi="Gill Sans MT" w:cs="Arial"/>
                <w:sz w:val="20"/>
              </w:rPr>
            </w:pPr>
            <w:r w:rsidRPr="00E7453F">
              <w:rPr>
                <w:rFonts w:ascii="Gill Sans MT" w:hAnsi="Gill Sans MT" w:cs="Arial"/>
                <w:sz w:val="20"/>
              </w:rPr>
              <w:t>Nome e cognome</w:t>
            </w:r>
          </w:p>
        </w:tc>
        <w:tc>
          <w:tcPr>
            <w:tcW w:w="236" w:type="dxa"/>
          </w:tcPr>
          <w:p w:rsidR="00E7453F" w:rsidRPr="00E7453F" w:rsidRDefault="00E7453F" w:rsidP="00E7453F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E7453F" w:rsidRPr="00E7453F" w:rsidRDefault="00E7453F" w:rsidP="00E7453F">
            <w:pPr>
              <w:jc w:val="center"/>
              <w:rPr>
                <w:rFonts w:ascii="Gill Sans MT" w:hAnsi="Gill Sans MT" w:cs="Arial"/>
                <w:sz w:val="20"/>
              </w:rPr>
            </w:pPr>
            <w:r w:rsidRPr="00E7453F">
              <w:rPr>
                <w:rFonts w:ascii="Gill Sans MT" w:hAnsi="Gill Sans MT" w:cs="Arial"/>
                <w:sz w:val="20"/>
              </w:rPr>
              <w:t>Firma</w:t>
            </w:r>
          </w:p>
        </w:tc>
      </w:tr>
      <w:tr w:rsidR="00E7453F" w:rsidRPr="00E7453F" w:rsidTr="00663BE6">
        <w:trPr>
          <w:trHeight w:val="454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20"/>
              </w:rPr>
            </w:pPr>
            <w:r w:rsidRPr="00E7453F">
              <w:rPr>
                <w:rFonts w:ascii="Gill Sans MT" w:hAnsi="Gill Sans MT" w:cs="Arial"/>
                <w:sz w:val="20"/>
              </w:rPr>
              <w:t>Il Responsabile Legale del Centro di Spesa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E7453F" w:rsidRPr="00E7453F" w:rsidTr="00663BE6">
        <w:tc>
          <w:tcPr>
            <w:tcW w:w="3823" w:type="dxa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E7453F" w:rsidRPr="00E7453F" w:rsidTr="00663BE6">
        <w:trPr>
          <w:trHeight w:val="454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20"/>
              </w:rPr>
            </w:pPr>
            <w:r w:rsidRPr="00E7453F">
              <w:rPr>
                <w:rFonts w:ascii="Gill Sans MT" w:hAnsi="Gill Sans MT" w:cs="Arial"/>
                <w:sz w:val="20"/>
              </w:rPr>
              <w:t>Il Soggetto Responsabile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E7453F" w:rsidRPr="00E7453F" w:rsidTr="00663BE6">
        <w:tc>
          <w:tcPr>
            <w:tcW w:w="3823" w:type="dxa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E7453F" w:rsidRPr="00E7453F" w:rsidRDefault="00E7453F" w:rsidP="00E7453F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</w:tbl>
    <w:p w:rsidR="00E7453F" w:rsidRPr="00E7453F" w:rsidRDefault="00E7453F" w:rsidP="00E7453F">
      <w:pPr>
        <w:spacing w:after="0" w:line="240" w:lineRule="auto"/>
        <w:rPr>
          <w:rFonts w:ascii="Times New Roman" w:eastAsia="Times New Roman" w:hAnsi="Times New Roman" w:cs="Times New Roman"/>
          <w:color w:val="008B39"/>
          <w:lang w:eastAsia="it-IT"/>
        </w:rPr>
      </w:pPr>
    </w:p>
    <w:p w:rsidR="00974B0D" w:rsidRPr="00E7453F" w:rsidRDefault="00E72981" w:rsidP="00E7453F">
      <w:pPr>
        <w:spacing w:after="0" w:line="240" w:lineRule="auto"/>
        <w:rPr>
          <w:rFonts w:ascii="Times New Roman" w:eastAsia="Times New Roman" w:hAnsi="Times New Roman" w:cs="Times New Roman"/>
          <w:color w:val="008B39"/>
          <w:lang w:eastAsia="it-IT"/>
        </w:rPr>
      </w:pPr>
    </w:p>
    <w:sectPr w:rsidR="00974B0D" w:rsidRPr="00E74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EE" w:rsidRDefault="00F302EE" w:rsidP="00E7453F">
      <w:pPr>
        <w:spacing w:after="0" w:line="240" w:lineRule="auto"/>
      </w:pPr>
      <w:r>
        <w:separator/>
      </w:r>
    </w:p>
  </w:endnote>
  <w:endnote w:type="continuationSeparator" w:id="0">
    <w:p w:rsidR="00F302EE" w:rsidRDefault="00F302EE" w:rsidP="00E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EE" w:rsidRDefault="00F302EE" w:rsidP="00E7453F">
      <w:pPr>
        <w:spacing w:after="0" w:line="240" w:lineRule="auto"/>
      </w:pPr>
      <w:r>
        <w:separator/>
      </w:r>
    </w:p>
  </w:footnote>
  <w:footnote w:type="continuationSeparator" w:id="0">
    <w:p w:rsidR="00F302EE" w:rsidRDefault="00F302EE" w:rsidP="00E7453F">
      <w:pPr>
        <w:spacing w:after="0" w:line="240" w:lineRule="auto"/>
      </w:pPr>
      <w:r>
        <w:continuationSeparator/>
      </w:r>
    </w:p>
  </w:footnote>
  <w:footnote w:id="1">
    <w:p w:rsidR="00E7453F" w:rsidRPr="00424967" w:rsidRDefault="00E7453F" w:rsidP="00E7453F">
      <w:pPr>
        <w:spacing w:after="60"/>
        <w:jc w:val="both"/>
        <w:rPr>
          <w:rFonts w:ascii="Arial" w:hAnsi="Arial" w:cs="Arial"/>
          <w:bCs/>
          <w:sz w:val="18"/>
          <w:szCs w:val="18"/>
        </w:rPr>
      </w:pPr>
      <w:r w:rsidRPr="004249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424967">
        <w:rPr>
          <w:rFonts w:ascii="Arial" w:hAnsi="Arial" w:cs="Arial"/>
          <w:sz w:val="18"/>
          <w:szCs w:val="18"/>
        </w:rPr>
        <w:t xml:space="preserve"> </w:t>
      </w:r>
      <w:r w:rsidRPr="00424967">
        <w:rPr>
          <w:rFonts w:ascii="Arial" w:hAnsi="Arial" w:cs="Arial"/>
          <w:bCs/>
          <w:sz w:val="18"/>
          <w:szCs w:val="18"/>
        </w:rPr>
        <w:t xml:space="preserve">Nominativo da riportare per i Dipendenti di fascia alta o media e, comunque per quelli del Centro di Eccellenza che partecipano al Progetto con un ruolo di rilievo e che hanno sottoscritto il Progetto, i Titolari PMI e il coordinatore scientifico del WP (dei quali allegare curriculum vitae). Per i dipendenti di fascia bassa indicare il profilo in termini di competenze (es. sviluppatore informatico, ingegnere ambientale, etc.) e l’esperienza specifica in anni. </w:t>
      </w:r>
    </w:p>
  </w:footnote>
  <w:footnote w:id="2">
    <w:p w:rsidR="00E7453F" w:rsidRPr="00424967" w:rsidRDefault="00E7453F" w:rsidP="00E7453F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4249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424967">
        <w:rPr>
          <w:rFonts w:ascii="Arial" w:hAnsi="Arial" w:cs="Arial"/>
          <w:sz w:val="18"/>
          <w:szCs w:val="18"/>
        </w:rPr>
        <w:t xml:space="preserve"> Da utilizzare per indicare l’impegno dedicato al Progetto dai Dipendenti non incrementali del Centro di Eccellenza che supera il limite indicato all’art. 3 (5) (b) dell’Avviso. </w:t>
      </w:r>
    </w:p>
  </w:footnote>
  <w:footnote w:id="3">
    <w:p w:rsidR="00E7453F" w:rsidRPr="00424967" w:rsidRDefault="00E7453F" w:rsidP="00E7453F">
      <w:pPr>
        <w:pStyle w:val="Testonotaapidipagina"/>
        <w:spacing w:after="60"/>
        <w:rPr>
          <w:rFonts w:ascii="Arial" w:hAnsi="Arial" w:cs="Arial"/>
          <w:sz w:val="18"/>
          <w:szCs w:val="18"/>
        </w:rPr>
      </w:pPr>
      <w:r w:rsidRPr="004249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424967">
        <w:rPr>
          <w:rFonts w:ascii="Arial" w:hAnsi="Arial" w:cs="Arial"/>
          <w:sz w:val="18"/>
          <w:szCs w:val="18"/>
        </w:rPr>
        <w:t xml:space="preserve"> Nel caso di leasing il canone mensile può comprendere la quota pro-tempore del maxi-canone iniziale.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94BF1"/>
    <w:multiLevelType w:val="hybridMultilevel"/>
    <w:tmpl w:val="2CA62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C1DBE"/>
    <w:multiLevelType w:val="hybridMultilevel"/>
    <w:tmpl w:val="6CDEDADA"/>
    <w:lvl w:ilvl="0" w:tplc="4FA82F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D7798"/>
    <w:multiLevelType w:val="hybridMultilevel"/>
    <w:tmpl w:val="5588D1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3F"/>
    <w:rsid w:val="00517353"/>
    <w:rsid w:val="00AF7105"/>
    <w:rsid w:val="00E72981"/>
    <w:rsid w:val="00E7453F"/>
    <w:rsid w:val="00F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21A85-8F41-4ECD-8985-934929D8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E74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745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uiPriority w:val="99"/>
    <w:rsid w:val="00E7453F"/>
    <w:rPr>
      <w:vertAlign w:val="superscript"/>
    </w:rPr>
  </w:style>
  <w:style w:type="table" w:styleId="Grigliatabella">
    <w:name w:val="Table Grid"/>
    <w:basedOn w:val="Tabellanormale"/>
    <w:rsid w:val="00E7453F"/>
    <w:pPr>
      <w:spacing w:after="0" w:line="240" w:lineRule="auto"/>
    </w:pPr>
    <w:rPr>
      <w:rFonts w:eastAsia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.it/allegati/2016/PNR_2015-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8648</Characters>
  <Application>Microsoft Office Word</Application>
  <DocSecurity>4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lampis</dc:creator>
  <cp:keywords/>
  <dc:description/>
  <cp:lastModifiedBy>Arturo Ricci</cp:lastModifiedBy>
  <cp:revision>2</cp:revision>
  <dcterms:created xsi:type="dcterms:W3CDTF">2020-01-23T11:15:00Z</dcterms:created>
  <dcterms:modified xsi:type="dcterms:W3CDTF">2020-01-23T11:15:00Z</dcterms:modified>
</cp:coreProperties>
</file>