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3E" w:rsidRPr="00C664C4" w:rsidRDefault="0089383E" w:rsidP="0089383E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color w:val="008B39"/>
          <w:sz w:val="22"/>
          <w:szCs w:val="22"/>
        </w:rPr>
        <w:t>ODR – dichiarazione mantenimento dei requisiti</w:t>
      </w:r>
    </w:p>
    <w:p w:rsidR="00624477" w:rsidRDefault="00624477" w:rsidP="0062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:rsidR="00624477" w:rsidRPr="000E6673" w:rsidRDefault="00624477" w:rsidP="0062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EMERGENZA CORONAVIRUS E OLTRE</w:t>
      </w:r>
    </w:p>
    <w:p w:rsidR="00624477" w:rsidRDefault="00624477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624477" w:rsidRPr="000B1D0C" w:rsidRDefault="00624477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624477" w:rsidRDefault="00624477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FA66FB" w:rsidRPr="000B1D0C" w:rsidRDefault="00FA66FB" w:rsidP="00624477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3855AB" w:rsidRDefault="003855AB" w:rsidP="003855A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1B5173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proofErr w:type="spellStart"/>
      <w:r w:rsidRPr="001B5173">
        <w:rPr>
          <w:rFonts w:ascii="Arial" w:hAnsi="Arial" w:cs="Arial"/>
          <w:b/>
          <w:snapToGrid w:val="0"/>
          <w:sz w:val="20"/>
          <w:szCs w:val="20"/>
          <w:lang w:eastAsia="en-US"/>
        </w:rPr>
        <w:t>GeCoWEB</w:t>
      </w:r>
      <w:proofErr w:type="spellEnd"/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NPROTOCDOMANDA  \* Charformat </w:instrTex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___________________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del 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DATAPROTOCDOMANDA  \* Charformat </w:instrTex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_________________</w:t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D238C5">
        <w:rPr>
          <w:rFonts w:ascii="Arial" w:hAnsi="Arial" w:cs="Arial"/>
          <w:snapToGrid w:val="0"/>
          <w:sz w:val="20"/>
          <w:szCs w:val="20"/>
          <w:lang w:eastAsia="en-US"/>
        </w:rPr>
        <w:t xml:space="preserve"> sull’</w:t>
      </w:r>
      <w:r w:rsidRPr="001B5173">
        <w:rPr>
          <w:rFonts w:ascii="Arial" w:hAnsi="Arial" w:cs="Arial"/>
          <w:b/>
          <w:sz w:val="20"/>
          <w:szCs w:val="20"/>
        </w:rPr>
        <w:t>Avviso</w:t>
      </w:r>
      <w:r w:rsidRPr="00D238C5">
        <w:rPr>
          <w:rFonts w:ascii="Arial" w:hAnsi="Arial" w:cs="Arial"/>
          <w:sz w:val="20"/>
          <w:szCs w:val="20"/>
        </w:rPr>
        <w:t xml:space="preserve"> pubblico </w:t>
      </w:r>
      <w:r>
        <w:rPr>
          <w:rFonts w:ascii="Arial" w:hAnsi="Arial" w:cs="Arial"/>
          <w:noProof/>
          <w:snapToGrid w:val="0"/>
          <w:sz w:val="20"/>
          <w:szCs w:val="20"/>
        </w:rPr>
        <w:t>Emergenza Coronavirus e oltre</w:t>
      </w:r>
    </w:p>
    <w:p w:rsidR="003855AB" w:rsidRPr="000B1D0C" w:rsidRDefault="003855AB" w:rsidP="003855A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3855AB" w:rsidRPr="007F3AE5" w:rsidRDefault="003855AB" w:rsidP="003855AB">
      <w:pPr>
        <w:tabs>
          <w:tab w:val="num" w:pos="6804"/>
        </w:tabs>
        <w:spacing w:after="120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Il/la sottoscritto/a 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Legale_Sottoscritto  \* CHARFORMAT </w:instrTex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  <w:lang w:eastAsia="en-US"/>
        </w:rPr>
        <w:t>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nato/a  </w:t>
      </w:r>
      <w:proofErr w:type="spellStart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a</w:t>
      </w:r>
      <w:proofErr w:type="spellEnd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il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residente in Italia, Via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, n°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begin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instrText xml:space="preserve"> MERGEFIELD  Legale_CIVICO  \* CHARFORMAT </w:instrTex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fldChar w:fldCharType="end"/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Comune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______________-</w:t>
      </w:r>
      <w:r w:rsidRPr="007F3AE5">
        <w:rPr>
          <w:rFonts w:ascii="Arial" w:hAnsi="Arial" w:cs="Arial"/>
          <w:snapToGrid w:val="0"/>
          <w:sz w:val="20"/>
          <w:szCs w:val="20"/>
          <w:lang w:eastAsia="en-US"/>
        </w:rPr>
        <w:t>, CAP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</w:t>
      </w:r>
      <w:r w:rsidRPr="007F3AE5">
        <w:rPr>
          <w:rFonts w:ascii="Arial" w:hAnsi="Arial" w:cs="Arial"/>
          <w:snapToGrid w:val="0"/>
          <w:sz w:val="20"/>
          <w:szCs w:val="20"/>
          <w:lang w:eastAsia="en-US"/>
        </w:rPr>
        <w:t xml:space="preserve">, Provincia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________________________</w:t>
      </w:r>
    </w:p>
    <w:p w:rsidR="003855AB" w:rsidRPr="00AA78B5" w:rsidRDefault="003855AB" w:rsidP="003855AB">
      <w:pPr>
        <w:jc w:val="both"/>
        <w:rPr>
          <w:rFonts w:ascii="Arial" w:hAnsi="Arial" w:cs="Arial"/>
          <w:i/>
          <w:sz w:val="6"/>
          <w:szCs w:val="6"/>
        </w:rPr>
      </w:pPr>
    </w:p>
    <w:p w:rsidR="003855AB" w:rsidRDefault="003855AB" w:rsidP="003855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0942">
        <w:rPr>
          <w:rFonts w:ascii="Arial" w:hAnsi="Arial" w:cs="Arial"/>
          <w:sz w:val="20"/>
          <w:szCs w:val="20"/>
        </w:rPr>
        <w:t xml:space="preserve">in qualità di </w:t>
      </w:r>
      <w:r w:rsidRPr="001B5173">
        <w:rPr>
          <w:rFonts w:ascii="Arial" w:hAnsi="Arial" w:cs="Arial"/>
          <w:b/>
          <w:sz w:val="20"/>
          <w:szCs w:val="20"/>
        </w:rPr>
        <w:t>Legale Rappresentante</w:t>
      </w:r>
      <w:r w:rsidRPr="0067094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______________ (inserire Ragione Sociale)</w:t>
      </w:r>
    </w:p>
    <w:p w:rsidR="003855AB" w:rsidRDefault="003855AB" w:rsidP="003855A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24477" w:rsidRPr="004B2C25" w:rsidRDefault="00624477" w:rsidP="00624477">
      <w:pPr>
        <w:spacing w:line="257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4B2C25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consapevole delle sanzioni penali, nel caso di dichiarazioni non veritiere e falsità negli atti, richiamate dall’art. 76, consapevole altresì che, nel caso di dichiarazioni non ver</w:t>
      </w:r>
      <w:r>
        <w:rPr>
          <w:rFonts w:ascii="Arial" w:hAnsi="Arial" w:cs="Arial"/>
          <w:sz w:val="18"/>
          <w:szCs w:val="20"/>
        </w:rPr>
        <w:t>itiere e falsità negli atti, il soggetto sopra indicato</w:t>
      </w:r>
      <w:r w:rsidRPr="004B2C25">
        <w:rPr>
          <w:rFonts w:ascii="Arial" w:hAnsi="Arial" w:cs="Arial"/>
          <w:sz w:val="18"/>
          <w:szCs w:val="20"/>
        </w:rPr>
        <w:t xml:space="preserve"> decadrà dai benefici per i quali la stessa dichiarazione è rilasciata</w:t>
      </w:r>
    </w:p>
    <w:p w:rsidR="00624477" w:rsidRDefault="00624477" w:rsidP="00624477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51969">
        <w:rPr>
          <w:rFonts w:ascii="Arial" w:hAnsi="Arial" w:cs="Arial"/>
          <w:sz w:val="20"/>
          <w:szCs w:val="20"/>
        </w:rPr>
        <w:t xml:space="preserve">che </w:t>
      </w:r>
      <w:r w:rsidR="0089383E">
        <w:rPr>
          <w:rFonts w:ascii="Arial" w:hAnsi="Arial" w:cs="Arial"/>
          <w:sz w:val="20"/>
          <w:szCs w:val="20"/>
        </w:rPr>
        <w:t>l’ODR</w:t>
      </w:r>
      <w:r w:rsidRPr="00E51969">
        <w:rPr>
          <w:rFonts w:ascii="Arial" w:hAnsi="Arial" w:cs="Arial"/>
          <w:sz w:val="20"/>
          <w:szCs w:val="20"/>
        </w:rPr>
        <w:t>:</w:t>
      </w:r>
    </w:p>
    <w:p w:rsidR="00624477" w:rsidRPr="00EB5122" w:rsidRDefault="00624477" w:rsidP="00624477">
      <w:pPr>
        <w:pStyle w:val="Standard"/>
        <w:numPr>
          <w:ilvl w:val="2"/>
          <w:numId w:val="8"/>
        </w:numPr>
        <w:spacing w:after="60" w:line="257" w:lineRule="auto"/>
        <w:ind w:left="284" w:hanging="284"/>
        <w:jc w:val="both"/>
        <w:rPr>
          <w:rFonts w:ascii="Arial" w:hAnsi="Arial" w:cs="Arial"/>
          <w:sz w:val="20"/>
        </w:rPr>
      </w:pPr>
      <w:r w:rsidRPr="00EB5122">
        <w:rPr>
          <w:rFonts w:ascii="Arial" w:hAnsi="Arial" w:cs="Arial"/>
          <w:kern w:val="0"/>
          <w:sz w:val="20"/>
          <w:lang w:eastAsia="en-GB"/>
        </w:rPr>
        <w:t xml:space="preserve">possiede i requisiti definiti dalla disciplina comunitaria per gli </w:t>
      </w:r>
      <w:r w:rsidRPr="00566053">
        <w:rPr>
          <w:rFonts w:ascii="Arial" w:hAnsi="Arial" w:cs="Arial"/>
          <w:b/>
          <w:kern w:val="0"/>
          <w:sz w:val="20"/>
          <w:lang w:eastAsia="en-GB"/>
        </w:rPr>
        <w:t>Organismi di Ricerca e di Diffusione della Conoscenza</w:t>
      </w:r>
      <w:r w:rsidRPr="00EB5122">
        <w:rPr>
          <w:rFonts w:ascii="Arial" w:hAnsi="Arial" w:cs="Arial"/>
          <w:kern w:val="0"/>
          <w:sz w:val="20"/>
          <w:lang w:eastAsia="en-GB"/>
        </w:rPr>
        <w:t xml:space="preserve">, ed in particolare: </w:t>
      </w:r>
    </w:p>
    <w:p w:rsidR="00624477" w:rsidRPr="00EB5122" w:rsidRDefault="00624477" w:rsidP="00624477">
      <w:pPr>
        <w:pStyle w:val="Standard"/>
        <w:numPr>
          <w:ilvl w:val="3"/>
          <w:numId w:val="9"/>
        </w:numPr>
        <w:spacing w:after="60" w:line="257" w:lineRule="auto"/>
        <w:ind w:left="567" w:hanging="283"/>
        <w:jc w:val="both"/>
        <w:rPr>
          <w:rFonts w:ascii="Arial" w:hAnsi="Arial" w:cs="Arial"/>
          <w:sz w:val="20"/>
        </w:rPr>
      </w:pPr>
      <w:r w:rsidRPr="00EB5122">
        <w:rPr>
          <w:rFonts w:ascii="Arial" w:hAnsi="Arial" w:cs="Arial"/>
          <w:kern w:val="0"/>
          <w:sz w:val="20"/>
          <w:lang w:eastAsia="en-GB"/>
        </w:rPr>
        <w:t>ha la finalità principale di svolgere, in maniera indipendente, attività di ricerca fondamentale, di ricerca industri</w:t>
      </w:r>
      <w:r>
        <w:rPr>
          <w:rFonts w:ascii="Arial" w:hAnsi="Arial" w:cs="Arial"/>
          <w:kern w:val="0"/>
          <w:sz w:val="20"/>
          <w:lang w:eastAsia="en-GB"/>
        </w:rPr>
        <w:t>ale o di sviluppo sperimentale e</w:t>
      </w:r>
      <w:r w:rsidRPr="00EB5122">
        <w:rPr>
          <w:rFonts w:ascii="Arial" w:hAnsi="Arial" w:cs="Arial"/>
          <w:kern w:val="0"/>
          <w:sz w:val="20"/>
          <w:lang w:eastAsia="en-GB"/>
        </w:rPr>
        <w:t xml:space="preserve"> nel garantire un'ampia diffusione dei risultati di tali attività mediante l'insegnamento, la pubblicazione o il trasferimento di conoscenze;  </w:t>
      </w:r>
    </w:p>
    <w:p w:rsidR="00624477" w:rsidRPr="00EB5122" w:rsidRDefault="00624477" w:rsidP="00624477">
      <w:pPr>
        <w:pStyle w:val="Standard"/>
        <w:numPr>
          <w:ilvl w:val="3"/>
          <w:numId w:val="9"/>
        </w:numPr>
        <w:spacing w:after="60" w:line="257" w:lineRule="auto"/>
        <w:ind w:left="567" w:hanging="283"/>
        <w:jc w:val="both"/>
        <w:rPr>
          <w:rFonts w:ascii="Arial" w:hAnsi="Arial" w:cs="Arial"/>
          <w:sz w:val="20"/>
        </w:rPr>
      </w:pPr>
      <w:r w:rsidRPr="00EB5122">
        <w:rPr>
          <w:rFonts w:ascii="Arial" w:hAnsi="Arial" w:cs="Arial"/>
          <w:kern w:val="0"/>
          <w:sz w:val="20"/>
          <w:lang w:eastAsia="en-GB"/>
        </w:rPr>
        <w:t xml:space="preserve">le imprese in grado di esercitare un'influenza decisiva su tale persona giuridica, ad esempio in qualità di azionisti o di soci, non godono né potranno godere di alcun accesso preferenziale ai risultati generati dall’attività svolta;  </w:t>
      </w:r>
    </w:p>
    <w:p w:rsidR="00624477" w:rsidRPr="00F04646" w:rsidRDefault="00624477" w:rsidP="00624477">
      <w:pPr>
        <w:pStyle w:val="Standard"/>
        <w:numPr>
          <w:ilvl w:val="3"/>
          <w:numId w:val="9"/>
        </w:numPr>
        <w:spacing w:after="240" w:line="257" w:lineRule="auto"/>
        <w:ind w:left="568" w:hanging="284"/>
        <w:jc w:val="both"/>
        <w:rPr>
          <w:rFonts w:ascii="Arial" w:hAnsi="Arial" w:cs="Arial"/>
          <w:sz w:val="20"/>
        </w:rPr>
      </w:pPr>
      <w:r w:rsidRPr="00EB5122">
        <w:rPr>
          <w:rFonts w:ascii="Arial" w:hAnsi="Arial" w:cs="Arial"/>
          <w:kern w:val="0"/>
          <w:sz w:val="20"/>
          <w:lang w:eastAsia="en-GB"/>
        </w:rPr>
        <w:t>le attività economiche eventualmente svolte da tale persona giuridica non sono indirettamente sovvenzionate da risorse pubbliche destinate alla finalità principale o ad attività non economiche e, ove svolte anche attività economiche, ciò è provato e sarà provato da una contabilità che separa in modo attendibile i costi, i ricavi e le tipologie di finanziamento imputabili alle attività economiche ed a quelle non economiche;</w:t>
      </w:r>
    </w:p>
    <w:p w:rsidR="00624477" w:rsidRPr="000B1D0C" w:rsidRDefault="00624477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6140F4">
        <w:rPr>
          <w:rFonts w:ascii="Arial" w:hAnsi="Arial" w:cs="Arial"/>
          <w:b/>
          <w:color w:val="002060"/>
          <w:sz w:val="20"/>
          <w:szCs w:val="20"/>
        </w:rPr>
        <w:t>INOLTRE DICHIARA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consapevole delle sanzioni penali, nel caso di dichiarazioni non veritiere e falsità negli atti, richiamate dall’art. 76, consapevole altresì che, nel caso di dichiarazioni non ver</w:t>
      </w:r>
      <w:r>
        <w:rPr>
          <w:rFonts w:ascii="Arial" w:hAnsi="Arial" w:cs="Arial"/>
          <w:sz w:val="18"/>
          <w:szCs w:val="20"/>
        </w:rPr>
        <w:t>itiere e falsità negli atti, il soggetto sopra indicato</w:t>
      </w:r>
      <w:r w:rsidRPr="004B2C25">
        <w:rPr>
          <w:rFonts w:ascii="Arial" w:hAnsi="Arial" w:cs="Arial"/>
          <w:sz w:val="18"/>
          <w:szCs w:val="20"/>
        </w:rPr>
        <w:t xml:space="preserve"> decadrà dai benefici per i quali la stessa dichiarazione è rilasciata</w:t>
      </w:r>
    </w:p>
    <w:p w:rsidR="00624477" w:rsidRPr="00670942" w:rsidRDefault="00624477" w:rsidP="00624477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E51969">
        <w:rPr>
          <w:rFonts w:ascii="Arial" w:hAnsi="Arial" w:cs="Arial"/>
          <w:sz w:val="20"/>
          <w:szCs w:val="20"/>
        </w:rPr>
        <w:t xml:space="preserve">che </w:t>
      </w:r>
      <w:r w:rsidR="00FA66FB">
        <w:rPr>
          <w:rFonts w:ascii="Arial" w:hAnsi="Arial" w:cs="Arial"/>
          <w:sz w:val="20"/>
          <w:szCs w:val="20"/>
        </w:rPr>
        <w:t>l’ODR</w:t>
      </w:r>
      <w:r w:rsidRPr="00E51969">
        <w:rPr>
          <w:rFonts w:ascii="Arial" w:hAnsi="Arial" w:cs="Arial"/>
          <w:sz w:val="20"/>
          <w:szCs w:val="20"/>
        </w:rPr>
        <w:t>:</w:t>
      </w:r>
    </w:p>
    <w:p w:rsidR="00624477" w:rsidRPr="00AA78B5" w:rsidRDefault="00624477" w:rsidP="00624477">
      <w:pPr>
        <w:jc w:val="both"/>
        <w:rPr>
          <w:rFonts w:ascii="Arial" w:hAnsi="Arial" w:cs="Arial"/>
          <w:i/>
          <w:sz w:val="6"/>
          <w:szCs w:val="6"/>
        </w:rPr>
      </w:pPr>
    </w:p>
    <w:p w:rsidR="00624477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>ha restituito o depositato in un conto vincolato alla restituzione (a disposizione di autorità giudiziarie o comunque autorità terze) le agevolazioni pubbliche godute per le quali sia stata disposta la restituzione da parte delle autorità statali e regionali, non per effetto di una decisione della Commissione Europea;</w:t>
      </w:r>
    </w:p>
    <w:p w:rsidR="00624477" w:rsidRPr="00D759FD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è nel</w:t>
      </w:r>
      <w:r w:rsidRPr="00D759FD">
        <w:rPr>
          <w:rFonts w:ascii="Arial" w:hAnsi="Arial" w:cs="Arial"/>
          <w:sz w:val="20"/>
        </w:rPr>
        <w:t xml:space="preserve"> pieno e libero esercizi</w:t>
      </w:r>
      <w:r>
        <w:rPr>
          <w:rFonts w:ascii="Arial" w:hAnsi="Arial" w:cs="Arial"/>
          <w:sz w:val="20"/>
        </w:rPr>
        <w:t>o dei propri diritti, non è</w:t>
      </w:r>
      <w:r w:rsidRPr="00D759FD">
        <w:rPr>
          <w:rFonts w:ascii="Arial" w:hAnsi="Arial" w:cs="Arial"/>
          <w:sz w:val="20"/>
        </w:rPr>
        <w:t xml:space="preserve"> in liq</w:t>
      </w:r>
      <w:r>
        <w:rPr>
          <w:rFonts w:ascii="Arial" w:hAnsi="Arial" w:cs="Arial"/>
          <w:sz w:val="20"/>
        </w:rPr>
        <w:t>uidazione volontaria, non è</w:t>
      </w:r>
      <w:r w:rsidRPr="00D759FD">
        <w:rPr>
          <w:rFonts w:ascii="Arial" w:hAnsi="Arial" w:cs="Arial"/>
          <w:sz w:val="20"/>
        </w:rPr>
        <w:t xml:space="preserve"> sottoposto a fallimento, non </w:t>
      </w:r>
      <w:r>
        <w:rPr>
          <w:rFonts w:ascii="Arial" w:hAnsi="Arial" w:cs="Arial"/>
          <w:sz w:val="20"/>
        </w:rPr>
        <w:t>si trova</w:t>
      </w:r>
      <w:r w:rsidRPr="00D759FD">
        <w:rPr>
          <w:rFonts w:ascii="Arial" w:hAnsi="Arial" w:cs="Arial"/>
          <w:sz w:val="20"/>
        </w:rPr>
        <w:t xml:space="preserve"> in stato di liquidazione coatta o di</w:t>
      </w:r>
      <w:r>
        <w:rPr>
          <w:rFonts w:ascii="Arial" w:hAnsi="Arial" w:cs="Arial"/>
          <w:sz w:val="20"/>
        </w:rPr>
        <w:t xml:space="preserve"> concordato preventivo, né ha</w:t>
      </w:r>
      <w:r w:rsidRPr="00D759FD">
        <w:rPr>
          <w:rFonts w:ascii="Arial" w:hAnsi="Arial" w:cs="Arial"/>
          <w:sz w:val="20"/>
        </w:rPr>
        <w:t xml:space="preserve"> in corso un procedimento per la dichiarazione di una di tali situazioni, fermo restando quanto previsto dagli articoli 110 del D.lgs. 18 aprile 2016, n. 50 e </w:t>
      </w:r>
      <w:proofErr w:type="spellStart"/>
      <w:r w:rsidRPr="00D759FD">
        <w:rPr>
          <w:rFonts w:ascii="Arial" w:hAnsi="Arial" w:cs="Arial"/>
          <w:sz w:val="20"/>
        </w:rPr>
        <w:t>ss.mm.ii</w:t>
      </w:r>
      <w:proofErr w:type="spellEnd"/>
      <w:r w:rsidRPr="00D759FD">
        <w:rPr>
          <w:rFonts w:ascii="Arial" w:hAnsi="Arial" w:cs="Arial"/>
          <w:sz w:val="20"/>
        </w:rPr>
        <w:t>. e 186-bis del regio decreto 16 marzo 1942, n. 267;</w:t>
      </w:r>
    </w:p>
    <w:p w:rsidR="00624477" w:rsidRPr="00B8369C" w:rsidRDefault="00624477" w:rsidP="00624477">
      <w:pPr>
        <w:pStyle w:val="Standard"/>
        <w:numPr>
          <w:ilvl w:val="0"/>
          <w:numId w:val="11"/>
        </w:numPr>
        <w:spacing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B8369C">
        <w:rPr>
          <w:rFonts w:ascii="Arial" w:hAnsi="Arial" w:cs="Arial"/>
          <w:sz w:val="20"/>
        </w:rPr>
        <w:t xml:space="preserve">non è destinatario di una sentenza di condanna definitiva o di un decreto penale di condanna divenuto irrevocabile o di una sentenza di applicazione della pena su richiesta, ai sensi dell'art. 444 del codice di </w:t>
      </w:r>
      <w:r w:rsidRPr="00B8369C">
        <w:rPr>
          <w:rFonts w:ascii="Arial" w:hAnsi="Arial" w:cs="Arial"/>
          <w:sz w:val="20"/>
        </w:rPr>
        <w:lastRenderedPageBreak/>
        <w:t>procedura penale, pronunciati per uno dei reati di cui all’art. 80, comma 1, del D. Lgs. 18 aprile 2016, n. 50, vale a dire: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delitti, consumati o tentati, di cui agli articoli 416, 416-bis del codice penale ovvero delitti commessi avvalendosi delle condizioni previste dal predetto art. 416-bis ovvero al fine di agevolare l’attività delle associazioni previste dallo stesso art., nonché per i delitti, consumati o tentati, previsti dall’art. 74 del D.P.R. 9 ottobre 1990, n. 309, dall’art. 291-quater del D.P.R.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false comunicazioni sociali ai sensi degli articoli 2621 e 2622 del codice civile;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frode ai sensi dell’art. 1 della convenzione relativa alla tutela degli interessi finanziari delle Comunità europee;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 xml:space="preserve">sfruttamento del lavoro minorile e altre forme di tratta di esseri umani definite con il decreto legislativo 4 marzo 2014, n. 24; </w:t>
      </w:r>
    </w:p>
    <w:p w:rsidR="00624477" w:rsidRPr="00B8369C" w:rsidRDefault="00624477" w:rsidP="00624477">
      <w:pPr>
        <w:pStyle w:val="Default"/>
        <w:numPr>
          <w:ilvl w:val="3"/>
          <w:numId w:val="3"/>
        </w:numPr>
        <w:spacing w:after="120" w:line="259" w:lineRule="auto"/>
        <w:ind w:left="567" w:hanging="283"/>
        <w:jc w:val="both"/>
        <w:rPr>
          <w:rFonts w:eastAsia="Arial Unicode MS"/>
          <w:sz w:val="20"/>
          <w:szCs w:val="20"/>
        </w:rPr>
      </w:pPr>
      <w:r w:rsidRPr="00B8369C">
        <w:rPr>
          <w:rFonts w:eastAsia="Arial Unicode MS"/>
          <w:sz w:val="20"/>
          <w:szCs w:val="20"/>
        </w:rPr>
        <w:t>ogni altro delitto da cui derivi, quale pena accessoria, l’incapacità di contrattare con la pubblica amministrazione;</w:t>
      </w:r>
    </w:p>
    <w:p w:rsidR="00624477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 è stato soggetto</w:t>
      </w:r>
      <w:r w:rsidRPr="00B8369C">
        <w:rPr>
          <w:rFonts w:ascii="Arial" w:hAnsi="Arial" w:cs="Arial"/>
          <w:sz w:val="20"/>
        </w:rPr>
        <w:t xml:space="preserve"> a sanzione interdittiva di cui all’art. 9 (2) (c) e (d) del decreto legislativo 8 giugno 2001, n. 231 o ad altra sanzione che comporta il divieto di contrarre con la pubblica amministrazione, compresi i provvedimenti interdittivi di cui all’art. 14 del decreto le</w:t>
      </w:r>
      <w:r>
        <w:rPr>
          <w:rFonts w:ascii="Arial" w:hAnsi="Arial" w:cs="Arial"/>
          <w:sz w:val="20"/>
        </w:rPr>
        <w:t>gislativo 9 aprile 2008, n. 81;</w:t>
      </w:r>
    </w:p>
    <w:p w:rsidR="00624477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>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:rsidR="00624477" w:rsidRPr="004B2C25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 ha reso, ai sensi del D.P.R. 445 del 28/12/2000, anche con riferimento ad altri procedimenti, dichiarazioni mendaci;</w:t>
      </w:r>
    </w:p>
    <w:p w:rsidR="00624477" w:rsidRPr="004B2C25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 xml:space="preserve">non ha conferito incarichi né concluso contratti di lavoro subordinato o autonomo con ex dipendenti della Regione Lazio e Lazio </w:t>
      </w:r>
      <w:r w:rsidRPr="00C66FCE">
        <w:rPr>
          <w:rFonts w:ascii="Arial" w:hAnsi="Arial" w:cs="Arial"/>
          <w:sz w:val="20"/>
        </w:rPr>
        <w:t>Innova S.p.A., nel</w:t>
      </w:r>
      <w:r w:rsidRPr="004B2C25">
        <w:rPr>
          <w:rFonts w:ascii="Arial" w:hAnsi="Arial" w:cs="Arial"/>
          <w:sz w:val="20"/>
        </w:rPr>
        <w:t xml:space="preserve"> triennio successivo alla cessazione del loro rapporto, laddove questi nell’esercizio di poteri autoritativi o negoziali, abbiano svolto, negli ultimi tre anni di servizio, attività di cui sia stato destinatario il richiedente;</w:t>
      </w:r>
    </w:p>
    <w:p w:rsidR="00624477" w:rsidRPr="004B2C25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>non ha commesso gravi violazioni, definitivamente accertate, degli obblighi relativi al pagamento delle imposte e tasse o dei contributi previdenziali, secondo la legislazione italiana;</w:t>
      </w:r>
    </w:p>
    <w:p w:rsidR="00624477" w:rsidRDefault="00624477" w:rsidP="00624477">
      <w:pPr>
        <w:pStyle w:val="Standard"/>
        <w:numPr>
          <w:ilvl w:val="0"/>
          <w:numId w:val="11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>adotta tutte le misure necessarie per prevenire qualsiasi discriminazione fondata su sesso, razza o origine etnica, religione o convinzioni personali, disabilità, età o orientamento sessuale;</w:t>
      </w:r>
    </w:p>
    <w:p w:rsidR="00624477" w:rsidRPr="004B2C25" w:rsidRDefault="00624477" w:rsidP="00624477">
      <w:pPr>
        <w:pStyle w:val="Standard"/>
        <w:numPr>
          <w:ilvl w:val="0"/>
          <w:numId w:val="11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4B2C25">
        <w:rPr>
          <w:rFonts w:ascii="Arial" w:hAnsi="Arial" w:cs="Arial"/>
          <w:sz w:val="20"/>
        </w:rPr>
        <w:t xml:space="preserve"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dell’ambiente. In particolare osserva l’art. 57 della Legge Regionale 28 dicembre 2006, n. 27 e </w:t>
      </w:r>
      <w:proofErr w:type="spellStart"/>
      <w:r w:rsidRPr="004B2C25">
        <w:rPr>
          <w:rFonts w:ascii="Arial" w:hAnsi="Arial" w:cs="Arial"/>
          <w:sz w:val="20"/>
        </w:rPr>
        <w:t>ss.mm.ii</w:t>
      </w:r>
      <w:proofErr w:type="spellEnd"/>
      <w:r w:rsidRPr="004B2C25">
        <w:rPr>
          <w:rFonts w:ascii="Arial" w:hAnsi="Arial" w:cs="Arial"/>
          <w:sz w:val="20"/>
        </w:rPr>
        <w:t xml:space="preserve">. e l’art. 4 della Legge Regionale 18 settembre 2007, n. 16 e </w:t>
      </w:r>
      <w:proofErr w:type="spellStart"/>
      <w:r w:rsidRPr="004B2C25">
        <w:rPr>
          <w:rFonts w:ascii="Arial" w:hAnsi="Arial" w:cs="Arial"/>
          <w:sz w:val="20"/>
        </w:rPr>
        <w:t>ss.mm.ii</w:t>
      </w:r>
      <w:proofErr w:type="spellEnd"/>
      <w:r w:rsidRPr="004B2C25">
        <w:rPr>
          <w:rFonts w:ascii="Arial" w:hAnsi="Arial" w:cs="Arial"/>
          <w:sz w:val="20"/>
        </w:rPr>
        <w:t>.;</w:t>
      </w:r>
    </w:p>
    <w:p w:rsidR="00624477" w:rsidRPr="00E90E6A" w:rsidRDefault="00624477" w:rsidP="00624477">
      <w:pPr>
        <w:pStyle w:val="Standard"/>
        <w:numPr>
          <w:ilvl w:val="0"/>
          <w:numId w:val="11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 HA RICHIESTO O OTTENUTO alcun </w:t>
      </w:r>
      <w:r w:rsidRPr="00E90E6A">
        <w:rPr>
          <w:rFonts w:ascii="Arial" w:hAnsi="Arial" w:cs="Arial"/>
          <w:b/>
          <w:sz w:val="20"/>
        </w:rPr>
        <w:t>Aiuto</w:t>
      </w:r>
      <w:r>
        <w:rPr>
          <w:rFonts w:ascii="Arial" w:hAnsi="Arial" w:cs="Arial"/>
          <w:sz w:val="20"/>
        </w:rPr>
        <w:t xml:space="preserve"> o finanziamento pubblico sugli stessi </w:t>
      </w:r>
      <w:r w:rsidRPr="001B5173">
        <w:rPr>
          <w:rFonts w:ascii="Arial" w:hAnsi="Arial" w:cs="Arial"/>
          <w:b/>
          <w:sz w:val="20"/>
        </w:rPr>
        <w:t>Costi Ammissibili</w:t>
      </w:r>
      <w:r>
        <w:rPr>
          <w:rFonts w:ascii="Arial" w:hAnsi="Arial" w:cs="Arial"/>
          <w:sz w:val="20"/>
        </w:rPr>
        <w:t xml:space="preserve"> oggetto del </w:t>
      </w:r>
      <w:r w:rsidRPr="001B5173">
        <w:rPr>
          <w:rFonts w:ascii="Arial" w:hAnsi="Arial" w:cs="Arial"/>
          <w:b/>
          <w:sz w:val="20"/>
        </w:rPr>
        <w:t>Progetto</w:t>
      </w:r>
      <w:r>
        <w:rPr>
          <w:rFonts w:ascii="Arial" w:hAnsi="Arial" w:cs="Arial"/>
          <w:sz w:val="20"/>
        </w:rPr>
        <w:t xml:space="preserve"> oppure, in alternativa, che HA RICHIESTO O OTTENUTO sugli stessi </w:t>
      </w:r>
      <w:r w:rsidRPr="001B5173">
        <w:rPr>
          <w:rFonts w:ascii="Arial" w:hAnsi="Arial" w:cs="Arial"/>
          <w:b/>
          <w:sz w:val="20"/>
        </w:rPr>
        <w:t>Costi Ammissibili</w:t>
      </w:r>
      <w:r>
        <w:rPr>
          <w:rFonts w:ascii="Arial" w:hAnsi="Arial" w:cs="Arial"/>
          <w:sz w:val="20"/>
        </w:rPr>
        <w:t xml:space="preserve"> oggetto del </w:t>
      </w:r>
      <w:r w:rsidRPr="001B5173">
        <w:rPr>
          <w:rFonts w:ascii="Arial" w:hAnsi="Arial" w:cs="Arial"/>
          <w:b/>
          <w:sz w:val="20"/>
        </w:rPr>
        <w:t xml:space="preserve">Progetto </w:t>
      </w:r>
      <w:r>
        <w:rPr>
          <w:rFonts w:ascii="Arial" w:hAnsi="Arial" w:cs="Arial"/>
          <w:sz w:val="20"/>
        </w:rPr>
        <w:t xml:space="preserve">gli altri </w:t>
      </w:r>
      <w:r w:rsidRPr="001B5173">
        <w:rPr>
          <w:rFonts w:ascii="Arial" w:hAnsi="Arial" w:cs="Arial"/>
          <w:b/>
          <w:sz w:val="20"/>
        </w:rPr>
        <w:t xml:space="preserve">Aiuti </w:t>
      </w:r>
      <w:r>
        <w:rPr>
          <w:rFonts w:ascii="Arial" w:hAnsi="Arial" w:cs="Arial"/>
          <w:sz w:val="20"/>
        </w:rPr>
        <w:t xml:space="preserve">e finanziamenti pubblici PUNTUALMENTE INDICATI NEL DOCUMENTO </w:t>
      </w:r>
      <w:r w:rsidRPr="00E90E6A">
        <w:rPr>
          <w:rFonts w:ascii="Arial" w:hAnsi="Arial" w:cs="Arial"/>
          <w:b/>
          <w:color w:val="008B39"/>
          <w:sz w:val="20"/>
        </w:rPr>
        <w:t>G1</w:t>
      </w:r>
      <w:r>
        <w:rPr>
          <w:rFonts w:ascii="Arial" w:hAnsi="Arial" w:cs="Arial"/>
          <w:sz w:val="20"/>
        </w:rPr>
        <w:t xml:space="preserve"> che allegato </w:t>
      </w:r>
      <w:r w:rsidR="00FA66FB">
        <w:rPr>
          <w:rFonts w:ascii="Arial" w:hAnsi="Arial" w:cs="Arial"/>
          <w:sz w:val="20"/>
        </w:rPr>
        <w:t>alla dichiarazione</w:t>
      </w:r>
      <w:r>
        <w:rPr>
          <w:rFonts w:ascii="Arial" w:hAnsi="Arial" w:cs="Arial"/>
          <w:sz w:val="20"/>
        </w:rPr>
        <w:t xml:space="preserve"> costituisce parte integrante della presente;</w:t>
      </w:r>
    </w:p>
    <w:p w:rsidR="00624477" w:rsidRPr="00670942" w:rsidRDefault="00624477" w:rsidP="00624477">
      <w:pPr>
        <w:pStyle w:val="Standard"/>
        <w:spacing w:line="257" w:lineRule="auto"/>
        <w:jc w:val="both"/>
        <w:textAlignment w:val="baseline"/>
        <w:rPr>
          <w:rFonts w:ascii="Arial" w:hAnsi="Arial" w:cs="Arial"/>
          <w:sz w:val="20"/>
        </w:rPr>
      </w:pPr>
    </w:p>
    <w:p w:rsidR="00FA66FB" w:rsidRDefault="00FA66FB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FA66FB" w:rsidRDefault="00FA66FB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FA66FB" w:rsidRDefault="00FA66FB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FA66FB" w:rsidRDefault="00FA66FB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624477" w:rsidRPr="000B1D0C" w:rsidRDefault="00624477" w:rsidP="00624477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6140F4">
        <w:rPr>
          <w:rFonts w:ascii="Arial" w:hAnsi="Arial" w:cs="Arial"/>
          <w:b/>
          <w:color w:val="002060"/>
          <w:sz w:val="20"/>
          <w:szCs w:val="20"/>
        </w:rPr>
        <w:lastRenderedPageBreak/>
        <w:t>INOLTRE DICHIARA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624477" w:rsidRPr="004B2C25" w:rsidRDefault="00624477" w:rsidP="00624477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B2C25">
        <w:rPr>
          <w:rFonts w:ascii="Arial" w:hAnsi="Arial" w:cs="Arial"/>
          <w:sz w:val="18"/>
          <w:szCs w:val="20"/>
        </w:rPr>
        <w:t>consapevole delle sanzioni penali, nel caso di dichiarazioni non veritiere e falsità negli atti, richiamate dall’art. 76, consapevole altresì che, nel caso di dichiarazioni non ver</w:t>
      </w:r>
      <w:r>
        <w:rPr>
          <w:rFonts w:ascii="Arial" w:hAnsi="Arial" w:cs="Arial"/>
          <w:sz w:val="18"/>
          <w:szCs w:val="20"/>
        </w:rPr>
        <w:t>itiere e falsità negli atti, il soggetto sopra indicato</w:t>
      </w:r>
      <w:r w:rsidRPr="004B2C25">
        <w:rPr>
          <w:rFonts w:ascii="Arial" w:hAnsi="Arial" w:cs="Arial"/>
          <w:sz w:val="18"/>
          <w:szCs w:val="20"/>
        </w:rPr>
        <w:t xml:space="preserve"> decadrà dai benefici per i quali la stessa dichiarazione è rilasciata</w:t>
      </w:r>
    </w:p>
    <w:p w:rsidR="00624477" w:rsidRPr="00AA78B5" w:rsidRDefault="00624477" w:rsidP="00624477">
      <w:pPr>
        <w:jc w:val="both"/>
        <w:rPr>
          <w:rFonts w:ascii="Arial" w:hAnsi="Arial" w:cs="Arial"/>
          <w:i/>
          <w:sz w:val="6"/>
          <w:szCs w:val="6"/>
        </w:rPr>
      </w:pPr>
    </w:p>
    <w:p w:rsidR="00624477" w:rsidRPr="00E90E6A" w:rsidRDefault="00624477" w:rsidP="0062447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0942">
        <w:rPr>
          <w:rFonts w:ascii="Arial" w:hAnsi="Arial" w:cs="Arial"/>
          <w:sz w:val="20"/>
          <w:szCs w:val="20"/>
        </w:rPr>
        <w:t xml:space="preserve">in qualità di </w:t>
      </w:r>
      <w:r w:rsidRPr="00670942">
        <w:rPr>
          <w:rFonts w:ascii="Arial" w:hAnsi="Arial" w:cs="Arial"/>
          <w:b/>
          <w:sz w:val="20"/>
          <w:szCs w:val="20"/>
        </w:rPr>
        <w:t>Legale Rappresentante</w:t>
      </w:r>
      <w:r w:rsidRPr="00670942">
        <w:rPr>
          <w:rFonts w:ascii="Arial" w:hAnsi="Arial" w:cs="Arial"/>
          <w:sz w:val="20"/>
          <w:szCs w:val="20"/>
        </w:rPr>
        <w:t xml:space="preserve"> del</w:t>
      </w:r>
      <w:r w:rsidR="00FA66FB">
        <w:rPr>
          <w:rFonts w:ascii="Arial" w:hAnsi="Arial" w:cs="Arial"/>
          <w:sz w:val="20"/>
          <w:szCs w:val="20"/>
        </w:rPr>
        <w:t>l’ODR</w:t>
      </w:r>
      <w:r w:rsidR="00366697">
        <w:rPr>
          <w:rFonts w:ascii="Arial" w:hAnsi="Arial" w:cs="Arial"/>
          <w:sz w:val="20"/>
          <w:szCs w:val="20"/>
        </w:rPr>
        <w:t>:</w:t>
      </w:r>
    </w:p>
    <w:p w:rsidR="00624477" w:rsidRPr="000B1D0C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>che non ha reso, neanche per negligenza, informazioni false o fuorvianti suscettibili di influenzare le scelte delle pubbliche amministrazioni in ordine all’erogazione di contributi o sovvenzioni pubbliche;</w:t>
      </w:r>
    </w:p>
    <w:p w:rsidR="00624477" w:rsidRPr="000E6673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che non è soggetto alla sanzione interdittiva di cui all’articolo 9, comma 2, lettera c) del decreto legislativo 8 giugno 2001, n. 231 o ad altra sanzione che comporta il divieto di contrarre con la pubblica </w:t>
      </w:r>
      <w:r w:rsidRPr="000E6673">
        <w:rPr>
          <w:rFonts w:ascii="Arial" w:hAnsi="Arial" w:cs="Arial"/>
          <w:sz w:val="20"/>
        </w:rPr>
        <w:t xml:space="preserve">amministrazione, compresi i provvedimenti interdittivi di cui all’articolo 14 del decreto legislativo 9 aprile 2008, n. 81; </w:t>
      </w:r>
    </w:p>
    <w:p w:rsidR="00624477" w:rsidRPr="000E6673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che non è risultato destinatario di una sentenza di condanna definitiva o di un decreto penale di condanna divenuto irrevocabile o di una sentenza di applicazione della pena su richiesta, ai sensi dell'articolo 444 del codice di procedura penale, pronunciati per i Reati di cui all’art. 80, comma 1, del D. Lgs. 18 aprile 2016, n. 50;</w:t>
      </w:r>
    </w:p>
    <w:p w:rsidR="00624477" w:rsidRPr="000E6673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che non sussistono nei suoi confronti cause di decadenza, di sospensione o di divieto previste dall'art. 67 del D. Lgs. 6 settembre 2011, n. 159 o di un tentativo di infiltrazione mafiosa di cui all'art. 84, comma 4, del medesimo decreto;</w:t>
      </w:r>
    </w:p>
    <w:p w:rsidR="00624477" w:rsidRPr="000E6673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che, per quanto a sua diretta conoscenza, nessuno dei Soggetti di cui all’articolo 80, comma 3, del </w:t>
      </w:r>
      <w:proofErr w:type="gramStart"/>
      <w:r w:rsidRPr="000E6673">
        <w:rPr>
          <w:rFonts w:ascii="Arial" w:hAnsi="Arial" w:cs="Arial"/>
          <w:sz w:val="20"/>
        </w:rPr>
        <w:t>D.Lgs</w:t>
      </w:r>
      <w:proofErr w:type="gramEnd"/>
      <w:r w:rsidRPr="000E6673">
        <w:rPr>
          <w:rFonts w:ascii="Arial" w:hAnsi="Arial" w:cs="Arial"/>
          <w:sz w:val="20"/>
        </w:rPr>
        <w:t>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Lgs. 18 aprile 2016, n. 50, né si trova nelle condizioni di cui alla precedente lettera d);</w:t>
      </w:r>
    </w:p>
    <w:p w:rsidR="00624477" w:rsidRPr="00AA78B5" w:rsidRDefault="00624477" w:rsidP="00624477">
      <w:pPr>
        <w:pStyle w:val="Standard"/>
        <w:numPr>
          <w:ilvl w:val="0"/>
          <w:numId w:val="2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color w:val="002060"/>
          <w:sz w:val="20"/>
        </w:rPr>
      </w:pPr>
      <w:r w:rsidRPr="006140F4">
        <w:rPr>
          <w:rFonts w:ascii="Arial" w:hAnsi="Arial" w:cs="Arial"/>
          <w:sz w:val="20"/>
        </w:rPr>
        <w:t xml:space="preserve">che NON SUSSISTONO nei suoi confronti rapporti di parentela o affinità entro il secondo grado o coniugali con Dirigenti o Funzionari della Direzione Regionale </w:t>
      </w:r>
      <w:r>
        <w:rPr>
          <w:rFonts w:ascii="Arial" w:hAnsi="Arial" w:cs="Arial"/>
          <w:sz w:val="20"/>
        </w:rPr>
        <w:t>Istruzione, Formazione, Ricerca e Lavoro o</w:t>
      </w:r>
      <w:r w:rsidRPr="006140F4">
        <w:rPr>
          <w:rFonts w:ascii="Arial" w:hAnsi="Arial" w:cs="Arial"/>
          <w:sz w:val="20"/>
        </w:rPr>
        <w:t xml:space="preserve"> di Lazio Innova S.p.A. oppure, in alternativa, che SUSSISTONO nei suoi confronti rapporti di parentela o affinità entro il secondo grado o coniugali con Dirigenti o Funzionari della Direzione Regionale </w:t>
      </w:r>
      <w:r>
        <w:rPr>
          <w:rFonts w:ascii="Arial" w:hAnsi="Arial" w:cs="Arial"/>
          <w:sz w:val="20"/>
        </w:rPr>
        <w:t>Istruzione, Formazione, Ricerca e Lavoro o</w:t>
      </w:r>
      <w:r w:rsidRPr="006140F4">
        <w:rPr>
          <w:rFonts w:ascii="Arial" w:hAnsi="Arial" w:cs="Arial"/>
          <w:sz w:val="20"/>
        </w:rPr>
        <w:t xml:space="preserve"> di Lazio Innova S.p.A. PUNTUALMENTE INDICATI NEL DOCUMENTO </w:t>
      </w:r>
      <w:r w:rsidRPr="001B5173">
        <w:rPr>
          <w:rFonts w:ascii="Arial" w:hAnsi="Arial" w:cs="Arial"/>
          <w:b/>
          <w:color w:val="008B39"/>
          <w:sz w:val="20"/>
        </w:rPr>
        <w:t>G2</w:t>
      </w:r>
      <w:r w:rsidRPr="006140F4">
        <w:rPr>
          <w:rFonts w:ascii="Arial" w:hAnsi="Arial" w:cs="Arial"/>
          <w:sz w:val="20"/>
        </w:rPr>
        <w:t xml:space="preserve">, </w:t>
      </w:r>
      <w:r w:rsidR="00FA66FB">
        <w:rPr>
          <w:rFonts w:ascii="Arial" w:hAnsi="Arial" w:cs="Arial"/>
          <w:sz w:val="20"/>
        </w:rPr>
        <w:t>che allegato alla dichiarazione costituisce parte integrante della presente</w:t>
      </w:r>
      <w:r w:rsidRPr="006140F4">
        <w:rPr>
          <w:rFonts w:ascii="Arial" w:hAnsi="Arial" w:cs="Arial"/>
          <w:sz w:val="20"/>
        </w:rPr>
        <w:t>.</w:t>
      </w:r>
    </w:p>
    <w:p w:rsidR="00624477" w:rsidRPr="00075B78" w:rsidRDefault="00624477" w:rsidP="00624477">
      <w:pPr>
        <w:pStyle w:val="Standard"/>
        <w:spacing w:before="240" w:after="120" w:line="257" w:lineRule="auto"/>
        <w:jc w:val="center"/>
        <w:textAlignment w:val="baseline"/>
        <w:rPr>
          <w:rFonts w:ascii="Arial" w:hAnsi="Arial" w:cs="Arial"/>
          <w:b/>
          <w:color w:val="002060"/>
          <w:sz w:val="20"/>
        </w:rPr>
      </w:pPr>
      <w:r w:rsidRPr="00075B78">
        <w:rPr>
          <w:rFonts w:ascii="Arial" w:hAnsi="Arial" w:cs="Arial"/>
          <w:b/>
          <w:color w:val="002060"/>
          <w:sz w:val="20"/>
        </w:rPr>
        <w:t>SI IMPEGNA A</w:t>
      </w:r>
    </w:p>
    <w:p w:rsidR="00624477" w:rsidRPr="000E6673" w:rsidRDefault="00624477" w:rsidP="00624477">
      <w:pPr>
        <w:pStyle w:val="Standard"/>
        <w:numPr>
          <w:ilvl w:val="0"/>
          <w:numId w:val="10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che tutte le </w:t>
      </w:r>
      <w:r w:rsidRPr="000D6284">
        <w:rPr>
          <w:rFonts w:ascii="Arial" w:hAnsi="Arial" w:cs="Arial"/>
          <w:b/>
          <w:sz w:val="20"/>
        </w:rPr>
        <w:t>Spese Ammissibili</w:t>
      </w:r>
      <w:r w:rsidRPr="000E6673">
        <w:rPr>
          <w:rFonts w:ascii="Arial" w:hAnsi="Arial" w:cs="Arial"/>
          <w:sz w:val="20"/>
        </w:rPr>
        <w:t xml:space="preserve"> oggetto di richiesta </w:t>
      </w:r>
      <w:r>
        <w:rPr>
          <w:rFonts w:ascii="Arial" w:hAnsi="Arial" w:cs="Arial"/>
          <w:sz w:val="20"/>
        </w:rPr>
        <w:t xml:space="preserve">contributo, salvo siano </w:t>
      </w:r>
      <w:r w:rsidRPr="000D6284">
        <w:rPr>
          <w:rFonts w:ascii="Arial" w:hAnsi="Arial" w:cs="Arial"/>
          <w:b/>
          <w:sz w:val="20"/>
        </w:rPr>
        <w:t>Spese Trasparenti</w:t>
      </w:r>
      <w:r>
        <w:rPr>
          <w:rFonts w:ascii="Arial" w:hAnsi="Arial" w:cs="Arial"/>
          <w:sz w:val="20"/>
        </w:rPr>
        <w:t>,</w:t>
      </w:r>
      <w:r w:rsidRPr="000E6673">
        <w:rPr>
          <w:rFonts w:ascii="Arial" w:hAnsi="Arial" w:cs="Arial"/>
          <w:sz w:val="20"/>
        </w:rPr>
        <w:t xml:space="preserve"> siano sostenute nei confronti di soggetti che non s</w:t>
      </w:r>
      <w:r>
        <w:rPr>
          <w:rFonts w:ascii="Arial" w:hAnsi="Arial" w:cs="Arial"/>
          <w:sz w:val="20"/>
        </w:rPr>
        <w:t>o</w:t>
      </w:r>
      <w:r w:rsidRPr="000E6673">
        <w:rPr>
          <w:rFonts w:ascii="Arial" w:hAnsi="Arial" w:cs="Arial"/>
          <w:sz w:val="20"/>
        </w:rPr>
        <w:t xml:space="preserve">no </w:t>
      </w:r>
      <w:r w:rsidRPr="000D6284">
        <w:rPr>
          <w:rFonts w:ascii="Arial" w:hAnsi="Arial" w:cs="Arial"/>
          <w:b/>
          <w:sz w:val="20"/>
        </w:rPr>
        <w:t>Parti Correlate</w:t>
      </w:r>
      <w:r w:rsidRPr="000E6673">
        <w:rPr>
          <w:rFonts w:ascii="Arial" w:hAnsi="Arial" w:cs="Arial"/>
          <w:sz w:val="20"/>
        </w:rPr>
        <w:t>;</w:t>
      </w:r>
    </w:p>
    <w:p w:rsidR="00624477" w:rsidRPr="000E6673" w:rsidRDefault="00624477" w:rsidP="00624477">
      <w:pPr>
        <w:pStyle w:val="Standard"/>
        <w:numPr>
          <w:ilvl w:val="0"/>
          <w:numId w:val="10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consentire controlli e accertamenti che Lazio Innova, la Regione Lazio e i competenti organismi statali riterranno più opportuni in ordine ai dati dichiarati; </w:t>
      </w:r>
    </w:p>
    <w:p w:rsidR="00624477" w:rsidRPr="000E6673" w:rsidRDefault="00624477" w:rsidP="00624477">
      <w:pPr>
        <w:pStyle w:val="Standard"/>
        <w:numPr>
          <w:ilvl w:val="0"/>
          <w:numId w:val="10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comunicare tempestivamente a Lazio Innova ogni variazione dei dati contenuti nel </w:t>
      </w:r>
      <w:r w:rsidRPr="001B5173">
        <w:rPr>
          <w:rFonts w:ascii="Arial" w:hAnsi="Arial" w:cs="Arial"/>
          <w:b/>
          <w:sz w:val="20"/>
        </w:rPr>
        <w:t>Formulario</w:t>
      </w:r>
      <w:r w:rsidRPr="00495614">
        <w:rPr>
          <w:rFonts w:ascii="Arial" w:hAnsi="Arial" w:cs="Arial"/>
          <w:sz w:val="20"/>
        </w:rPr>
        <w:t xml:space="preserve"> </w:t>
      </w:r>
      <w:r w:rsidRPr="000E6673">
        <w:rPr>
          <w:rFonts w:ascii="Arial" w:hAnsi="Arial" w:cs="Arial"/>
          <w:sz w:val="20"/>
        </w:rPr>
        <w:t>e nelle dichiarazioni fornite, sollevando Lazio Innova da ogni conseguenza derivante dalla mancata notifica di dette variazioni;</w:t>
      </w:r>
    </w:p>
    <w:p w:rsidR="00624477" w:rsidRDefault="00624477" w:rsidP="00624477">
      <w:pPr>
        <w:pStyle w:val="Standard"/>
        <w:numPr>
          <w:ilvl w:val="0"/>
          <w:numId w:val="10"/>
        </w:numPr>
        <w:spacing w:after="120" w:line="257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rispettare tutte le condizioni e le modalità previste dall’</w:t>
      </w:r>
      <w:r w:rsidRPr="000D6284">
        <w:rPr>
          <w:rFonts w:ascii="Arial" w:hAnsi="Arial" w:cs="Arial"/>
          <w:b/>
          <w:sz w:val="20"/>
        </w:rPr>
        <w:t>Avviso</w:t>
      </w:r>
      <w:r w:rsidR="00FA66FB">
        <w:rPr>
          <w:rFonts w:ascii="Arial" w:hAnsi="Arial" w:cs="Arial"/>
          <w:sz w:val="20"/>
        </w:rPr>
        <w:t>.</w:t>
      </w:r>
    </w:p>
    <w:p w:rsidR="00FA66FB" w:rsidRPr="00192A5C" w:rsidRDefault="00FA66FB" w:rsidP="00FA66FB">
      <w:pPr>
        <w:pStyle w:val="Standard"/>
        <w:spacing w:after="120" w:line="257" w:lineRule="auto"/>
        <w:ind w:left="284"/>
        <w:jc w:val="both"/>
        <w:textAlignment w:val="baseline"/>
        <w:rPr>
          <w:rFonts w:ascii="Arial" w:hAnsi="Arial" w:cs="Arial"/>
          <w:sz w:val="20"/>
        </w:rPr>
      </w:pPr>
    </w:p>
    <w:p w:rsidR="003855AB" w:rsidRDefault="003855AB" w:rsidP="003855AB">
      <w:pPr>
        <w:spacing w:line="257" w:lineRule="auto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Il Legale Rappresentante</w:t>
      </w:r>
    </w:p>
    <w:p w:rsidR="003855AB" w:rsidRPr="000B1D0C" w:rsidRDefault="003855AB" w:rsidP="003855AB">
      <w:pPr>
        <w:spacing w:line="257" w:lineRule="auto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_____________________________________</w:t>
      </w:r>
    </w:p>
    <w:p w:rsidR="00EF2E06" w:rsidRDefault="00EF2E06"/>
    <w:sectPr w:rsidR="00EF2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24F4"/>
    <w:multiLevelType w:val="hybridMultilevel"/>
    <w:tmpl w:val="83468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77"/>
    <w:rsid w:val="000B56D0"/>
    <w:rsid w:val="00366697"/>
    <w:rsid w:val="003855AB"/>
    <w:rsid w:val="004206D6"/>
    <w:rsid w:val="004F27EF"/>
    <w:rsid w:val="00582AA8"/>
    <w:rsid w:val="00624477"/>
    <w:rsid w:val="0089383E"/>
    <w:rsid w:val="00EF2E06"/>
    <w:rsid w:val="00FA66FB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A1C7"/>
  <w15:chartTrackingRefBased/>
  <w15:docId w15:val="{472CA6F5-A6E1-4B9E-A956-3B7679A7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44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rsid w:val="00624477"/>
    <w:pPr>
      <w:spacing w:before="100" w:beforeAutospacing="1" w:after="100" w:afterAutospacing="1"/>
    </w:pPr>
  </w:style>
  <w:style w:type="paragraph" w:customStyle="1" w:styleId="Default">
    <w:name w:val="Default"/>
    <w:rsid w:val="00624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2447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624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44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4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24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Marco Angelini</cp:lastModifiedBy>
  <cp:revision>11</cp:revision>
  <dcterms:created xsi:type="dcterms:W3CDTF">2020-09-01T09:54:00Z</dcterms:created>
  <dcterms:modified xsi:type="dcterms:W3CDTF">2021-02-15T09:28:00Z</dcterms:modified>
</cp:coreProperties>
</file>