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DE" w:rsidRPr="00451247" w:rsidRDefault="00B46979" w:rsidP="007B57DE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451247">
        <w:rPr>
          <w:rFonts w:cstheme="minorHAnsi"/>
          <w:b/>
        </w:rPr>
        <w:t xml:space="preserve">DICHIARAZIONE ATTESTANTE IL </w:t>
      </w:r>
      <w:r w:rsidR="008D3A24" w:rsidRPr="00451247">
        <w:rPr>
          <w:rFonts w:cstheme="minorHAnsi"/>
          <w:b/>
        </w:rPr>
        <w:t>MANTENIMENTO</w:t>
      </w:r>
      <w:r w:rsidRPr="00451247">
        <w:rPr>
          <w:rFonts w:cstheme="minorHAnsi"/>
          <w:b/>
        </w:rPr>
        <w:t xml:space="preserve"> DEI REQUISITI</w:t>
      </w:r>
    </w:p>
    <w:p w:rsidR="00B46979" w:rsidRPr="00451247" w:rsidRDefault="007B57DE" w:rsidP="008A7A07">
      <w:pPr>
        <w:jc w:val="center"/>
        <w:rPr>
          <w:rFonts w:cstheme="minorHAnsi"/>
          <w:b/>
          <w:i/>
        </w:rPr>
      </w:pPr>
      <w:r w:rsidRPr="00451247">
        <w:rPr>
          <w:rFonts w:cstheme="minorHAnsi"/>
          <w:b/>
          <w:i/>
        </w:rPr>
        <w:t>(Organismi di Ricerca Pubblici)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Il/la sottoscritto/a _________________________________________________________________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nato/a  </w:t>
      </w:r>
      <w:proofErr w:type="spellStart"/>
      <w:r w:rsidRPr="00451247">
        <w:rPr>
          <w:rFonts w:cstheme="minorHAnsi"/>
        </w:rPr>
        <w:t>a</w:t>
      </w:r>
      <w:proofErr w:type="spellEnd"/>
      <w:r w:rsidRPr="00451247">
        <w:rPr>
          <w:rFonts w:cstheme="minorHAnsi"/>
        </w:rPr>
        <w:t xml:space="preserve"> ___________________________________________________________ il____________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residente in______________________________________________________________________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Via______________________ n°__________ Comune_____________ CAP___________________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Provincia______________________________ Stato ______________________________________ </w:t>
      </w:r>
    </w:p>
    <w:p w:rsidR="009D4CA5" w:rsidRPr="00451247" w:rsidRDefault="009D4CA5" w:rsidP="00B46979">
      <w:pPr>
        <w:rPr>
          <w:rFonts w:cstheme="minorHAnsi"/>
        </w:rPr>
      </w:pPr>
      <w:r w:rsidRPr="00451247">
        <w:rPr>
          <w:rFonts w:cstheme="minorHAnsi"/>
        </w:rPr>
        <w:t>Codice fiscale____________</w:t>
      </w:r>
      <w:r w:rsidR="00AE0549">
        <w:rPr>
          <w:rFonts w:cstheme="minorHAnsi"/>
        </w:rPr>
        <w:t>________________</w:t>
      </w:r>
      <w:r w:rsidRPr="00451247">
        <w:rPr>
          <w:rFonts w:cstheme="minorHAnsi"/>
        </w:rPr>
        <w:t>_________</w:t>
      </w:r>
    </w:p>
    <w:p w:rsidR="00B46979" w:rsidRPr="00451247" w:rsidRDefault="00B46979" w:rsidP="00B46979">
      <w:pPr>
        <w:rPr>
          <w:rFonts w:cstheme="minorHAnsi"/>
        </w:rPr>
      </w:pPr>
      <w:proofErr w:type="gramStart"/>
      <w:r w:rsidRPr="00451247">
        <w:rPr>
          <w:rFonts w:cstheme="minorHAnsi"/>
        </w:rPr>
        <w:t>In qualità di</w:t>
      </w:r>
      <w:proofErr w:type="gramEnd"/>
      <w:r w:rsidRPr="00451247">
        <w:rPr>
          <w:rFonts w:cstheme="minorHAnsi"/>
        </w:rPr>
        <w:t xml:space="preserve"> </w:t>
      </w:r>
      <w:r w:rsidR="00FC5987">
        <w:rPr>
          <w:rFonts w:cstheme="minorHAnsi"/>
        </w:rPr>
        <w:t>Legale Rappresentante/</w:t>
      </w:r>
      <w:r w:rsidR="009D4CA5" w:rsidRPr="00451247">
        <w:rPr>
          <w:rFonts w:cstheme="minorHAnsi"/>
        </w:rPr>
        <w:t xml:space="preserve"> dell’Ente/Dipartimento_________</w:t>
      </w:r>
      <w:r w:rsidR="00AE0549">
        <w:rPr>
          <w:rFonts w:cstheme="minorHAnsi"/>
        </w:rPr>
        <w:t>_____</w:t>
      </w:r>
      <w:r w:rsidR="009D4CA5" w:rsidRPr="00451247">
        <w:rPr>
          <w:rFonts w:cstheme="minorHAnsi"/>
        </w:rPr>
        <w:t>_________________</w:t>
      </w:r>
    </w:p>
    <w:p w:rsidR="00B46979" w:rsidRPr="00451247" w:rsidRDefault="007B57DE" w:rsidP="00B46979">
      <w:pPr>
        <w:rPr>
          <w:rFonts w:cstheme="minorHAnsi"/>
        </w:rPr>
      </w:pPr>
      <w:r w:rsidRPr="00451247">
        <w:rPr>
          <w:rFonts w:cstheme="minorHAnsi"/>
        </w:rPr>
        <w:t>d</w:t>
      </w:r>
      <w:r w:rsidR="009D4CA5" w:rsidRPr="00451247">
        <w:rPr>
          <w:rFonts w:cstheme="minorHAnsi"/>
        </w:rPr>
        <w:t>ella</w:t>
      </w:r>
      <w:r w:rsidRPr="00451247">
        <w:rPr>
          <w:rFonts w:cstheme="minorHAnsi"/>
        </w:rPr>
        <w:t xml:space="preserve"> (</w:t>
      </w:r>
      <w:r w:rsidRPr="00451247">
        <w:rPr>
          <w:rFonts w:cstheme="minorHAnsi"/>
          <w:i/>
        </w:rPr>
        <w:t>Denominazione Ente</w:t>
      </w:r>
      <w:r w:rsidRPr="00451247">
        <w:rPr>
          <w:rFonts w:cstheme="minorHAnsi"/>
        </w:rPr>
        <w:t>)</w:t>
      </w:r>
      <w:r w:rsidR="00B46979" w:rsidRPr="00451247">
        <w:rPr>
          <w:rFonts w:cstheme="minorHAnsi"/>
        </w:rPr>
        <w:t xml:space="preserve">__________________________________________________________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>con sede legale in____________________________________________________________</w:t>
      </w:r>
      <w:r w:rsidR="00AE0549">
        <w:rPr>
          <w:rFonts w:cstheme="minorHAnsi"/>
        </w:rPr>
        <w:t>__</w:t>
      </w:r>
      <w:r w:rsidRPr="00451247">
        <w:rPr>
          <w:rFonts w:cstheme="minorHAnsi"/>
        </w:rPr>
        <w:t xml:space="preserve">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Via______________________________________________________________ n°_____________ </w:t>
      </w:r>
    </w:p>
    <w:p w:rsidR="00B46979" w:rsidRPr="00451247" w:rsidRDefault="00B46979" w:rsidP="00B46979">
      <w:pPr>
        <w:ind w:right="-143"/>
        <w:rPr>
          <w:rFonts w:cstheme="minorHAnsi"/>
        </w:rPr>
      </w:pPr>
      <w:r w:rsidRPr="00451247">
        <w:rPr>
          <w:rFonts w:cstheme="minorHAnsi"/>
        </w:rPr>
        <w:t xml:space="preserve">Comune _______________________________________CAP_________ Provincia______________ </w:t>
      </w:r>
    </w:p>
    <w:p w:rsidR="00B46979" w:rsidRPr="00451247" w:rsidRDefault="00B46979" w:rsidP="00B46979">
      <w:pPr>
        <w:rPr>
          <w:rFonts w:cstheme="minorHAnsi"/>
        </w:rPr>
      </w:pPr>
      <w:r w:rsidRPr="00451247">
        <w:rPr>
          <w:rFonts w:cstheme="minorHAnsi"/>
        </w:rPr>
        <w:t xml:space="preserve">Telefono _______________ </w:t>
      </w:r>
      <w:proofErr w:type="spellStart"/>
      <w:r w:rsidR="007B57DE" w:rsidRPr="00451247">
        <w:rPr>
          <w:rFonts w:cstheme="minorHAnsi"/>
        </w:rPr>
        <w:t>pec</w:t>
      </w:r>
      <w:proofErr w:type="spellEnd"/>
      <w:r w:rsidRPr="00451247">
        <w:rPr>
          <w:rFonts w:cstheme="minorHAnsi"/>
        </w:rPr>
        <w:t xml:space="preserve"> _________________________________________________</w:t>
      </w:r>
      <w:r w:rsidR="00AE0549">
        <w:rPr>
          <w:rFonts w:cstheme="minorHAnsi"/>
        </w:rPr>
        <w:t>___</w:t>
      </w:r>
      <w:r w:rsidRPr="00451247">
        <w:rPr>
          <w:rFonts w:cstheme="minorHAnsi"/>
        </w:rPr>
        <w:t xml:space="preserve">__ </w:t>
      </w:r>
    </w:p>
    <w:p w:rsidR="00B46979" w:rsidRPr="00451247" w:rsidRDefault="009D4CA5" w:rsidP="00B46979">
      <w:pPr>
        <w:rPr>
          <w:rFonts w:cstheme="minorHAnsi"/>
        </w:rPr>
      </w:pPr>
      <w:r w:rsidRPr="00451247">
        <w:rPr>
          <w:rFonts w:cstheme="minorHAnsi"/>
        </w:rPr>
        <w:t>Codice fiscale Ente</w:t>
      </w:r>
      <w:r w:rsidR="00B46979" w:rsidRPr="00451247">
        <w:rPr>
          <w:rFonts w:cstheme="minorHAnsi"/>
        </w:rPr>
        <w:t xml:space="preserve"> ___________________________ </w:t>
      </w:r>
    </w:p>
    <w:p w:rsidR="00B46979" w:rsidRPr="00451247" w:rsidRDefault="00B46979" w:rsidP="00B46979">
      <w:pPr>
        <w:jc w:val="center"/>
        <w:rPr>
          <w:rFonts w:cstheme="minorHAnsi"/>
          <w:b/>
        </w:rPr>
      </w:pPr>
      <w:r w:rsidRPr="00451247">
        <w:rPr>
          <w:rFonts w:cstheme="minorHAnsi"/>
          <w:b/>
        </w:rPr>
        <w:t>DICHIARA</w:t>
      </w:r>
    </w:p>
    <w:p w:rsidR="00B46979" w:rsidRPr="00451247" w:rsidRDefault="00B46979" w:rsidP="00B46979">
      <w:pPr>
        <w:tabs>
          <w:tab w:val="center" w:pos="4819"/>
          <w:tab w:val="right" w:pos="9638"/>
        </w:tabs>
        <w:spacing w:after="0"/>
        <w:rPr>
          <w:rFonts w:cstheme="minorHAnsi"/>
          <w:b/>
        </w:rPr>
      </w:pPr>
      <w:r w:rsidRPr="00451247">
        <w:rPr>
          <w:rFonts w:cstheme="minorHAnsi"/>
        </w:rPr>
        <w:tab/>
      </w:r>
      <w:r w:rsidRPr="00451247">
        <w:rPr>
          <w:rFonts w:cstheme="minorHAnsi"/>
          <w:b/>
        </w:rPr>
        <w:t xml:space="preserve">ai sensi degli artt. </w:t>
      </w:r>
      <w:proofErr w:type="gramStart"/>
      <w:r w:rsidRPr="00451247">
        <w:rPr>
          <w:rFonts w:cstheme="minorHAnsi"/>
          <w:b/>
        </w:rPr>
        <w:t>46</w:t>
      </w:r>
      <w:proofErr w:type="gramEnd"/>
      <w:r w:rsidRPr="00451247">
        <w:rPr>
          <w:rFonts w:cstheme="minorHAnsi"/>
          <w:b/>
        </w:rPr>
        <w:t xml:space="preserve"> e 47 del D.P.R. 445 del 28/12/2000,</w:t>
      </w:r>
      <w:r w:rsidRPr="00451247">
        <w:rPr>
          <w:rFonts w:cstheme="minorHAnsi"/>
          <w:b/>
        </w:rPr>
        <w:tab/>
      </w:r>
    </w:p>
    <w:p w:rsidR="00B46979" w:rsidRPr="008169B8" w:rsidRDefault="00B46979" w:rsidP="00B46979">
      <w:pPr>
        <w:spacing w:after="0"/>
        <w:jc w:val="center"/>
        <w:rPr>
          <w:rFonts w:cstheme="minorHAnsi"/>
        </w:rPr>
      </w:pPr>
      <w:proofErr w:type="gramStart"/>
      <w:r w:rsidRPr="008169B8">
        <w:rPr>
          <w:rFonts w:cstheme="minorHAnsi"/>
        </w:rPr>
        <w:t>consapevole</w:t>
      </w:r>
      <w:proofErr w:type="gramEnd"/>
      <w:r w:rsidRPr="008169B8">
        <w:rPr>
          <w:rFonts w:cstheme="minorHAnsi"/>
        </w:rPr>
        <w:t xml:space="preserve"> delle sanzioni penali, nel caso di dichiarazioni non veritiere e falsità negli atti, richiamate dall’art. 76, consapevole altresì che, nel caso di dichiarazioni non veritiere e falsità negli atti, l’impresa sopra indicata decadrà dai benefici per i quali la stessa dichiarazione è </w:t>
      </w:r>
      <w:proofErr w:type="gramStart"/>
      <w:r w:rsidRPr="008169B8">
        <w:rPr>
          <w:rFonts w:cstheme="minorHAnsi"/>
        </w:rPr>
        <w:t>rilasciata</w:t>
      </w:r>
      <w:proofErr w:type="gramEnd"/>
    </w:p>
    <w:p w:rsidR="00F20A17" w:rsidRPr="00451247" w:rsidRDefault="00F20A17" w:rsidP="008A7A07">
      <w:pPr>
        <w:spacing w:after="0"/>
        <w:rPr>
          <w:rFonts w:cstheme="minorHAnsi"/>
        </w:rPr>
      </w:pPr>
    </w:p>
    <w:p w:rsidR="00F20A17" w:rsidRPr="00451247" w:rsidRDefault="00F20A17" w:rsidP="00B46979">
      <w:pPr>
        <w:spacing w:after="0"/>
        <w:jc w:val="center"/>
        <w:rPr>
          <w:rFonts w:cstheme="minorHAnsi"/>
        </w:rPr>
      </w:pPr>
    </w:p>
    <w:p w:rsidR="002B5E8B" w:rsidRPr="00451247" w:rsidRDefault="007B57DE" w:rsidP="002B5E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t>che</w:t>
      </w:r>
      <w:proofErr w:type="gramEnd"/>
      <w:r w:rsidRPr="00451247">
        <w:rPr>
          <w:rFonts w:cstheme="minorHAnsi"/>
          <w:color w:val="000000"/>
        </w:rPr>
        <w:t xml:space="preserve"> </w:t>
      </w:r>
      <w:r w:rsidR="002B5E8B" w:rsidRPr="00451247">
        <w:rPr>
          <w:rFonts w:cstheme="minorHAnsi"/>
          <w:color w:val="000000"/>
        </w:rPr>
        <w:t xml:space="preserve"> </w:t>
      </w:r>
      <w:r w:rsidR="007D34B8" w:rsidRPr="00451247">
        <w:rPr>
          <w:rFonts w:cstheme="minorHAnsi"/>
          <w:color w:val="000000"/>
        </w:rPr>
        <w:t>____________</w:t>
      </w:r>
      <w:r w:rsidR="00AE0549">
        <w:rPr>
          <w:rFonts w:cstheme="minorHAnsi"/>
          <w:color w:val="000000"/>
        </w:rPr>
        <w:t>_____</w:t>
      </w:r>
      <w:r w:rsidR="007D34B8" w:rsidRPr="00451247">
        <w:rPr>
          <w:rFonts w:cstheme="minorHAnsi"/>
          <w:color w:val="000000"/>
        </w:rPr>
        <w:t>__(</w:t>
      </w:r>
      <w:r w:rsidR="00AE0549" w:rsidRPr="00451247">
        <w:rPr>
          <w:rFonts w:cstheme="minorHAnsi"/>
          <w:i/>
          <w:color w:val="000000"/>
        </w:rPr>
        <w:t>denominazione ente</w:t>
      </w:r>
      <w:r w:rsidR="00AE0549">
        <w:rPr>
          <w:rFonts w:cstheme="minorHAnsi"/>
          <w:i/>
          <w:color w:val="000000"/>
        </w:rPr>
        <w:t>/dipartimento</w:t>
      </w:r>
      <w:r w:rsidR="007D34B8" w:rsidRPr="00451247">
        <w:rPr>
          <w:rFonts w:cstheme="minorHAnsi"/>
          <w:i/>
          <w:color w:val="000000"/>
        </w:rPr>
        <w:t>)</w:t>
      </w:r>
      <w:r w:rsidR="002B5E8B" w:rsidRPr="00451247">
        <w:rPr>
          <w:rFonts w:cstheme="minorHAnsi"/>
          <w:color w:val="000000"/>
        </w:rPr>
        <w:t xml:space="preserve"> di cui il dichiarante è Legale Rappresentante:</w:t>
      </w:r>
    </w:p>
    <w:p w:rsidR="002B5E8B" w:rsidRPr="00451247" w:rsidRDefault="002B5E8B" w:rsidP="002B5E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E0549" w:rsidRPr="00EE3A4F" w:rsidRDefault="00AE0549" w:rsidP="00AE05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proofErr w:type="gramStart"/>
      <w:r w:rsidRPr="00EE3A4F">
        <w:rPr>
          <w:rFonts w:cstheme="minorHAnsi"/>
          <w:color w:val="000000"/>
        </w:rPr>
        <w:t>mantiene</w:t>
      </w:r>
      <w:proofErr w:type="gramEnd"/>
      <w:r w:rsidRPr="00EE3A4F">
        <w:rPr>
          <w:rFonts w:cstheme="minorHAnsi"/>
          <w:color w:val="000000"/>
        </w:rPr>
        <w:t xml:space="preserve"> i requisiti defin</w:t>
      </w:r>
      <w:r>
        <w:rPr>
          <w:rFonts w:cstheme="minorHAnsi"/>
          <w:color w:val="000000"/>
        </w:rPr>
        <w:t xml:space="preserve">iti </w:t>
      </w:r>
      <w:r w:rsidRPr="00EE3A4F">
        <w:rPr>
          <w:rFonts w:cstheme="minorHAnsi"/>
          <w:color w:val="000000"/>
        </w:rPr>
        <w:t xml:space="preserve">dal comma 83 dell’art 2 del RGE </w:t>
      </w:r>
      <w:r>
        <w:rPr>
          <w:rFonts w:cstheme="minorHAnsi"/>
          <w:color w:val="000000"/>
        </w:rPr>
        <w:t>651 del 2014</w:t>
      </w:r>
      <w:r w:rsidRPr="00EE3A4F">
        <w:rPr>
          <w:rFonts w:cstheme="minorHAnsi"/>
          <w:color w:val="000000"/>
        </w:rPr>
        <w:t>, per l'identificazione degli “Organismi di Ricerca e Diffusione della Conoscenza», ed in particolare:</w:t>
      </w:r>
    </w:p>
    <w:p w:rsidR="002B5E8B" w:rsidRPr="00451247" w:rsidRDefault="002B5E8B" w:rsidP="002B5E8B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2B5E8B" w:rsidRPr="00451247" w:rsidRDefault="002B5E8B" w:rsidP="007B57DE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t>è</w:t>
      </w:r>
      <w:proofErr w:type="gramEnd"/>
      <w:r w:rsidRPr="00451247">
        <w:rPr>
          <w:rFonts w:cstheme="minorHAnsi"/>
          <w:color w:val="000000"/>
        </w:rPr>
        <w:t xml:space="preserve"> un'entità la cui finalità principale consiste nello svolgere in maniera indipendente attività di ricerca</w:t>
      </w:r>
      <w:r w:rsidR="007D34B8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fondamentale, di ricerca industriale o di sviluppo sperimentale o nel garantire un'ampia diffusione dei risultati</w:t>
      </w:r>
      <w:r w:rsidR="007D34B8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di tali attività mediante l'insegnamento, la pubblicazione o il trasferimento</w:t>
      </w:r>
      <w:r w:rsidR="0033558D">
        <w:rPr>
          <w:rFonts w:cstheme="minorHAnsi"/>
          <w:color w:val="000000"/>
        </w:rPr>
        <w:t xml:space="preserve"> di conoscenze;</w:t>
      </w:r>
    </w:p>
    <w:p w:rsidR="007B57DE" w:rsidRPr="00451247" w:rsidRDefault="007B57DE" w:rsidP="007B57DE">
      <w:pPr>
        <w:autoSpaceDE w:val="0"/>
        <w:autoSpaceDN w:val="0"/>
        <w:adjustRightInd w:val="0"/>
        <w:spacing w:after="0" w:line="240" w:lineRule="auto"/>
        <w:ind w:left="-11" w:hanging="283"/>
        <w:rPr>
          <w:rFonts w:cstheme="minorHAnsi"/>
          <w:color w:val="000000"/>
        </w:rPr>
      </w:pPr>
    </w:p>
    <w:p w:rsidR="002B5E8B" w:rsidRPr="00451247" w:rsidRDefault="002B5E8B" w:rsidP="007B57DE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lastRenderedPageBreak/>
        <w:t>si</w:t>
      </w:r>
      <w:proofErr w:type="gramEnd"/>
      <w:r w:rsidRPr="00451247">
        <w:rPr>
          <w:rFonts w:cstheme="minorHAnsi"/>
          <w:color w:val="000000"/>
        </w:rPr>
        <w:t xml:space="preserve"> impegna, laddove l’ente svolga altresì attività economiche, a mantenere per il finanziamento e per i costi e i</w:t>
      </w:r>
      <w:r w:rsidR="007D34B8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ricavi di tali attività e</w:t>
      </w:r>
      <w:r w:rsidR="0033558D">
        <w:rPr>
          <w:rFonts w:cstheme="minorHAnsi"/>
          <w:color w:val="000000"/>
        </w:rPr>
        <w:t>conomiche, contabilità separate;</w:t>
      </w:r>
    </w:p>
    <w:p w:rsidR="007D34B8" w:rsidRPr="00451247" w:rsidRDefault="007D34B8" w:rsidP="007B57DE">
      <w:pPr>
        <w:autoSpaceDE w:val="0"/>
        <w:autoSpaceDN w:val="0"/>
        <w:adjustRightInd w:val="0"/>
        <w:spacing w:after="0" w:line="240" w:lineRule="auto"/>
        <w:ind w:left="-11" w:hanging="283"/>
        <w:rPr>
          <w:rFonts w:cstheme="minorHAnsi"/>
          <w:color w:val="000000"/>
        </w:rPr>
      </w:pPr>
    </w:p>
    <w:p w:rsidR="002B5E8B" w:rsidRPr="00451247" w:rsidRDefault="002B5E8B" w:rsidP="00B56147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t>è</w:t>
      </w:r>
      <w:proofErr w:type="gramEnd"/>
      <w:r w:rsidRPr="00451247">
        <w:rPr>
          <w:rFonts w:cstheme="minorHAnsi"/>
          <w:color w:val="000000"/>
        </w:rPr>
        <w:t xml:space="preserve"> a conoscenza che le imprese in grado di esercitare un'influenza decisiva sul </w:t>
      </w:r>
      <w:proofErr w:type="spellStart"/>
      <w:r w:rsidRPr="00451247">
        <w:rPr>
          <w:rFonts w:cstheme="minorHAnsi"/>
          <w:color w:val="000000"/>
        </w:rPr>
        <w:t>OdR</w:t>
      </w:r>
      <w:proofErr w:type="spellEnd"/>
      <w:r w:rsidRPr="00451247">
        <w:rPr>
          <w:rFonts w:cstheme="minorHAnsi"/>
          <w:color w:val="000000"/>
        </w:rPr>
        <w:t>, ad esempio in qualità di</w:t>
      </w:r>
      <w:r w:rsidR="007B57DE" w:rsidRPr="00451247">
        <w:rPr>
          <w:rFonts w:cstheme="minorHAnsi"/>
          <w:color w:val="000000"/>
        </w:rPr>
        <w:t xml:space="preserve"> </w:t>
      </w:r>
      <w:r w:rsidRPr="00451247">
        <w:rPr>
          <w:rFonts w:cstheme="minorHAnsi"/>
          <w:color w:val="000000"/>
        </w:rPr>
        <w:t>azionisti o di soci, non potranno godere di alcun accesso preferenziale ai risultat</w:t>
      </w:r>
      <w:r w:rsidR="0033558D">
        <w:rPr>
          <w:rFonts w:cstheme="minorHAnsi"/>
          <w:color w:val="000000"/>
        </w:rPr>
        <w:t>i generati dall’attività svolta;</w:t>
      </w:r>
    </w:p>
    <w:p w:rsidR="007D34B8" w:rsidRPr="00451247" w:rsidRDefault="007D34B8" w:rsidP="002B5E8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C976D4" w:rsidRDefault="00C976D4" w:rsidP="00AE05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cstheme="minorHAnsi"/>
          <w:color w:val="000000"/>
        </w:rPr>
      </w:pPr>
      <w:proofErr w:type="gramStart"/>
      <w:r w:rsidRPr="00B62665">
        <w:rPr>
          <w:rFonts w:cstheme="minorHAnsi"/>
          <w:color w:val="000000"/>
        </w:rPr>
        <w:t>ha</w:t>
      </w:r>
      <w:proofErr w:type="gramEnd"/>
      <w:r w:rsidRPr="00B62665">
        <w:rPr>
          <w:rFonts w:cstheme="minorHAnsi"/>
          <w:color w:val="000000"/>
        </w:rPr>
        <w:t xml:space="preserve"> restituito o depositato in un conto bloccato le agevolazioni pubbliche godute per le quali è stata disposta la restituzione da parte delle Autorità nazionali e regionali;</w:t>
      </w:r>
    </w:p>
    <w:p w:rsidR="005A584D" w:rsidRDefault="005A584D" w:rsidP="00AE05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cstheme="minorHAnsi"/>
          <w:color w:val="000000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è soggetta alla sanzione </w:t>
      </w:r>
      <w:proofErr w:type="spellStart"/>
      <w:r>
        <w:rPr>
          <w:rFonts w:cstheme="minorHAnsi"/>
          <w:color w:val="000000"/>
        </w:rPr>
        <w:t>interdittiva</w:t>
      </w:r>
      <w:proofErr w:type="spellEnd"/>
      <w:r>
        <w:rPr>
          <w:rFonts w:cstheme="minorHAnsi"/>
          <w:color w:val="000000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>
        <w:rPr>
          <w:rFonts w:cstheme="minorHAnsi"/>
          <w:color w:val="000000"/>
        </w:rPr>
        <w:t>interdittivi</w:t>
      </w:r>
      <w:proofErr w:type="spellEnd"/>
      <w:r>
        <w:rPr>
          <w:rFonts w:cstheme="minorHAnsi"/>
          <w:color w:val="000000"/>
        </w:rPr>
        <w:t xml:space="preserve"> di cui all’articolo 14 del decreto legislativo 9 aprile 2008, n. 81</w:t>
      </w:r>
      <w:r w:rsidR="00AE0549">
        <w:rPr>
          <w:rFonts w:cstheme="minorHAnsi"/>
          <w:color w:val="000000"/>
        </w:rPr>
        <w:t xml:space="preserve"> e successive modifiche</w:t>
      </w:r>
      <w:r>
        <w:rPr>
          <w:rFonts w:cstheme="minorHAnsi"/>
          <w:color w:val="000000"/>
        </w:rPr>
        <w:t>.</w:t>
      </w:r>
    </w:p>
    <w:p w:rsidR="00451247" w:rsidRPr="00451247" w:rsidRDefault="00451247" w:rsidP="00AE05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t>rispetta</w:t>
      </w:r>
      <w:proofErr w:type="gramEnd"/>
      <w:r w:rsidRPr="00451247">
        <w:rPr>
          <w:rFonts w:cstheme="minorHAnsi"/>
          <w:color w:val="000000"/>
        </w:rPr>
        <w:t xml:space="preserve"> l’art. </w:t>
      </w:r>
      <w:proofErr w:type="gramStart"/>
      <w:r w:rsidRPr="00451247">
        <w:rPr>
          <w:rFonts w:cstheme="minorHAnsi"/>
          <w:color w:val="000000"/>
        </w:rPr>
        <w:t xml:space="preserve">57 della Legge Regionale 28 dicembre 2006, n. 27 e </w:t>
      </w:r>
      <w:proofErr w:type="spellStart"/>
      <w:r w:rsidRPr="00451247">
        <w:rPr>
          <w:rFonts w:cstheme="minorHAnsi"/>
          <w:color w:val="000000"/>
        </w:rPr>
        <w:t>ss.mm.ii</w:t>
      </w:r>
      <w:proofErr w:type="spellEnd"/>
      <w:r w:rsidRPr="00451247">
        <w:rPr>
          <w:rFonts w:cstheme="minorHAnsi"/>
          <w:color w:val="000000"/>
        </w:rPr>
        <w:t>. e l’art</w:t>
      </w:r>
      <w:proofErr w:type="gramEnd"/>
      <w:r w:rsidRPr="00451247">
        <w:rPr>
          <w:rFonts w:cstheme="minorHAnsi"/>
          <w:color w:val="000000"/>
        </w:rPr>
        <w:t xml:space="preserve">. 4 della Legge Regionale 18 settembre 2007, n. 16 e </w:t>
      </w:r>
      <w:proofErr w:type="spellStart"/>
      <w:proofErr w:type="gramStart"/>
      <w:r w:rsidRPr="00451247">
        <w:rPr>
          <w:rFonts w:cstheme="minorHAnsi"/>
          <w:color w:val="000000"/>
        </w:rPr>
        <w:t>ss.mm.ii</w:t>
      </w:r>
      <w:proofErr w:type="spellEnd"/>
      <w:proofErr w:type="gramEnd"/>
      <w:r w:rsidRPr="00451247">
        <w:rPr>
          <w:rFonts w:cstheme="minorHAnsi"/>
          <w:color w:val="000000"/>
        </w:rPr>
        <w:t>;</w:t>
      </w:r>
    </w:p>
    <w:p w:rsidR="00451247" w:rsidRPr="00451247" w:rsidRDefault="00451247" w:rsidP="00AE05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t>osserva</w:t>
      </w:r>
      <w:proofErr w:type="gramEnd"/>
      <w:r w:rsidRPr="00451247">
        <w:rPr>
          <w:rFonts w:cstheme="minorHAnsi"/>
          <w:color w:val="000000"/>
        </w:rPr>
        <w:t xml:space="preserve"> gli obblighi dei contratti collettivi di lavoro e rispetta le norme dell’ordinamento giuridico italiano in materia di: (i) prevenzione degli infortuni sul lavoro e delle malattie professionali; (ii) salute e sicurezza sui luoghi di lavoro; (iii) inserimento dei disabili; (iv) pari opportunità; (v) contrasto del lavoro irregolare e riposo giornaliero e settima</w:t>
      </w:r>
      <w:r w:rsidR="0033558D">
        <w:rPr>
          <w:rFonts w:cstheme="minorHAnsi"/>
          <w:color w:val="000000"/>
        </w:rPr>
        <w:t>nale; (vi) tutela dell’ambiente;</w:t>
      </w:r>
    </w:p>
    <w:p w:rsidR="00451247" w:rsidRPr="00451247" w:rsidRDefault="00451247" w:rsidP="00AE054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cstheme="minorHAnsi"/>
          <w:color w:val="000000"/>
        </w:rPr>
      </w:pPr>
      <w:proofErr w:type="gramStart"/>
      <w:r w:rsidRPr="00451247">
        <w:rPr>
          <w:rFonts w:cstheme="minorHAnsi"/>
          <w:color w:val="000000"/>
        </w:rPr>
        <w:t>è</w:t>
      </w:r>
      <w:proofErr w:type="gramEnd"/>
      <w:r w:rsidRPr="00451247">
        <w:rPr>
          <w:rFonts w:cstheme="minorHAnsi"/>
          <w:color w:val="000000"/>
        </w:rPr>
        <w:t xml:space="preserve"> in regola con gli obblighi previsti dalla Disciplina Antiriciclaggi</w:t>
      </w:r>
      <w:r w:rsidR="0033558D">
        <w:rPr>
          <w:rFonts w:cstheme="minorHAnsi"/>
          <w:color w:val="000000"/>
        </w:rPr>
        <w:t xml:space="preserve">o di cui al D. </w:t>
      </w:r>
      <w:proofErr w:type="spellStart"/>
      <w:r w:rsidR="0033558D">
        <w:rPr>
          <w:rFonts w:cstheme="minorHAnsi"/>
          <w:color w:val="000000"/>
        </w:rPr>
        <w:t>Lgs</w:t>
      </w:r>
      <w:proofErr w:type="spellEnd"/>
      <w:r w:rsidR="0033558D">
        <w:rPr>
          <w:rFonts w:cstheme="minorHAnsi"/>
          <w:color w:val="000000"/>
        </w:rPr>
        <w:t>. n. 231/2007.</w:t>
      </w:r>
    </w:p>
    <w:p w:rsidR="007C3555" w:rsidRPr="00451247" w:rsidRDefault="007C3555" w:rsidP="007C3555">
      <w:pPr>
        <w:spacing w:after="120"/>
        <w:ind w:firstLine="708"/>
        <w:rPr>
          <w:rFonts w:cstheme="minorHAnsi"/>
        </w:rPr>
      </w:pPr>
    </w:p>
    <w:p w:rsidR="007D34B8" w:rsidRPr="00451247" w:rsidRDefault="00B46979" w:rsidP="007D34B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highlight w:val="yellow"/>
        </w:rPr>
      </w:pPr>
      <w:r w:rsidRPr="00451247">
        <w:rPr>
          <w:rFonts w:cstheme="minorHAnsi"/>
        </w:rPr>
        <w:t>Luogo e data _______________</w:t>
      </w:r>
      <w:proofErr w:type="gramStart"/>
      <w:r w:rsidRPr="00451247">
        <w:rPr>
          <w:rFonts w:cstheme="minorHAnsi"/>
        </w:rPr>
        <w:t xml:space="preserve">   </w:t>
      </w:r>
      <w:proofErr w:type="gramEnd"/>
      <w:r w:rsidR="003B1A4A">
        <w:rPr>
          <w:rFonts w:cstheme="minorHAnsi"/>
        </w:rPr>
        <w:tab/>
      </w:r>
      <w:r w:rsidR="003B1A4A">
        <w:rPr>
          <w:rFonts w:cstheme="minorHAnsi"/>
        </w:rPr>
        <w:tab/>
      </w:r>
      <w:r w:rsidR="007D34B8" w:rsidRPr="00451247">
        <w:rPr>
          <w:rFonts w:cstheme="minorHAnsi"/>
          <w:color w:val="000000"/>
        </w:rPr>
        <w:t>Legale Rappresentante/Ente</w:t>
      </w:r>
      <w:r w:rsidR="003B1A4A">
        <w:rPr>
          <w:rFonts w:cstheme="minorHAnsi"/>
          <w:color w:val="000000"/>
        </w:rPr>
        <w:t>/Dipartimento</w:t>
      </w:r>
    </w:p>
    <w:p w:rsidR="00B46979" w:rsidRPr="00451247" w:rsidRDefault="00B46979" w:rsidP="00B46979">
      <w:pPr>
        <w:rPr>
          <w:rFonts w:cstheme="minorHAnsi"/>
        </w:rPr>
      </w:pPr>
    </w:p>
    <w:p w:rsidR="00B46979" w:rsidRPr="00451247" w:rsidRDefault="00B46979" w:rsidP="007C3555">
      <w:pPr>
        <w:ind w:left="3540" w:firstLine="708"/>
        <w:rPr>
          <w:rFonts w:cstheme="minorHAnsi"/>
        </w:rPr>
      </w:pPr>
      <w:r w:rsidRPr="00451247">
        <w:rPr>
          <w:rFonts w:cstheme="minorHAnsi"/>
        </w:rPr>
        <w:t xml:space="preserve"> </w:t>
      </w:r>
      <w:r w:rsidR="007C3555" w:rsidRPr="00451247">
        <w:rPr>
          <w:rFonts w:cstheme="minorHAnsi"/>
        </w:rPr>
        <w:t xml:space="preserve">     </w:t>
      </w:r>
      <w:r w:rsidRPr="00451247">
        <w:rPr>
          <w:rFonts w:cstheme="minorHAnsi"/>
        </w:rPr>
        <w:t xml:space="preserve">_____________________________________ </w:t>
      </w:r>
    </w:p>
    <w:p w:rsidR="00B46979" w:rsidRPr="00451247" w:rsidRDefault="00B46979" w:rsidP="003B1A4A">
      <w:pPr>
        <w:ind w:firstLine="4253"/>
        <w:rPr>
          <w:rFonts w:cstheme="minorHAnsi"/>
        </w:rPr>
      </w:pPr>
      <w:r w:rsidRPr="00451247">
        <w:rPr>
          <w:rFonts w:cstheme="minorHAnsi"/>
        </w:rPr>
        <w:t>(Timbro e Firma del Legale Rappresentante)</w:t>
      </w:r>
    </w:p>
    <w:p w:rsidR="00F20A17" w:rsidRPr="00451247" w:rsidRDefault="00F20A17" w:rsidP="000F16D1">
      <w:pPr>
        <w:rPr>
          <w:rFonts w:cstheme="minorHAnsi"/>
        </w:rPr>
      </w:pPr>
    </w:p>
    <w:sectPr w:rsidR="00F20A17" w:rsidRPr="00451247" w:rsidSect="007C3555">
      <w:headerReference w:type="default" r:id="rId9"/>
      <w:footerReference w:type="default" r:id="rId10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62" w:rsidRDefault="00975A62" w:rsidP="009302F4">
      <w:pPr>
        <w:spacing w:after="0" w:line="240" w:lineRule="auto"/>
      </w:pPr>
      <w:r>
        <w:separator/>
      </w:r>
    </w:p>
  </w:endnote>
  <w:endnote w:type="continuationSeparator" w:id="0">
    <w:p w:rsidR="00975A62" w:rsidRDefault="00975A62" w:rsidP="0093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267117"/>
      <w:docPartObj>
        <w:docPartGallery w:val="Page Numbers (Bottom of Page)"/>
        <w:docPartUnique/>
      </w:docPartObj>
    </w:sdtPr>
    <w:sdtEndPr/>
    <w:sdtContent>
      <w:p w:rsidR="0033558D" w:rsidRDefault="0033558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0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62" w:rsidRDefault="00975A62" w:rsidP="009302F4">
      <w:pPr>
        <w:spacing w:after="0" w:line="240" w:lineRule="auto"/>
      </w:pPr>
      <w:r>
        <w:separator/>
      </w:r>
    </w:p>
  </w:footnote>
  <w:footnote w:type="continuationSeparator" w:id="0">
    <w:p w:rsidR="00975A62" w:rsidRDefault="00975A62" w:rsidP="0093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2B" w:rsidRDefault="008D3A24">
    <w:pPr>
      <w:pStyle w:val="Intestazione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  <w:t xml:space="preserve">Allegato </w:t>
    </w:r>
    <w:r w:rsidR="00391003">
      <w:rPr>
        <w:rFonts w:ascii="Calibri" w:hAnsi="Calibri"/>
      </w:rPr>
      <w:t>3</w:t>
    </w:r>
    <w:r w:rsidR="00A10D8F">
      <w:rPr>
        <w:rFonts w:ascii="Calibri" w:hAnsi="Calibri"/>
      </w:rPr>
      <w:t>c</w:t>
    </w:r>
  </w:p>
  <w:p w:rsidR="0089308E" w:rsidRDefault="00423F67" w:rsidP="0089308E">
    <w:pPr>
      <w:pStyle w:val="Intestazione"/>
      <w:jc w:val="center"/>
      <w:rPr>
        <w:rFonts w:ascii="Calibri" w:hAnsi="Calibri"/>
      </w:rPr>
    </w:pPr>
    <w:r>
      <w:rPr>
        <w:rFonts w:ascii="Calibri" w:hAnsi="Calibri"/>
        <w:noProof/>
        <w:lang w:eastAsia="it-IT"/>
      </w:rPr>
      <w:drawing>
        <wp:inline distT="0" distB="0" distL="0" distR="0" wp14:anchorId="5A698ADB" wp14:editId="1E00D92A">
          <wp:extent cx="6115050" cy="12382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632"/>
    <w:multiLevelType w:val="hybridMultilevel"/>
    <w:tmpl w:val="C6AC63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C6E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5F8E"/>
    <w:multiLevelType w:val="hybridMultilevel"/>
    <w:tmpl w:val="33CC9BE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B466F6"/>
    <w:multiLevelType w:val="hybridMultilevel"/>
    <w:tmpl w:val="B82878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785"/>
    <w:multiLevelType w:val="hybridMultilevel"/>
    <w:tmpl w:val="52448B1A"/>
    <w:lvl w:ilvl="0" w:tplc="F5229DE2"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27A55"/>
    <w:multiLevelType w:val="hybridMultilevel"/>
    <w:tmpl w:val="55A4F2B2"/>
    <w:lvl w:ilvl="0" w:tplc="7F66D20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D680E"/>
    <w:multiLevelType w:val="hybridMultilevel"/>
    <w:tmpl w:val="421CA75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C6EB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247D66"/>
    <w:multiLevelType w:val="hybridMultilevel"/>
    <w:tmpl w:val="8F702F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79"/>
    <w:rsid w:val="0007699C"/>
    <w:rsid w:val="000F16D1"/>
    <w:rsid w:val="00257128"/>
    <w:rsid w:val="00262172"/>
    <w:rsid w:val="002B5E8B"/>
    <w:rsid w:val="002D64B3"/>
    <w:rsid w:val="0033558D"/>
    <w:rsid w:val="003555ED"/>
    <w:rsid w:val="003749D6"/>
    <w:rsid w:val="00391003"/>
    <w:rsid w:val="003B1A4A"/>
    <w:rsid w:val="00423F67"/>
    <w:rsid w:val="00451247"/>
    <w:rsid w:val="004A48EE"/>
    <w:rsid w:val="005A0FC1"/>
    <w:rsid w:val="005A584D"/>
    <w:rsid w:val="00743025"/>
    <w:rsid w:val="007A6070"/>
    <w:rsid w:val="007A7CA2"/>
    <w:rsid w:val="007B57DE"/>
    <w:rsid w:val="007C3555"/>
    <w:rsid w:val="007D34B8"/>
    <w:rsid w:val="007E7AA8"/>
    <w:rsid w:val="007F59ED"/>
    <w:rsid w:val="008169B8"/>
    <w:rsid w:val="0089308E"/>
    <w:rsid w:val="008A7A07"/>
    <w:rsid w:val="008C4599"/>
    <w:rsid w:val="008D3A24"/>
    <w:rsid w:val="009302F4"/>
    <w:rsid w:val="00975A62"/>
    <w:rsid w:val="009D4CA5"/>
    <w:rsid w:val="00A10D8F"/>
    <w:rsid w:val="00AA2755"/>
    <w:rsid w:val="00AE0549"/>
    <w:rsid w:val="00B120AE"/>
    <w:rsid w:val="00B46979"/>
    <w:rsid w:val="00B56147"/>
    <w:rsid w:val="00BA5004"/>
    <w:rsid w:val="00BD492B"/>
    <w:rsid w:val="00C976D4"/>
    <w:rsid w:val="00D70390"/>
    <w:rsid w:val="00ED4E06"/>
    <w:rsid w:val="00F20A17"/>
    <w:rsid w:val="00F43A4F"/>
    <w:rsid w:val="00FA63EE"/>
    <w:rsid w:val="00FC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2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97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302F4"/>
  </w:style>
  <w:style w:type="paragraph" w:styleId="Pidipagina">
    <w:name w:val="footer"/>
    <w:basedOn w:val="Normale"/>
    <w:link w:val="PidipaginaCarattere"/>
    <w:uiPriority w:val="99"/>
    <w:unhideWhenUsed/>
    <w:rsid w:val="00930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2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2F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02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2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02F4"/>
    <w:rPr>
      <w:vertAlign w:val="superscript"/>
    </w:rPr>
  </w:style>
  <w:style w:type="paragraph" w:customStyle="1" w:styleId="Corpodeltesto21">
    <w:name w:val="Corpo del testo 21"/>
    <w:basedOn w:val="Normale"/>
    <w:rsid w:val="007A6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8625-54C9-4CB1-B787-15E2E31D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dp</cp:lastModifiedBy>
  <cp:revision>5</cp:revision>
  <dcterms:created xsi:type="dcterms:W3CDTF">2019-06-11T08:55:00Z</dcterms:created>
  <dcterms:modified xsi:type="dcterms:W3CDTF">2019-06-14T12:44:00Z</dcterms:modified>
</cp:coreProperties>
</file>